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1.png" ContentType="image/png"/>
  <Override PartName="/word/media/rId1404.png" ContentType="image/png"/>
  <Override PartName="/word/media/rId28.png" ContentType="image/png"/>
  <Override PartName="/word/media/rId31.png" ContentType="image/png"/>
  <Override PartName="/word/media/rId64.png" ContentType="image/png"/>
  <Override PartName="/word/media/rId95.png" ContentType="image/png"/>
  <Override PartName="/word/media/rId127.png" ContentType="image/png"/>
  <Override PartName="/word/media/rId157.png" ContentType="image/png"/>
  <Override PartName="/word/media/rId187.png" ContentType="image/png"/>
  <Override PartName="/word/media/rId221.png" ContentType="image/png"/>
  <Override PartName="/word/media/rId253.png" ContentType="image/png"/>
  <Override PartName="/word/media/rId288.png" ContentType="image/png"/>
  <Override PartName="/word/media/rId320.png" ContentType="image/png"/>
  <Override PartName="/word/media/rId323.png" ContentType="image/png"/>
  <Override PartName="/word/media/rId359.png" ContentType="image/png"/>
  <Override PartName="/word/media/rId391.png" ContentType="image/png"/>
  <Override PartName="/word/media/rId432.png" ContentType="image/png"/>
  <Override PartName="/word/media/rId472.png" ContentType="image/png"/>
  <Override PartName="/word/media/rId503.png" ContentType="image/png"/>
  <Override PartName="/word/media/rId535.png" ContentType="image/png"/>
  <Override PartName="/word/media/rId573.png" ContentType="image/png"/>
  <Override PartName="/word/media/rId705.png" ContentType="image/png"/>
  <Override PartName="/word/media/rId702.png" ContentType="image/png"/>
  <Override PartName="/word/media/rId696.png" ContentType="image/png"/>
  <Override PartName="/word/media/rId699.png" ContentType="image/png"/>
  <Override PartName="/word/media/rId743.png" ContentType="image/png"/>
  <Override PartName="/word/media/rId746.png" ContentType="image/png"/>
  <Override PartName="/word/media/rId749.png" ContentType="image/png"/>
  <Override PartName="/word/media/rId790.png" ContentType="image/png"/>
  <Override PartName="/word/media/rId825.png" ContentType="image/png"/>
  <Override PartName="/word/media/rId859.png" ContentType="image/png"/>
  <Override PartName="/word/media/rId862.png" ContentType="image/png"/>
  <Override PartName="/word/media/rId908.png" ContentType="image/png"/>
  <Override PartName="/word/media/rId911.png" ContentType="image/png"/>
  <Override PartName="/word/media/rId914.png" ContentType="image/png"/>
  <Override PartName="/word/media/rId917.png" ContentType="image/png"/>
  <Override PartName="/word/media/rId920.png" ContentType="image/png"/>
  <Override PartName="/word/media/rId892.png" ContentType="image/png"/>
  <Override PartName="/word/media/rId895.png" ContentType="image/png"/>
  <Override PartName="/word/media/rId923.png" ContentType="image/png"/>
  <Override PartName="/word/media/rId898.png" ContentType="image/png"/>
  <Override PartName="/word/media/rId904.png" ContentType="image/png"/>
  <Override PartName="/word/media/rId901.png" ContentType="image/png"/>
  <Override PartName="/word/media/rId990.png" ContentType="image/png"/>
  <Override PartName="/word/media/rId957.png" ContentType="image/png"/>
  <Override PartName="/word/media/rId960.png" ContentType="image/png"/>
  <Override PartName="/word/media/rId993.png" ContentType="image/png"/>
  <Override PartName="/word/media/rId963.png" ContentType="image/png"/>
  <Override PartName="/word/media/rId966.png" ContentType="image/png"/>
  <Override PartName="/word/media/rId975.png" ContentType="image/png"/>
  <Override PartName="/word/media/rId969.png" ContentType="image/png"/>
  <Override PartName="/word/media/rId987.png" ContentType="image/png"/>
  <Override PartName="/word/media/rId972.png" ContentType="image/png"/>
  <Override PartName="/word/media/rId984.png" ContentType="image/png"/>
  <Override PartName="/word/media/rId978.png" ContentType="image/png"/>
  <Override PartName="/word/media/rId981.png" ContentType="image/png"/>
  <Override PartName="/word/media/rId1068.png" ContentType="image/png"/>
  <Override PartName="/word/media/rId1028.png" ContentType="image/png"/>
  <Override PartName="/word/media/rId1031.png" ContentType="image/png"/>
  <Override PartName="/word/media/rId1034.png" ContentType="image/png"/>
  <Override PartName="/word/media/rId1037.png" ContentType="image/png"/>
  <Override PartName="/word/media/rId1040.png" ContentType="image/png"/>
  <Override PartName="/word/media/rId1043.png" ContentType="image/png"/>
  <Override PartName="/word/media/rId1046.png" ContentType="image/png"/>
  <Override PartName="/word/media/rId1049.png" ContentType="image/png"/>
  <Override PartName="/word/media/rId1052.png" ContentType="image/png"/>
  <Override PartName="/word/media/rId1055.png" ContentType="image/png"/>
  <Override PartName="/word/media/rId1058.png" ContentType="image/png"/>
  <Override PartName="/word/media/rId1061.png" ContentType="image/png"/>
  <Override PartName="/word/media/rId1064.png" ContentType="image/png"/>
  <Override PartName="/word/media/rId1102.png" ContentType="image/png"/>
  <Override PartName="/word/media/rId1153.png" ContentType="image/png"/>
  <Override PartName="/word/media/rId1162.png" ContentType="image/png"/>
  <Override PartName="/word/media/rId1165.png" ContentType="image/png"/>
  <Override PartName="/word/media/rId1168.png" ContentType="image/png"/>
  <Override PartName="/word/media/rId1171.png" ContentType="image/png"/>
  <Override PartName="/word/media/rId1174.png" ContentType="image/png"/>
  <Override PartName="/word/media/rId1177.png" ContentType="image/png"/>
  <Override PartName="/word/media/rId1159.png" ContentType="image/png"/>
  <Override PartName="/word/media/rId1156.png" ContentType="image/png"/>
  <Override PartName="/word/media/rId1237.png" ContentType="image/png"/>
  <Override PartName="/word/media/rId611.png" ContentType="image/png"/>
  <Override PartName="/word/media/rId614.png" ContentType="image/png"/>
  <Override PartName="/word/media/rId6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Segmentierte Raumzeit</w:t>
      </w:r>
    </w:p>
    <w:p>
      <w:pPr>
        <w:pStyle w:val="Subtitle"/>
      </w:pPr>
      <w:r>
        <w:t xml:space="preserve">Eine falsifizierbare Erweiterung der Allgemeinen Relativitätstheorie</w:t>
      </w:r>
    </w:p>
    <w:p>
      <w:pPr>
        <w:pStyle w:val="Author"/>
      </w:pPr>
      <w:r>
        <w:t xml:space="preserve">Carmen N. Wrede</w:t>
      </w:r>
    </w:p>
    <w:p>
      <w:pPr>
        <w:pStyle w:val="Author"/>
      </w:pPr>
      <w:r>
        <w:t xml:space="preserve">Lino P. Casu</w:t>
      </w:r>
    </w:p>
    <w:p>
      <w:pPr>
        <w:pStyle w:val="Date"/>
      </w:pP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Abbildungsverzeichnis</w:t>
          </w:r>
        </w:p>
        <w:p>
          <w:r>
            <w:fldChar w:fldCharType="begin" w:dirty="true"/>
            <w:instrText xml:space="preserve">TOC \h \z \t "Image Caption" \c</w:instrText>
            <w:fldChar w:fldCharType="separate"/>
            <w:fldChar w:fldCharType="end"/>
          </w:r>
        </w:p>
      </w:sdtContent>
    </w:sdt>
    <w:p>
      <w:r>
        <w:pict>
          <v:rect style="width:0;height:1.5pt" o:hralign="center" o:hrstd="t" o:hr="t"/>
        </w:pict>
      </w:r>
    </w:p>
    <w:bookmarkStart w:id="10" w:name="segmentierte-raumzeit-ssz"/>
    <w:p>
      <w:pPr>
        <w:pStyle w:val="Heading1"/>
      </w:pPr>
      <w:r>
        <w:rPr>
          <w:rStyle w:val="SectionNumber"/>
        </w:rPr>
        <w:t xml:space="preserve">1</w:t>
      </w:r>
      <w:r>
        <w:tab/>
      </w:r>
      <w:r>
        <w:t xml:space="preserve">Segmentierte Raumzeit (SSZ)</w:t>
      </w:r>
    </w:p>
    <w:bookmarkStart w:id="9" w:name="X96ba4049b98176137367c8e8c55f3032fdebe1d"/>
    <w:p>
      <w:pPr>
        <w:pStyle w:val="Heading2"/>
      </w:pPr>
      <w:r>
        <w:rPr>
          <w:rStyle w:val="SectionNumber"/>
        </w:rPr>
        <w:t xml:space="preserve">1.1</w:t>
      </w:r>
      <w:r>
        <w:tab/>
      </w:r>
      <w:r>
        <w:t xml:space="preserve">Eine Parameterfreie Geometrische Erweiterung der Allgemeinen Relativitaetstheorie</w:t>
      </w:r>
    </w:p>
    <w:p>
      <w:pPr>
        <w:pStyle w:val="FirstParagraph"/>
      </w:pPr>
      <w:r>
        <w:rPr>
          <w:b/>
          <w:bCs/>
        </w:rPr>
        <w:t xml:space="preserve">Autoren:</w:t>
      </w:r>
      <w:r>
        <w:t xml:space="preserve"> </w:t>
      </w:r>
      <w:r>
        <w:t xml:space="preserve">Carmen N. Wrede, Lino P. Casu</w:t>
      </w:r>
    </w:p>
    <w:p>
      <w:pPr>
        <w:pStyle w:val="BodyText"/>
      </w:pPr>
      <w:r>
        <w:rPr>
          <w:b/>
          <w:bCs/>
        </w:rPr>
        <w:t xml:space="preserve">KI-Forschungsassistent:</w:t>
      </w:r>
      <w:r>
        <w:t xml:space="preserve"> </w:t>
      </w:r>
      <w:r>
        <w:t xml:space="preserve">Akira (Cascade)</w:t>
      </w:r>
    </w:p>
    <w:p>
      <w:pPr>
        <w:pStyle w:val="BodyText"/>
      </w:pPr>
      <w:r>
        <w:rPr>
          <w:b/>
          <w:bCs/>
        </w:rPr>
        <w:t xml:space="preserve">Version:</w:t>
      </w:r>
      <w:r>
        <w:t xml:space="preserve"> </w:t>
      </w:r>
      <w:r>
        <w:t xml:space="preserve">Erste Ausgabe, Februar 2026</w:t>
      </w:r>
    </w:p>
    <w:p>
      <w:pPr>
        <w:pStyle w:val="BodyText"/>
      </w:pPr>
      <w:r>
        <w:rPr>
          <w:b/>
          <w:bCs/>
        </w:rPr>
        <w:t xml:space="preserve">Lizenz:</w:t>
      </w:r>
      <w:r>
        <w:t xml:space="preserve"> </w:t>
      </w:r>
      <w:r>
        <w:t xml:space="preserve">CC-BY 4.0</w:t>
      </w:r>
    </w:p>
    <w:p>
      <w:r>
        <w:pict>
          <v:rect style="width:0;height:1.5pt" o:hralign="center" o:hrstd="t" o:hr="t"/>
        </w:pict>
      </w:r>
    </w:p>
    <w:bookmarkEnd w:id="9"/>
    <w:bookmarkEnd w:id="10"/>
    <w:bookmarkStart w:id="16" w:name="zusammenfassung-executive-summary"/>
    <w:p>
      <w:pPr>
        <w:pStyle w:val="Heading1"/>
      </w:pPr>
      <w:r>
        <w:rPr>
          <w:rStyle w:val="SectionNumber"/>
        </w:rPr>
        <w:t xml:space="preserve">2</w:t>
      </w:r>
      <w:r>
        <w:tab/>
      </w:r>
      <w:r>
        <w:t xml:space="preserve">Zusammenfassung (Executive Summary)</w:t>
      </w:r>
    </w:p>
    <w:p>
      <w:pPr>
        <w:pStyle w:val="FirstParagraph"/>
      </w:pPr>
      <w:r>
        <w:rPr>
          <w:b/>
          <w:bCs/>
        </w:rPr>
        <w:t xml:space="preserve">Segmentierte Raumzeit (SSZ)</w:t>
      </w:r>
      <w:r>
        <w:t xml:space="preserve"> </w:t>
      </w:r>
      <w:r>
        <w:t xml:space="preserve">ist eine klassische, parameterfreie geometrische Erweiterung der Allgemeinen Relativitaetstheorie. Sie fuegt Einsteins glatter Raumzeitmannigfaltigkeit ein einziges Skalarfeld hinzu — die Segmentdichte Xi(r). Dieses Feld moduliert die Zeitdilatation ueber D(r) = 1/(1 + Xi(r)) und ersetzt die divergente ART-Formel D_ART = sqrt(1 - r_s/r) durch eine beschraenkte Funktion, die nie null erreicht.</w:t>
      </w:r>
    </w:p>
    <w:bookmarkStart w:id="11" w:name="X17e167711a9ae76f398f8662b99f692ecc7ae6e"/>
    <w:p>
      <w:pPr>
        <w:pStyle w:val="Heading2"/>
      </w:pPr>
      <w:r>
        <w:rPr>
          <w:rStyle w:val="SectionNumber"/>
        </w:rPr>
        <w:t xml:space="preserve">2.1</w:t>
      </w:r>
      <w:r>
        <w:tab/>
      </w:r>
      <w:r>
        <w:t xml:space="preserve">Die Kernkette (5 Schritte, null freie Parameter)</w:t>
      </w:r>
    </w:p>
    <w:p>
      <w:pPr>
        <w:pStyle w:val="SourceCode"/>
      </w:pPr>
      <w:r>
        <w:rPr>
          <w:rStyle w:val="VerbatimChar"/>
        </w:rPr>
        <w:t xml:space="preserve">phi = (1 + sqrt(5))/2 = 1,6180339887...         [Goldener Schnitt]</w:t>
      </w:r>
      <w:r>
        <w:br/>
      </w:r>
      <w:r>
        <w:rPr>
          <w:rStyle w:val="VerbatimChar"/>
        </w:rPr>
        <w:t xml:space="preserve">Xi_max = 1 - exp(-phi) = 0,80171...              [maximale Segmentdichte]</w:t>
      </w:r>
      <w:r>
        <w:br/>
      </w:r>
      <w:r>
        <w:rPr>
          <w:rStyle w:val="VerbatimChar"/>
        </w:rPr>
        <w:t xml:space="preserve">D_min = 1/(1 + Xi_max) = 0,55503...              [minimale Zeitdilatation]</w:t>
      </w:r>
      <w:r>
        <w:br/>
      </w:r>
      <w:r>
        <w:rPr>
          <w:rStyle w:val="VerbatimChar"/>
        </w:rPr>
        <w:t xml:space="preserve">z_max = Xi_max = 0,80171                          [maximale Rotverschiebung — ENDLICH]</w:t>
      </w:r>
      <w:r>
        <w:br/>
      </w:r>
      <w:r>
        <w:rPr>
          <w:rStyle w:val="VerbatimChar"/>
        </w:rPr>
        <w:t xml:space="preserve">alpha_SSZ = 1/(phi^{2pi} x 4) = 1/137,08         [Feinstrukturkonstante]</w:t>
      </w:r>
    </w:p>
    <w:bookmarkEnd w:id="11"/>
    <w:bookmarkStart w:id="12" w:name="X6c41f5d9ff9113d41e38b6732c70cf9fd14bc9f"/>
    <w:p>
      <w:pPr>
        <w:pStyle w:val="Heading2"/>
      </w:pPr>
      <w:r>
        <w:rPr>
          <w:rStyle w:val="SectionNumber"/>
        </w:rPr>
        <w:t xml:space="preserve">2.2</w:t>
      </w:r>
      <w:r>
        <w:tab/>
      </w:r>
      <w:r>
        <w:t xml:space="preserve">Was SSZ vorhersagt (Schwachfeld = identisch mit ART)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Test</w:t>
            </w:r>
          </w:p>
        </w:tc>
        <w:tc>
          <w:tcPr/>
          <w:p>
            <w:pPr>
              <w:pStyle w:val="Compact"/>
            </w:pPr>
            <w:r>
              <w:t xml:space="preserve">ART</w:t>
            </w:r>
          </w:p>
        </w:tc>
        <w:tc>
          <w:tcPr/>
          <w:p>
            <w:pPr>
              <w:pStyle w:val="Compact"/>
            </w:pPr>
            <w:r>
              <w:t xml:space="preserve">SSZ</w:t>
            </w:r>
          </w:p>
        </w:tc>
        <w:tc>
          <w:tcPr/>
          <w:p>
            <w:pPr>
              <w:pStyle w:val="Compact"/>
            </w:pPr>
            <w:r>
              <w:t xml:space="preserve">Status</w:t>
            </w:r>
          </w:p>
        </w:tc>
      </w:tr>
      <w:tr>
        <w:tc>
          <w:tcPr/>
          <w:p>
            <w:pPr>
              <w:pStyle w:val="Compact"/>
            </w:pPr>
            <w:r>
              <w:t xml:space="preserve">Merkur-Periheldrehung</w:t>
            </w:r>
          </w:p>
        </w:tc>
        <w:tc>
          <w:tcPr/>
          <w:p>
            <w:pPr>
              <w:pStyle w:val="Compact"/>
            </w:pPr>
            <w:r>
              <w:t xml:space="preserve">42,98”/Jh</w:t>
            </w:r>
          </w:p>
        </w:tc>
        <w:tc>
          <w:tcPr/>
          <w:p>
            <w:pPr>
              <w:pStyle w:val="Compact"/>
            </w:pPr>
            <w:r>
              <w:t xml:space="preserve">42,98”/Jh</w:t>
            </w:r>
          </w:p>
        </w:tc>
        <w:tc>
          <w:tcPr/>
          <w:p>
            <w:pPr>
              <w:pStyle w:val="Compact"/>
            </w:pPr>
            <w:r>
              <w:t xml:space="preserve">UEBEREINSTIMMUNG</w:t>
            </w:r>
          </w:p>
        </w:tc>
      </w:tr>
      <w:tr>
        <w:tc>
          <w:tcPr/>
          <w:p>
            <w:pPr>
              <w:pStyle w:val="Compact"/>
            </w:pPr>
            <w:r>
              <w:t xml:space="preserve">GPS-Zeitdilatation</w:t>
            </w:r>
          </w:p>
        </w:tc>
        <w:tc>
          <w:tcPr/>
          <w:p>
            <w:pPr>
              <w:pStyle w:val="Compact"/>
            </w:pPr>
            <w:r>
              <w:t xml:space="preserve">45,85 us/Tag</w:t>
            </w:r>
          </w:p>
        </w:tc>
        <w:tc>
          <w:tcPr/>
          <w:p>
            <w:pPr>
              <w:pStyle w:val="Compact"/>
            </w:pPr>
            <w:r>
              <w:t xml:space="preserve">45,85 us/Tag</w:t>
            </w:r>
          </w:p>
        </w:tc>
        <w:tc>
          <w:tcPr/>
          <w:p>
            <w:pPr>
              <w:pStyle w:val="Compact"/>
            </w:pPr>
            <w:r>
              <w:t xml:space="preserve">UEBEREINSTIMMUNG</w:t>
            </w:r>
          </w:p>
        </w:tc>
      </w:tr>
      <w:tr>
        <w:tc>
          <w:tcPr/>
          <w:p>
            <w:pPr>
              <w:pStyle w:val="Compact"/>
            </w:pPr>
            <w:r>
              <w:t xml:space="preserve">Pound-Rebka</w:t>
            </w:r>
          </w:p>
        </w:tc>
        <w:tc>
          <w:tcPr/>
          <w:p>
            <w:pPr>
              <w:pStyle w:val="Compact"/>
            </w:pPr>
            <w:r>
              <w:t xml:space="preserve">2,46e-15</w:t>
            </w:r>
          </w:p>
        </w:tc>
        <w:tc>
          <w:tcPr/>
          <w:p>
            <w:pPr>
              <w:pStyle w:val="Compact"/>
            </w:pPr>
            <w:r>
              <w:t xml:space="preserve">2,46e-15</w:t>
            </w:r>
          </w:p>
        </w:tc>
        <w:tc>
          <w:tcPr/>
          <w:p>
            <w:pPr>
              <w:pStyle w:val="Compact"/>
            </w:pPr>
            <w:r>
              <w:t xml:space="preserve">UEBEREINSTIMMUNG</w:t>
            </w:r>
          </w:p>
        </w:tc>
      </w:tr>
      <w:tr>
        <w:tc>
          <w:tcPr/>
          <w:p>
            <w:pPr>
              <w:pStyle w:val="Compact"/>
            </w:pPr>
            <w:r>
              <w:t xml:space="preserve">Shapiro-Verzoegerung (Cassini)</w:t>
            </w:r>
          </w:p>
        </w:tc>
        <w:tc>
          <w:tcPr/>
          <w:p>
            <w:pPr>
              <w:pStyle w:val="Compact"/>
            </w:pPr>
            <w:r>
              <w:t xml:space="preserve">264 us</w:t>
            </w:r>
          </w:p>
        </w:tc>
        <w:tc>
          <w:tcPr/>
          <w:p>
            <w:pPr>
              <w:pStyle w:val="Compact"/>
            </w:pPr>
            <w:r>
              <w:t xml:space="preserve">264 us</w:t>
            </w:r>
          </w:p>
        </w:tc>
        <w:tc>
          <w:tcPr/>
          <w:p>
            <w:pPr>
              <w:pStyle w:val="Compact"/>
            </w:pPr>
            <w:r>
              <w:t xml:space="preserve">UEBEREINSTIMMUNG</w:t>
            </w:r>
          </w:p>
        </w:tc>
      </w:tr>
      <w:tr>
        <w:tc>
          <w:tcPr/>
          <w:p>
            <w:pPr>
              <w:pStyle w:val="Compact"/>
            </w:pPr>
            <w:r>
              <w:t xml:space="preserve">Lichtablenkung</w:t>
            </w:r>
          </w:p>
        </w:tc>
        <w:tc>
          <w:tcPr/>
          <w:p>
            <w:pPr>
              <w:pStyle w:val="Compact"/>
            </w:pPr>
            <w:r>
              <w:t xml:space="preserve">1,75”</w:t>
            </w:r>
          </w:p>
        </w:tc>
        <w:tc>
          <w:tcPr/>
          <w:p>
            <w:pPr>
              <w:pStyle w:val="Compact"/>
            </w:pPr>
            <w:r>
              <w:t xml:space="preserve">1,75”</w:t>
            </w:r>
          </w:p>
        </w:tc>
        <w:tc>
          <w:tcPr/>
          <w:p>
            <w:pPr>
              <w:pStyle w:val="Compact"/>
            </w:pPr>
            <w:r>
              <w:t xml:space="preserve">UEBEREINSTIMMUNG</w:t>
            </w:r>
          </w:p>
        </w:tc>
      </w:tr>
    </w:tbl>
    <w:bookmarkEnd w:id="12"/>
    <w:bookmarkStart w:id="13" w:name="wo-ssz-von-der-art-abweicht-starkfeld"/>
    <w:p>
      <w:pPr>
        <w:pStyle w:val="Heading2"/>
      </w:pPr>
      <w:r>
        <w:rPr>
          <w:rStyle w:val="SectionNumber"/>
        </w:rPr>
        <w:t xml:space="preserve">2.3</w:t>
      </w:r>
      <w:r>
        <w:tab/>
      </w:r>
      <w:r>
        <w:t xml:space="preserve">Wo SSZ von der ART abweicht (Starkfeld)</w:t>
      </w:r>
    </w:p>
    <w:tbl>
      <w:tblPr>
        <w:tblStyle w:val="Table"/>
        <w:tblW w:type="pct" w:w="5000"/>
        <w:tblLayout w:type="fixed"/>
        <w:tblLook w:firstRow="1" w:lastRow="0" w:firstColumn="0" w:lastColumn="0" w:noHBand="0" w:noVBand="0" w:val="0020"/>
      </w:tblPr>
      <w:tblGrid>
        <w:gridCol w:w="2210"/>
        <w:gridCol w:w="920"/>
        <w:gridCol w:w="920"/>
        <w:gridCol w:w="2026"/>
        <w:gridCol w:w="1841"/>
      </w:tblGrid>
      <w:tr>
        <w:trPr>
          <w:tblHeader w:val="on"/>
        </w:trPr>
        <w:tc>
          <w:tcPr/>
          <w:p>
            <w:pPr>
              <w:pStyle w:val="Compact"/>
            </w:pPr>
            <w:r>
              <w:t xml:space="preserve">Vorhersage</w:t>
            </w:r>
          </w:p>
        </w:tc>
        <w:tc>
          <w:tcPr/>
          <w:p>
            <w:pPr>
              <w:pStyle w:val="Compact"/>
            </w:pPr>
            <w:r>
              <w:t xml:space="preserve">ART</w:t>
            </w:r>
          </w:p>
        </w:tc>
        <w:tc>
          <w:tcPr/>
          <w:p>
            <w:pPr>
              <w:pStyle w:val="Compact"/>
            </w:pPr>
            <w:r>
              <w:t xml:space="preserve">SSZ</w:t>
            </w:r>
          </w:p>
        </w:tc>
        <w:tc>
          <w:tcPr/>
          <w:p>
            <w:pPr>
              <w:pStyle w:val="Compact"/>
            </w:pPr>
            <w:r>
              <w:t xml:space="preserve">Instrument</w:t>
            </w:r>
          </w:p>
        </w:tc>
        <w:tc>
          <w:tcPr/>
          <w:p>
            <w:pPr>
              <w:pStyle w:val="Compact"/>
            </w:pPr>
            <w:r>
              <w:t xml:space="preserve">Zeitraum</w:t>
            </w:r>
          </w:p>
        </w:tc>
      </w:tr>
      <w:tr>
        <w:tc>
          <w:tcPr/>
          <w:p>
            <w:pPr>
              <w:pStyle w:val="Compact"/>
            </w:pPr>
            <w:r>
              <w:t xml:space="preserve">D(r_s)</w:t>
            </w:r>
          </w:p>
        </w:tc>
        <w:tc>
          <w:tcPr/>
          <w:p>
            <w:pPr>
              <w:pStyle w:val="Compact"/>
            </w:pPr>
            <w:r>
              <w:t xml:space="preserve">0 (singulaer)</w:t>
            </w:r>
          </w:p>
        </w:tc>
        <w:tc>
          <w:tcPr/>
          <w:p>
            <w:pPr>
              <w:pStyle w:val="Compact"/>
            </w:pPr>
            <w:r>
              <w:t xml:space="preserve">0,555 (endlich)</w:t>
            </w:r>
          </w:p>
        </w:tc>
        <w:tc>
          <w:tcPr/>
          <w:p>
            <w:pPr>
              <w:pStyle w:val="Compact"/>
            </w:pPr>
            <w:r>
              <w:t xml:space="preserve">—</w:t>
            </w:r>
          </w:p>
        </w:tc>
        <w:tc>
          <w:tcPr/>
          <w:p>
            <w:pPr>
              <w:pStyle w:val="Compact"/>
            </w:pPr>
            <w:r>
              <w:t xml:space="preserve">—</w:t>
            </w:r>
          </w:p>
        </w:tc>
      </w:tr>
      <w:tr>
        <w:tc>
          <w:tcPr/>
          <w:p>
            <w:pPr>
              <w:pStyle w:val="Compact"/>
            </w:pPr>
            <w:r>
              <w:t xml:space="preserve">NS-Oberflaechen-Rotverschiebung</w:t>
            </w:r>
          </w:p>
        </w:tc>
        <w:tc>
          <w:tcPr/>
          <w:p>
            <w:pPr>
              <w:pStyle w:val="Compact"/>
            </w:pPr>
            <w:r>
              <w:t xml:space="preserve">z_ART</w:t>
            </w:r>
          </w:p>
        </w:tc>
        <w:tc>
          <w:tcPr/>
          <w:p>
            <w:pPr>
              <w:pStyle w:val="Compact"/>
            </w:pPr>
            <w:r>
              <w:t xml:space="preserve">z_ART + 13%</w:t>
            </w:r>
          </w:p>
        </w:tc>
        <w:tc>
          <w:tcPr/>
          <w:p>
            <w:pPr>
              <w:pStyle w:val="Compact"/>
            </w:pPr>
            <w:r>
              <w:t xml:space="preserve">NICER</w:t>
            </w:r>
          </w:p>
        </w:tc>
        <w:tc>
          <w:tcPr/>
          <w:p>
            <w:pPr>
              <w:pStyle w:val="Compact"/>
            </w:pPr>
            <w:r>
              <w:t xml:space="preserve">2025-2027</w:t>
            </w:r>
          </w:p>
        </w:tc>
      </w:tr>
      <w:tr>
        <w:tc>
          <w:tcPr/>
          <w:p>
            <w:pPr>
              <w:pStyle w:val="Compact"/>
            </w:pPr>
            <w:r>
              <w:t xml:space="preserve">SL-Schattendurchmesser</w:t>
            </w:r>
          </w:p>
        </w:tc>
        <w:tc>
          <w:tcPr/>
          <w:p>
            <w:pPr>
              <w:pStyle w:val="Compact"/>
            </w:pPr>
            <w:r>
              <w:t xml:space="preserve">r_Schatten</w:t>
            </w:r>
          </w:p>
        </w:tc>
        <w:tc>
          <w:tcPr/>
          <w:p>
            <w:pPr>
              <w:pStyle w:val="Compact"/>
            </w:pPr>
            <w:r>
              <w:t xml:space="preserve">r_Schatten - 1,3%</w:t>
            </w:r>
          </w:p>
        </w:tc>
        <w:tc>
          <w:tcPr/>
          <w:p>
            <w:pPr>
              <w:pStyle w:val="Compact"/>
            </w:pPr>
            <w:r>
              <w:t xml:space="preserve">ngEHT</w:t>
            </w:r>
          </w:p>
        </w:tc>
        <w:tc>
          <w:tcPr/>
          <w:p>
            <w:pPr>
              <w:pStyle w:val="Compact"/>
            </w:pPr>
            <w:r>
              <w:t xml:space="preserve">2027-2030</w:t>
            </w:r>
          </w:p>
        </w:tc>
      </w:tr>
      <w:tr>
        <w:tc>
          <w:tcPr/>
          <w:p>
            <w:pPr>
              <w:pStyle w:val="Compact"/>
            </w:pPr>
            <w:r>
              <w:t xml:space="preserve">Singularitaet</w:t>
            </w:r>
          </w:p>
        </w:tc>
        <w:tc>
          <w:tcPr/>
          <w:p>
            <w:pPr>
              <w:pStyle w:val="Compact"/>
            </w:pPr>
            <w:r>
              <w:t xml:space="preserve">Vorhanden</w:t>
            </w:r>
          </w:p>
        </w:tc>
        <w:tc>
          <w:tcPr/>
          <w:p>
            <w:pPr>
              <w:pStyle w:val="Compact"/>
            </w:pPr>
            <w:r>
              <w:t xml:space="preserve">Abwesend</w:t>
            </w:r>
          </w:p>
        </w:tc>
        <w:tc>
          <w:tcPr/>
          <w:p>
            <w:pPr>
              <w:pStyle w:val="Compact"/>
            </w:pPr>
            <w:r>
              <w:t xml:space="preserve">—</w:t>
            </w:r>
          </w:p>
        </w:tc>
        <w:tc>
          <w:tcPr/>
          <w:p>
            <w:pPr>
              <w:pStyle w:val="Compact"/>
            </w:pPr>
            <w:r>
              <w:t xml:space="preserve">—</w:t>
            </w:r>
          </w:p>
        </w:tc>
      </w:tr>
      <w:tr>
        <w:tc>
          <w:tcPr/>
          <w:p>
            <w:pPr>
              <w:pStyle w:val="Compact"/>
            </w:pPr>
            <w:r>
              <w:t xml:space="preserve">Ereignishorizont</w:t>
            </w:r>
          </w:p>
        </w:tc>
        <w:tc>
          <w:tcPr/>
          <w:p>
            <w:pPr>
              <w:pStyle w:val="Compact"/>
            </w:pPr>
            <w:r>
              <w:t xml:space="preserve">D = 0</w:t>
            </w:r>
          </w:p>
        </w:tc>
        <w:tc>
          <w:tcPr/>
          <w:p>
            <w:pPr>
              <w:pStyle w:val="Compact"/>
            </w:pPr>
            <w:r>
              <w:t xml:space="preserve">D = 0,555</w:t>
            </w:r>
          </w:p>
        </w:tc>
        <w:tc>
          <w:tcPr/>
          <w:p>
            <w:pPr>
              <w:pStyle w:val="Compact"/>
            </w:pPr>
            <w:r>
              <w:t xml:space="preserve">—</w:t>
            </w:r>
          </w:p>
        </w:tc>
        <w:tc>
          <w:tcPr/>
          <w:p>
            <w:pPr>
              <w:pStyle w:val="Compact"/>
            </w:pPr>
            <w:r>
              <w:t xml:space="preserve">—</w:t>
            </w:r>
          </w:p>
        </w:tc>
      </w:tr>
    </w:tbl>
    <w:bookmarkEnd w:id="13"/>
    <w:bookmarkStart w:id="14" w:name="was-ssz-nicht-ist"/>
    <w:p>
      <w:pPr>
        <w:pStyle w:val="Heading2"/>
      </w:pPr>
      <w:r>
        <w:rPr>
          <w:rStyle w:val="SectionNumber"/>
        </w:rPr>
        <w:t xml:space="preserve">2.4</w:t>
      </w:r>
      <w:r>
        <w:tab/>
      </w:r>
      <w:r>
        <w:t xml:space="preserve">Was SSZ NICHT ist</w:t>
      </w:r>
    </w:p>
    <w:p>
      <w:pPr>
        <w:pStyle w:val="Compact"/>
        <w:numPr>
          <w:ilvl w:val="0"/>
          <w:numId w:val="1001"/>
        </w:numPr>
      </w:pPr>
      <w:r>
        <w:t xml:space="preserve">KEINE Quantengravitationstheorie (operiert klassisch)</w:t>
      </w:r>
    </w:p>
    <w:p>
      <w:pPr>
        <w:pStyle w:val="Compact"/>
        <w:numPr>
          <w:ilvl w:val="0"/>
          <w:numId w:val="1001"/>
        </w:numPr>
      </w:pPr>
      <w:r>
        <w:t xml:space="preserve">KEINE Raumzeit-Diskretisierung (Xi ist ein kontinuierliches Skalarfeld)</w:t>
      </w:r>
    </w:p>
    <w:p>
      <w:pPr>
        <w:pStyle w:val="Compact"/>
        <w:numPr>
          <w:ilvl w:val="0"/>
          <w:numId w:val="1001"/>
        </w:numPr>
      </w:pPr>
      <w:r>
        <w:t xml:space="preserve">KEINE Modifikation mit freien Parametern (null anpassbare Konstanten)</w:t>
      </w:r>
    </w:p>
    <w:bookmarkEnd w:id="14"/>
    <w:bookmarkStart w:id="15" w:name="validierung"/>
    <w:p>
      <w:pPr>
        <w:pStyle w:val="Heading2"/>
      </w:pPr>
      <w:r>
        <w:rPr>
          <w:rStyle w:val="SectionNumber"/>
        </w:rPr>
        <w:t xml:space="preserve">2.5</w:t>
      </w:r>
      <w:r>
        <w:tab/>
      </w:r>
      <w:r>
        <w:t xml:space="preserve">Validierung</w:t>
      </w:r>
    </w:p>
    <w:p>
      <w:pPr>
        <w:pStyle w:val="FirstParagraph"/>
      </w:pPr>
      <w:r>
        <w:t xml:space="preserve">564+ automatisierte Tests ueber 11 Repositories. 100% Physik-Bestehensrate. Jede Vorhersage reproduzierbar aus Open-Source-Code unter github.com/error-wtf.</w:t>
      </w:r>
    </w:p>
    <w:p>
      <w:pPr>
        <w:pStyle w:val="BodyText"/>
      </w:pPr>
      <w:r>
        <w:t xml:space="preserve">Fuer den vollstaendigen ART-vs.-SSZ-Vergleich siehe</w:t>
      </w:r>
      <w:r>
        <w:t xml:space="preserve"> </w:t>
      </w:r>
      <w:r>
        <w:rPr>
          <w:b/>
          <w:bCs/>
        </w:rPr>
        <w:t xml:space="preserve">Anhang F</w:t>
      </w:r>
      <w:r>
        <w:t xml:space="preserve">.</w:t>
      </w:r>
    </w:p>
    <w:p>
      <w:r>
        <w:pict>
          <v:rect style="width:0;height:1.5pt" o:hralign="center" o:hrstd="t" o:hr="t"/>
        </w:pict>
      </w:r>
    </w:p>
    <w:p>
      <w:pPr>
        <w:pStyle w:val="FirstParagraph"/>
      </w:pPr>
      <w:r>
        <w:t xml:space="preserve">\frontmatter</w:t>
      </w:r>
    </w:p>
    <w:bookmarkEnd w:id="15"/>
    <w:bookmarkEnd w:id="16"/>
    <w:bookmarkStart w:id="27" w:name="vorwort"/>
    <w:p>
      <w:pPr>
        <w:pStyle w:val="Heading1"/>
      </w:pPr>
      <w:r>
        <w:rPr>
          <w:rStyle w:val="SectionNumber"/>
        </w:rPr>
        <w:t xml:space="preserve">3</w:t>
      </w:r>
      <w:r>
        <w:tab/>
      </w:r>
      <w:r>
        <w:t xml:space="preserve">Vorwort</w:t>
      </w:r>
    </w:p>
    <w:p>
      <w:pPr>
        <w:pStyle w:val="FirstParagraph"/>
      </w:pPr>
      <w:r>
        <w:t xml:space="preserve">Dieses Buch präsentiert die Segmentierte Raumzeit (SSZ) — ein theoretisches Rahmenwerk, das die Allgemeine Relativitätstheorie durch Einführung eines einzigen dimensionslosen Skalarfeldes, der Segmentdichte Ξ(r), erweitert, welches die Zeitdilatation in der gesamten Raumzeit moduliert. Wo Einsteins Theorie Singularitäten vorhersagt — Punkte unendlicher Krümmung, an denen die Gesetze der Physik zusammenbrechen — sagt SSZ Sättigung vorher: eine endliche maximale Segmentdichte, jenseits derer keine weitere Kompression stattfindet. Die Konsequenzen dieser einzigen Modifikation durchziehen die gesamte Gravitationsphysik, von Sonnensystem-Tests bis zu Schwarzloch-Inneren, und ergeben eine Theorie, die mathematisch konsistent, mit allen aktuellen Beobachtungsdaten kompatibel und mit heute existierenden Instrumenten falsifizierbar ist.</w:t>
      </w:r>
    </w:p>
    <w:bookmarkStart w:id="17" w:name="der-ursprung-von-ssz"/>
    <w:p>
      <w:pPr>
        <w:pStyle w:val="Heading2"/>
      </w:pPr>
      <w:r>
        <w:rPr>
          <w:rStyle w:val="SectionNumber"/>
        </w:rPr>
        <w:t xml:space="preserve">3.1</w:t>
      </w:r>
      <w:r>
        <w:tab/>
      </w:r>
      <w:r>
        <w:t xml:space="preserve">Der Ursprung von SSZ</w:t>
      </w:r>
    </w:p>
    <w:p>
      <w:pPr>
        <w:pStyle w:val="FirstParagraph"/>
      </w:pPr>
      <w:r>
        <w:t xml:space="preserve">SSZ entstand aus dem Versuch, eine einfache Frage zu beantworten: Was passiert mit der Zeit im Zentrum eines Schwarzen Lochs? Die Antwort der Allgemeinen Relativitätstheorie — die Zeit bleibt stehen, die Krümmung divergiert, die Physik bricht zusammen — beschäftigt Physiker seit Karl Schwarzschild 1916 die erste exakte Lösung der Einsteinschen Feldgleichungen fand. Über ein Jahrhundert lang wurde die Singularität entweder als fundamentales Merkmal der Natur behandelt oder als Signal, dass die ART durch Quantengravitation auf der Planck-Skala ersetzt werden muss. Doch keine vollständige Quantengravitationstheorie ist entstanden, und das Singularitätenproblem bleibt offen.</w:t>
      </w:r>
    </w:p>
    <w:p>
      <w:pPr>
        <w:pStyle w:val="BodyText"/>
      </w:pPr>
      <w:r>
        <w:t xml:space="preserve">SSZ geht das Problem anders an. Statt die Gravitation zu quantisieren (ein Top-down-Ansatz), fragt SSZ: Was ist die minimale Modifikation der ART, die Singularitäten eliminiert, ohne freie Parameter einzuführen? Die Antwort erweist sich als überraschend einfach: Man ersetze den Schwarzschildschen Zeitdilatationsfaktor D_GR(r) = √(1 − r_s/r), der am Horizont null wird, durch D_SSZ(r) = 1/(1 + Ξ(r)), der nach unten durch D_min = 0,555 &gt; 0 beschränkt ist. Diese einzige Änderung — motiviert durch die physikalische Forderung, dass ein Skalarfeld (Segmentdichte) nicht divergieren kann — eliminiert Singularitäten, bewahrt alle Schwachfeld-Vorhersagen und erzeugt spezifische, quantitative Starkfeld-Vorhersagen, die von der ART abweichen.</w:t>
      </w:r>
    </w:p>
    <w:p>
      <w:pPr>
        <w:pStyle w:val="BodyText"/>
      </w:pPr>
      <w:r>
        <w:t xml:space="preserve">Das Rahmenwerk wurde von Carmen N. Wrede und Lino P. Casu über mehrere Jahre gemeinsamer Forschung entwickelt, ausgehend von der Beobachtung, dass der Goldene Schnitt φ = (1+√5)/2 natürlich im Sättigungsverhalten beschränkter Exponentialfunktionen auftritt. Diese mathematische Beobachtung führte zur Definition der Segmentdichte Ξ(r) und ihrer zwei regimespezifischen Formen (Schwachfeld g1 und Starkfeld g2), verbunden durch eine glatte Hermite-C²-Interpolation. Die resultierende Theorie wurde gegen jeden klassischen Test der ART validiert, in 11 unabhängigen Code-Repositories mit über 564 automatisierten Tests implementiert und einer Anti-Zirkularitätsanalyse unterzogen, die beweist, dass keine Vorhersage ihre eigene Messung als Eingabe verwendet.</w:t>
      </w:r>
    </w:p>
    <w:bookmarkEnd w:id="17"/>
    <w:bookmarkStart w:id="18" w:name="was-dieses-buch-ist"/>
    <w:p>
      <w:pPr>
        <w:pStyle w:val="Heading2"/>
      </w:pPr>
      <w:r>
        <w:rPr>
          <w:rStyle w:val="SectionNumber"/>
        </w:rPr>
        <w:t xml:space="preserve">3.2</w:t>
      </w:r>
      <w:r>
        <w:tab/>
      </w:r>
      <w:r>
        <w:t xml:space="preserve">Was dieses Buch ist</w:t>
      </w:r>
    </w:p>
    <w:p>
      <w:pPr>
        <w:pStyle w:val="FirstParagraph"/>
      </w:pPr>
      <w:r>
        <w:t xml:space="preserve">Dieses Buch erfüllt gleichzeitig drei Zwecke:</w:t>
      </w:r>
    </w:p>
    <w:p>
      <w:pPr>
        <w:pStyle w:val="BodyText"/>
      </w:pPr>
      <w:r>
        <w:rPr>
          <w:b/>
          <w:bCs/>
        </w:rPr>
        <w:t xml:space="preserve">Eine physikalische Monografie.</w:t>
      </w:r>
      <w:r>
        <w:t xml:space="preserve"> </w:t>
      </w:r>
      <w:r>
        <w:t xml:space="preserve">Zweiunddreißig Kapitel entwickeln SSZ von den Grundprinzipien über Kinematik, Elektromagnetismus, das Frequenz-Rahmenwerk, das Wirkungsprinzip, Starkfeld-Physik, astrophysikalische Anwendungen, Regimeübergänge bis zur Validierung. Jedes Kapitel enthält Herleitungen, physikalische Interpretationen, Berechnungsbeispiele und Querverweise. Die Entwicklung ist abgeschlossen: Ein Leser mit Kenntnissen auf dem Niveau eines Physik-Masterstudiums in Allgemeiner Relativitätstheorie und klassischer Elektrodynamik kann das gesamte Argument von den Axiomen bis zu den Vorhersagen verfolgen.</w:t>
      </w:r>
    </w:p>
    <w:p>
      <w:pPr>
        <w:pStyle w:val="BodyText"/>
      </w:pPr>
      <w:r>
        <w:rPr>
          <w:b/>
          <w:bCs/>
        </w:rPr>
        <w:t xml:space="preserve">Ein Validierungsbericht.</w:t>
      </w:r>
      <w:r>
        <w:t xml:space="preserve"> </w:t>
      </w:r>
      <w:r>
        <w:t xml:space="preserve">Teil IX (Kapitel 26–30) dokumentiert die vollständige Testmethodik, Datenquellen, repository-übergreifende Konsistenzprüfungen, bekannte Einschränkungen und falsifizierbare Vorhersagen. Jede Formel im Buch wird durch automatisierte Tests verifiziert. Jede Datenquelle ist öffentlich zugänglich. Jede Einschränkung wird ehrlich dokumentiert. Der Validierungsabschnitt ist ebenso rigoros wie die Theorieabschnitte — denn eine Theorie ohne transparente Validierung ist keine Wissenschaft.</w:t>
      </w:r>
    </w:p>
    <w:p>
      <w:pPr>
        <w:pStyle w:val="BodyText"/>
      </w:pPr>
      <w:r>
        <w:rPr>
          <w:b/>
          <w:bCs/>
        </w:rPr>
        <w:t xml:space="preserve">Ein Falsifikationshandbuch.</w:t>
      </w:r>
      <w:r>
        <w:t xml:space="preserve"> </w:t>
      </w:r>
      <w:r>
        <w:t xml:space="preserve">Kapitel 30 listet vier konkrete Vorhersagen auf, die sich quantitativ von der ART unterscheiden, jede verbunden mit einem spezifischen Instrument und Zeitplan. Wenn eine Vorhersage durch Beobachtung mit ausreichender Präzision widerlegt wird, ist SSZ in seiner aktuellen Form falsifiziert. Das Buch gibt explizit an, was die Theorie widerlegen würde — eine Verpflichtung, die viele Publikationen der theoretischen Physik vermeiden.</w:t>
      </w:r>
    </w:p>
    <w:bookmarkEnd w:id="18"/>
    <w:bookmarkStart w:id="22" w:name="wie-man-dieses-buch-liest"/>
    <w:p>
      <w:pPr>
        <w:pStyle w:val="Heading2"/>
      </w:pPr>
      <w:r>
        <w:rPr>
          <w:rStyle w:val="SectionNumber"/>
        </w:rPr>
        <w:t xml:space="preserve">3.3</w:t>
      </w:r>
      <w:r>
        <w:tab/>
      </w:r>
      <w:r>
        <w:t xml:space="preserve">Wie man dieses Buch liest</w:t>
      </w:r>
    </w:p>
    <w:bookmarkStart w:id="19" w:name="für-studierende"/>
    <w:p>
      <w:pPr>
        <w:pStyle w:val="Heading3"/>
      </w:pPr>
      <w:r>
        <w:rPr>
          <w:rStyle w:val="SectionNumber"/>
        </w:rPr>
        <w:t xml:space="preserve">3.3.1</w:t>
      </w:r>
      <w:r>
        <w:tab/>
      </w:r>
      <w:r>
        <w:t xml:space="preserve">Für Studierende</w:t>
      </w:r>
    </w:p>
    <w:p>
      <w:pPr>
        <w:pStyle w:val="FirstParagraph"/>
      </w:pPr>
      <w:r>
        <w:t xml:space="preserve">Dieses Buch ist für Physik-Studierende ab dem dritten Semester geschrieben, die Einführungskurse in klassischer Mechanik, Elektrodynamik und spezieller Relativitätstheorie abgeschlossen haben. Keine Vorkenntnisse in Allgemeiner Relativitätstheorie werden vorausgesetzt, obwohl Studierende, die bereits mit ART-Konzepten in Berührung gekommen sind, einiges Material wiedererkennen werden. Die mathematischen Voraussetzungen sind Analysis, Lineare Algebra und grundlegende komplexe Analysis (Eulersche Formel und die komplexe Exponentialfunktion).</w:t>
      </w:r>
    </w:p>
    <w:p>
      <w:pPr>
        <w:pStyle w:val="BodyText"/>
      </w:pPr>
      <w:r>
        <w:t xml:space="preserve">Jedes Kapitel ist so strukturiert, dass es innerhalb seines Teils in sich abgeschlossen ist. Die Kapitel innerhalb eines Teils bauen sequentiell aufeinander auf, aber die Teile können nach Teil I (Grundlagen) weitgehend unabhängig voneinander gelesen werden. Ein zeitlich begrenzter Studierender könnte Teil I lesen und dann direkt zu Teil VI (Starkes Feld) oder Teil IX (Validierung) springen, ohne den logischen Faden zu verlieren.</w:t>
      </w:r>
    </w:p>
    <w:p>
      <w:pPr>
        <w:pStyle w:val="BodyText"/>
      </w:pPr>
      <w:r>
        <w:t xml:space="preserve">Die Berechnungsbeispiele im gesamten Text sind darauf ausgelegt, rechnerisches Vertrauen aufzubauen. Jedes Beispiel enthält explizite Zahlenwerte und Einheiten, sodass der Leser die Berechnung unabhängig nachvollziehen kann. Die Querverweise am Ende jedes Kapitels bilden eine Karte der logischen Abhängigkeiten, die zeigt, welche früheren Ergebnisse für jedes nachfolgende Kapitel benötigt werden.</w:t>
      </w:r>
    </w:p>
    <w:bookmarkEnd w:id="19"/>
    <w:bookmarkStart w:id="20" w:name="für-forschende"/>
    <w:p>
      <w:pPr>
        <w:pStyle w:val="Heading3"/>
      </w:pPr>
      <w:r>
        <w:rPr>
          <w:rStyle w:val="SectionNumber"/>
        </w:rPr>
        <w:t xml:space="preserve">3.3.2</w:t>
      </w:r>
      <w:r>
        <w:tab/>
      </w:r>
      <w:r>
        <w:t xml:space="preserve">Für Forschende</w:t>
      </w:r>
    </w:p>
    <w:bookmarkEnd w:id="20"/>
    <w:bookmarkStart w:id="21" w:name="notation-und-konventionen"/>
    <w:p>
      <w:pPr>
        <w:pStyle w:val="Heading3"/>
      </w:pPr>
      <w:r>
        <w:rPr>
          <w:rStyle w:val="SectionNumber"/>
        </w:rPr>
        <w:t xml:space="preserve">3.3.3</w:t>
      </w:r>
      <w:r>
        <w:tab/>
      </w:r>
      <w:r>
        <w:t xml:space="preserve">Notation und Konventionen</w:t>
      </w:r>
    </w:p>
    <w:p>
      <w:pPr>
        <w:pStyle w:val="FirstParagraph"/>
      </w:pPr>
      <w:r>
        <w:t xml:space="preserve">In diesem Buch verwenden wir folgende Notationskonventionen: c bezeichnet die Lichtgeschwindigkeit im Vakuum (2,998 × 10^8 m/s), G bezeichnet die Newtonsche Gravitationskonstante (6,674 × 10^{-11} m³ kg⁻¹ s⁻²), ℏ bezeichnet die reduzierte Planck-Konstante (1,055 × 10^{-34} J s), φ bezeichnet den Goldenen Schnitt (1,618034…) und π bezeichnet das Verhältnis von Umfang zu Durchmesser (3,14159…). Der Schwarzschild-Radius ist r_s = 2GM/c². Die Segmentdichte ist Ξ (großes griechisches Xi). Der Zeitdilatationsfaktor ist D = 1/(1 + Ξ). Der Skalierungsfaktor ist s = 1 + Ξ = 1/D. Die metrische Signatur ist (−,+,+,+). Natürliche Einheiten (c = G = ℏ = 1) werden nicht verwendet; alle Formeln sind zur Klarheit in SI-Einheiten geschrieben. Die Einsteinsche Summenkonvention wird für Tensorindizes verwendet, wo dies explizit angegeben ist.</w:t>
      </w:r>
    </w:p>
    <w:p>
      <w:pPr>
        <w:pStyle w:val="BodyText"/>
      </w:pPr>
      <w:r>
        <w:t xml:space="preserve">Forschende, die mit der ART vertraut sind, finden das relevanteste Material in Teil VI (Starkes Feld) und Teil IX (Validierung). Die wesentlichen Unterschiede zwischen SSZ und ART konzentrieren sich auf das Starkfeld-Regime (r/r_s kleiner als 3), wo die Segmentdichte Ξ signifikant von den Vorhersagen der Schwarzschild-Metrik abweicht. Die Validierungskapitel bieten quantitative Vergleiche mit publizierten Beobachtungsdaten, einschließlich spezifischer Vorhersagen, die mit aktuellen und in naher Zukunft verfügbaren Instrumenten getestet werden können.</w:t>
      </w:r>
    </w:p>
    <w:p>
      <w:pPr>
        <w:pStyle w:val="BodyText"/>
      </w:pPr>
      <w:r>
        <w:t xml:space="preserve">Das wichtigste Einzelergebnis ist die endliche Zeitdilatation am Schwarzschild-Radius: D_min = 0,555 (SSZ) gegenüber D = 0 (ART). Alle anderen Starkfeld-Vorhersagen folgen aus dieser Differenz. Forschende, die SSZ gegen ihre eigenen Daten testen möchten, können die in Anhang D dokumentierten Open-Source-Repositories nutzen.</w:t>
      </w:r>
    </w:p>
    <w:p>
      <w:pPr>
        <w:pStyle w:val="BodyText"/>
      </w:pPr>
      <w:r>
        <w:t xml:space="preserve">Das Buch ist in neun Teile plus Anhänge gegliedert. Verschiedene Leser werden verschiedene Einstiegspunkte am nützlichsten finden:</w:t>
      </w:r>
    </w:p>
    <w:p>
      <w:pPr>
        <w:numPr>
          <w:ilvl w:val="0"/>
          <w:numId w:val="1002"/>
        </w:numPr>
      </w:pPr>
      <w:r>
        <w:rPr>
          <w:b/>
          <w:bCs/>
        </w:rPr>
        <w:t xml:space="preserve">Physiker, die einen Überblick suchen:</w:t>
      </w:r>
      <w:r>
        <w:t xml:space="preserve"> </w:t>
      </w:r>
      <w:r>
        <w:t xml:space="preserve">Beginnen Sie mit Kapitel 1 (Überblick und operative Festlegungen), dann folgen Sie den Querverweisen durch die Teile I–VI. Die Schlüsselergebnisse sind: Ξ(r)-Definition (Kap. 2–3), Zeitdilatation D(r) = 1/(1+Ξ) (Kap. 1), duale Geschwindigkeiten (Kap. 8–9), die SSZ-Metrik (Kap. 18), Singularitätsauflösung (Kap. 19) und falsifizierbare Vorhersagen (Kap. 30).</w:t>
      </w:r>
    </w:p>
    <w:p>
      <w:pPr>
        <w:numPr>
          <w:ilvl w:val="0"/>
          <w:numId w:val="1002"/>
        </w:numPr>
      </w:pPr>
      <w:r>
        <w:rPr>
          <w:b/>
          <w:bCs/>
        </w:rPr>
        <w:t xml:space="preserve">Astrophysiker, die Beobachtungsvorhersagen suchen:</w:t>
      </w:r>
      <w:r>
        <w:t xml:space="preserve"> </w:t>
      </w:r>
      <w:r>
        <w:t xml:space="preserve">Kapitel 23–24 (einfallende Materie, molekulare Nebel), Kapitel 27 (Datenquellen) und Kapitel 30 (Vorhersagen mit Instrumenten-Zeitplänen). Anhang F bietet Vergleichstabellen ART vs. SSZ nebeneinander als Kurzreferenz.</w:t>
      </w:r>
    </w:p>
    <w:p>
      <w:pPr>
        <w:numPr>
          <w:ilvl w:val="0"/>
          <w:numId w:val="1002"/>
        </w:numPr>
      </w:pPr>
      <w:r>
        <w:rPr>
          <w:b/>
          <w:bCs/>
        </w:rPr>
        <w:t xml:space="preserve">Mathematiker, die Strenge suchen:</w:t>
      </w:r>
      <w:r>
        <w:t xml:space="preserve"> </w:t>
      </w:r>
      <w:r>
        <w:t xml:space="preserve">Kapitel 2–4 (φ-Geometrie, Euler-Verbindung, Segmentierung), Kapitel 18 (vollständige Metrik) und Anhang B (Formelsammlung). Der Anti-Zirkularitätsbeweis in Kapitel 26 demonstriert die Struktur des gerichteten azyklischen Graphen der SSZ-Abhängigkeitskette.</w:t>
      </w:r>
    </w:p>
    <w:p>
      <w:pPr>
        <w:numPr>
          <w:ilvl w:val="0"/>
          <w:numId w:val="1002"/>
        </w:numPr>
      </w:pPr>
      <w:r>
        <w:rPr>
          <w:b/>
          <w:bCs/>
        </w:rPr>
        <w:t xml:space="preserve">Skeptiker, die Schwächen suchen:</w:t>
      </w:r>
      <w:r>
        <w:t xml:space="preserve"> </w:t>
      </w:r>
      <w:r>
        <w:t xml:space="preserve">Kapitel 26 (Testmethodik), Kapitel 28 (Methodenkritik mit fünf spezifischen Einschränkungen), Kapitel 29 (sechs offene Fragen) und Kapitel 30 (was SSZ widerlegen würde). Das Buch verbirgt seine Einschränkungen nicht — es katalogisiert sie systematisch.</w:t>
      </w:r>
    </w:p>
    <w:p>
      <w:pPr>
        <w:numPr>
          <w:ilvl w:val="0"/>
          <w:numId w:val="1002"/>
        </w:numPr>
      </w:pPr>
      <w:r>
        <w:rPr>
          <w:b/>
          <w:bCs/>
        </w:rPr>
        <w:t xml:space="preserve">Studierende, die Pädagogik suchen:</w:t>
      </w:r>
      <w:r>
        <w:t xml:space="preserve"> </w:t>
      </w:r>
      <w:r>
        <w:t xml:space="preserve">Jedes Kapitel enthält eine Zusammenfassung, einen Leitfaden, Schlüsselformeln, Querverweise und (wo anwendbar) Berechnungsbeispiele mit Zahlenwerten. Die Entwicklung ist inkrementell: Jedes Kapitel baut auf vorherigen auf, mit explizit aufgelisteten Voraussetzungen.</w:t>
      </w:r>
    </w:p>
    <w:bookmarkEnd w:id="21"/>
    <w:bookmarkEnd w:id="22"/>
    <w:bookmarkStart w:id="23" w:name="konventionen"/>
    <w:p>
      <w:pPr>
        <w:pStyle w:val="Heading2"/>
      </w:pPr>
      <w:r>
        <w:rPr>
          <w:rStyle w:val="SectionNumber"/>
        </w:rPr>
        <w:t xml:space="preserve">3.4</w:t>
      </w:r>
      <w:r>
        <w:tab/>
      </w:r>
      <w:r>
        <w:t xml:space="preserve">Konventionen</w:t>
      </w:r>
    </w:p>
    <w:p>
      <w:pPr>
        <w:pStyle w:val="FirstParagraph"/>
      </w:pPr>
      <w:r>
        <w:t xml:space="preserve">Alle Formeln verwenden SI-Einheiten, sofern nicht anders angegeben. Die fundamentalen Konstanten sind:</w:t>
      </w:r>
      <w:r>
        <w:t xml:space="preserve"> </w:t>
      </w:r>
      <w:r>
        <w:t xml:space="preserve">- G = 6,674 × 10⁻¹¹ m³ kg⁻¹ s⁻² (Gravitationskonstante)</w:t>
      </w:r>
      <w:r>
        <w:t xml:space="preserve"> </w:t>
      </w:r>
      <w:r>
        <w:t xml:space="preserve">- c = 2,998 × 10⁸ m/s (Lichtgeschwindigkeit)</w:t>
      </w:r>
      <w:r>
        <w:t xml:space="preserve"> </w:t>
      </w:r>
      <w:r>
        <w:t xml:space="preserve">- ℏ = 1,055 × 10⁻³⁴ J·s (reduzierte Planck-Konstante)</w:t>
      </w:r>
      <w:r>
        <w:t xml:space="preserve"> </w:t>
      </w:r>
      <w:r>
        <w:t xml:space="preserve">- φ = (1+√5)/2 = 1,618… (Goldener Schnitt — mathematische Konstante, nicht gefittet)</w:t>
      </w:r>
    </w:p>
    <w:p>
      <w:pPr>
        <w:pStyle w:val="BodyText"/>
      </w:pPr>
      <w:r>
        <w:t xml:space="preserve">Der Schwarzschild-Radius ist r_s = 2GM/c². Die Segmentdichte Ξ ist stets dimensionslos und nicht-negativ. Der Zeitdilatationsfaktor D = 1/(1+Ξ) erfüllt 0 &lt; D ≤ 1. Querverweise verwenden „Kap. N” für Kapitel und „Anh. X” für Anhänge. Gleichungen werden innerhalb der Kapitel nummeriert. Abbildungen werden als Abb. N.M (Kapitel.Abbildung) nummeriert.</w:t>
      </w:r>
    </w:p>
    <w:p>
      <w:pPr>
        <w:pStyle w:val="BodyText"/>
      </w:pPr>
      <w:r>
        <w:t xml:space="preserve">Die PPN-Parameter (Parametrisiert Post-Newtonisch) sind γ = β = 1 durchgehend — SSZ ist im schwachen Feld PPN-identisch mit der ART. Der PPN-Korrekturfaktor (1+γ) = 2 gilt für Lichtablenkung und Shapiro-Verzögerung und erfasst sowohl zeitliche als auch räumliche Metrikbeiträge.</w:t>
      </w:r>
    </w:p>
    <w:bookmarkEnd w:id="23"/>
    <w:bookmarkStart w:id="24" w:name="Xcc3744dd614048b2058a55a576be5676ec088df"/>
    <w:p>
      <w:pPr>
        <w:pStyle w:val="Heading2"/>
      </w:pPr>
      <w:r>
        <w:rPr>
          <w:rStyle w:val="SectionNumber"/>
        </w:rPr>
        <w:t xml:space="preserve">3.5</w:t>
      </w:r>
      <w:r>
        <w:tab/>
      </w:r>
      <w:r>
        <w:t xml:space="preserve">Ein Hinweis zur intellektuellen Ehrlichkeit</w:t>
      </w:r>
    </w:p>
    <w:p>
      <w:pPr>
        <w:pStyle w:val="FirstParagraph"/>
      </w:pPr>
      <w:r>
        <w:t xml:space="preserve">Wissenschaft schreitet voran, indem Theorien vorgeschlagen, gegen Beobachtungen getestet und diejenigen verworfen werden, die scheitern. SSZ wird in diesem Geist präsentiert. Das Buch dokumentiert, was SSZ erklärt (Schwachfeld-Übereinstimmung mit der ART, Singularitätsauflösung, spezifische Starkfeld-Vorhersagen) und was es noch nicht erklärt (Kosmologie, Quantengravitation, Mehrkörper-Dynamik). Es stellt die Werkzeuge bereit, damit die wissenschaftliche Gemeinschaft SSZ testen, kritisieren und potenziell falsifizieren kann.</w:t>
      </w:r>
    </w:p>
    <w:p>
      <w:pPr>
        <w:pStyle w:val="BodyText"/>
      </w:pPr>
      <w:r>
        <w:t xml:space="preserve">Wenn SSZ die Beobachtungstests des nächsten Jahrzehnts übersteht — Neutronenstern-Rotverschiebungen, Schwarzloch-Schatten, Pulsar-Timing-Korrekturen — wird es sich einen Platz neben der ART als tragfähige Beschreibung der Starkfeld-Gravitation verdient haben. Wenn es diese Tests nicht besteht, wird die Theorie verworfen, und dieses Buch wird als Dokumentation einer falsifizierten Hypothese dienen — was an sich ein Beitrag zur Wissenschaft ist.</w:t>
      </w:r>
    </w:p>
    <w:p>
      <w:pPr>
        <w:pStyle w:val="BodyText"/>
      </w:pPr>
      <w:r>
        <w:t xml:space="preserve">Die Autoren sind überzeugt, dass parameterfreie Theorien gerade deshalb ernsthafte Aufmerksamkeit verdienen, weil sie maximal falsifizierbar sind. Jede Vorhersage ist ein potenzielles Todesurteil. SSZ hat alle bisherigen Tests überstanden; die entscheidenden Tests stehen bevor.</w:t>
      </w:r>
    </w:p>
    <w:bookmarkEnd w:id="24"/>
    <w:bookmarkStart w:id="25" w:name="danksagung"/>
    <w:p>
      <w:pPr>
        <w:pStyle w:val="Heading2"/>
      </w:pPr>
      <w:r>
        <w:rPr>
          <w:rStyle w:val="SectionNumber"/>
        </w:rPr>
        <w:t xml:space="preserve">3.6</w:t>
      </w:r>
      <w:r>
        <w:tab/>
      </w:r>
      <w:r>
        <w:t xml:space="preserve">Danksagung</w:t>
      </w:r>
    </w:p>
    <w:p>
      <w:pPr>
        <w:pStyle w:val="FirstParagraph"/>
      </w:pPr>
      <w:r>
        <w:t xml:space="preserve">Carmen N. Wrede und Lino P. Casu haben SSZ über mehrere Jahre gemeinsamer Forschung entwickelt. KI-Assistenz (Akira) trug zur Code-Generierung, Testautomatisierung, numerischen Verifikation und Manuskripterstellung bei. Alle physikalischen Inhalte — die Axiome, Herleitungen, Interpretationen und Vorhersagen — spiegeln die originäre Forschung der Autoren wider. Die Rolle der KI war rechnerisch und redaktionell, nicht konzeptionell.</w:t>
      </w:r>
    </w:p>
    <w:p>
      <w:pPr>
        <w:pStyle w:val="BodyText"/>
      </w:pPr>
      <w:r>
        <w:t xml:space="preserve">Die Autoren danken den Open-Source-Gemeinschaften hinter Python, NumPy, SciPy, pytest und Matplotlib, ohne die die Validierungsinfrastruktur nicht existieren würde. Alle in diesem Buch verwendeten Daten stammen von öffentlich finanzierten Missionen und Observatorien (NASA/NICER, ESA, ESO/GRAVITY, ALMA, NANOGrav), und wir danken dankbar den Tausenden von Wissenschaftlern, die diese Instrumente gebaut haben und betreiben.</w:t>
      </w:r>
    </w:p>
    <w:bookmarkEnd w:id="25"/>
    <w:bookmarkStart w:id="26" w:name="weiterführende-literaturempfehlungen"/>
    <w:p>
      <w:pPr>
        <w:pStyle w:val="Heading2"/>
      </w:pPr>
      <w:r>
        <w:rPr>
          <w:rStyle w:val="SectionNumber"/>
        </w:rPr>
        <w:t xml:space="preserve">3.7</w:t>
      </w:r>
      <w:r>
        <w:tab/>
      </w:r>
      <w:r>
        <w:t xml:space="preserve">Weiterführende Literaturempfehlungen</w:t>
      </w:r>
    </w:p>
    <w:p>
      <w:pPr>
        <w:pStyle w:val="FirstParagraph"/>
      </w:pPr>
      <w:r>
        <w:t xml:space="preserve">Für Leser, die zusätzlichen Hintergrund suchen, bevor sie sich mit SSZ befassen:</w:t>
      </w:r>
    </w:p>
    <w:p>
      <w:pPr>
        <w:pStyle w:val="BodyText"/>
      </w:pPr>
      <w:r>
        <w:rPr>
          <w:b/>
          <w:bCs/>
        </w:rPr>
        <w:t xml:space="preserve">Grundlagen der Allgemeinen Relativitätstheorie:</w:t>
      </w:r>
      <w:r>
        <w:t xml:space="preserve"> </w:t>
      </w:r>
      <w:r>
        <w:t xml:space="preserve">Hartle, Gravity (2003) für das Bachelorniveau; Carroll, Spacetime and Geometry (2004) für das Masterniveau; Misner, Thorne, Wheeler, Gravitation (1973) als umfassendes Nachschlagewerk.</w:t>
      </w:r>
    </w:p>
    <w:p>
      <w:pPr>
        <w:pStyle w:val="BodyText"/>
      </w:pPr>
      <w:r>
        <w:rPr>
          <w:b/>
          <w:bCs/>
        </w:rPr>
        <w:t xml:space="preserve">Experimentelle Gravitation:</w:t>
      </w:r>
      <w:r>
        <w:t xml:space="preserve"> </w:t>
      </w:r>
      <w:r>
        <w:t xml:space="preserve">Will, Theory and Experiment in Gravitational Physics (2018) für das PPN-Rahmenwerk und experimentelle Tests. Ciufolini und Wheeler, Gravitation and Inertia (1995) für Frame-Dragging und geodätische Präzession.</w:t>
      </w:r>
    </w:p>
    <w:p>
      <w:pPr>
        <w:pStyle w:val="BodyText"/>
      </w:pPr>
      <w:r>
        <w:rPr>
          <w:b/>
          <w:bCs/>
        </w:rPr>
        <w:t xml:space="preserve">Schwarzloch-Physik:</w:t>
      </w:r>
      <w:r>
        <w:t xml:space="preserve"> </w:t>
      </w:r>
      <w:r>
        <w:t xml:space="preserve">Frolov und Zelnikov, Introduction to Black Hole Physics (2011). Poisson, A Relativist’s Toolkit (2004) für mathematische Methoden.</w:t>
      </w:r>
    </w:p>
    <w:p>
      <w:pPr>
        <w:pStyle w:val="BodyText"/>
      </w:pPr>
      <w:r>
        <w:rPr>
          <w:b/>
          <w:bCs/>
        </w:rPr>
        <w:t xml:space="preserve">Quantengravitations-Kontext:</w:t>
      </w:r>
      <w:r>
        <w:t xml:space="preserve"> </w:t>
      </w:r>
      <w:r>
        <w:t xml:space="preserve">Rovelli, Quantum Gravity (2004) für Schleifen-Quantengravitation. Kiefer, Quantum Gravity (2012) für einen breiteren Überblick. Diese bieten Kontext für die offenen Fragen von SSZ (Kapitel 29).</w:t>
      </w:r>
    </w:p>
    <w:p>
      <w:pPr>
        <w:pStyle w:val="BodyText"/>
      </w:pPr>
      <w:r>
        <w:rPr>
          <w:b/>
          <w:bCs/>
        </w:rPr>
        <w:t xml:space="preserve">Beobachtende Astrophysik:</w:t>
      </w:r>
      <w:r>
        <w:t xml:space="preserve"> </w:t>
      </w:r>
      <w:r>
        <w:t xml:space="preserve">Shapiro und Teukolsky, Black Holes, White Dwarfs, and Neutron Stars (1983). Rezzolla und Zanotti, Relativistic Hydrodynamics (2013) für die Akkretionsscheiben-Physik, relevant für die Kapitel 21–23.</w:t>
      </w:r>
    </w:p>
    <w:p>
      <w:r>
        <w:pict>
          <v:rect style="width:0;height:1.5pt" o:hralign="center" o:hrstd="t" o:hr="t"/>
        </w:pict>
      </w:r>
    </w:p>
    <w:p>
      <w:pPr>
        <w:pStyle w:val="FirstParagraph"/>
      </w:pPr>
      <w:r>
        <w:rPr>
          <w:i/>
          <w:iCs/>
        </w:rPr>
        <w:t xml:space="preserve">Die Autoren freuen sich über Korrespondenz: mail@error.wtf</w:t>
      </w:r>
    </w:p>
    <w:p>
      <w:pPr>
        <w:pStyle w:val="BodyText"/>
      </w:pPr>
      <w:r>
        <w:rPr>
          <w:i/>
          <w:iCs/>
        </w:rPr>
        <w:t xml:space="preserve">Die vollständige Testsuite, alle Daten und der Manuskript-Quelltext sind verfügbar unter: github.com/error-wtf</w:t>
      </w:r>
    </w:p>
    <w:p>
      <w:r>
        <w:pict>
          <v:rect style="width:0;height:1.5pt" o:hralign="center" o:hrstd="t" o:hr="t"/>
        </w:pict>
      </w:r>
    </w:p>
    <w:p>
      <w:pPr>
        <w:pStyle w:val="FirstParagraph"/>
      </w:pPr>
      <w:r>
        <w:t xml:space="preserve">\mainmatter</w:t>
      </w:r>
    </w:p>
    <w:p>
      <w:pPr>
        <w:pStyle w:val="BodyText"/>
      </w:pPr>
      <w:r>
        <w:t xml:space="preserve">\part{Grundlagen}</w:t>
      </w:r>
    </w:p>
    <w:bookmarkEnd w:id="26"/>
    <w:bookmarkEnd w:id="27"/>
    <w:bookmarkStart w:id="63" w:name="X7d308f78fbc1b45a082e9ce4581089872b62dde"/>
    <w:p>
      <w:pPr>
        <w:pStyle w:val="Heading1"/>
      </w:pPr>
      <w:r>
        <w:rPr>
          <w:rStyle w:val="SectionNumber"/>
        </w:rPr>
        <w:t xml:space="preserve">4</w:t>
      </w:r>
      <w:r>
        <w:tab/>
      </w:r>
      <w:r>
        <w:t xml:space="preserve">SSZ-Überblick und operationale Verpflichtungen</w:t>
      </w:r>
    </w:p>
    <w:p>
      <w:pPr>
        <w:pStyle w:val="FirstParagraph"/>
      </w:pPr>
      <w:r>
        <w:rPr>
          <w:b/>
          <w:bCs/>
        </w:rPr>
        <w:t xml:space="preserve">Teil I — Grundlagen</w:t>
      </w:r>
    </w:p>
    <w:p>
      <w:r>
        <w:pict>
          <v:rect style="width:0;height:1.5pt" o:hralign="center" o:hrstd="t" o:hr="t"/>
        </w:pict>
      </w:r>
    </w:p>
    <w:bookmarkStart w:id="34" w:name="zusammenfassung"/>
    <w:p>
      <w:pPr>
        <w:pStyle w:val="Heading2"/>
      </w:pPr>
      <w:r>
        <w:rPr>
          <w:rStyle w:val="SectionNumber"/>
        </w:rPr>
        <w:t xml:space="preserve">4.1</w:t>
      </w:r>
      <w:r>
        <w:tab/>
      </w:r>
      <w:r>
        <w:t xml:space="preserve">Zusammenfassung</w:t>
      </w:r>
    </w:p>
    <w:p>
      <w:pPr>
        <w:pStyle w:val="FirstParagraph"/>
      </w:pPr>
      <w:r>
        <w:t xml:space="preserve">Segmented Spacetime (SSZ) ist eine falsifizierbare, φ-geometrische Erweiterung der Allgemeinen Relativitätstheorie, die Gravitationsphänomene durch ein einziges dimensionsloses Skalarfeld beschreibt — die Segmentdichte Ξ(r). Wo die ART Divergenzen am Schwarzschild-Radius vorhersagt, liefert SSZ endliche, wohldefinierte Werte für Zeitdilatation, Rotverschiebung und Energiebedingungen. Das Rahmenwerk operiert in zwei Regimen: einem Schwachfeld-Regime (g₁), das die ART exakt reproduziert, und einem Starkfeld-Regime (g₂), das glatt bei einem φ-bestimmten Maximum saturiert. SSZ enthält keine freien Parameter pro Objekt, keine Kurvenanpassung und keine nachträgliche Kalibrierung. Jede Vorhersage folgt deterministisch aus festen mathematischen Konstanten und expliziten Regime-Formeln.</w:t>
      </w:r>
    </w:p>
    <w:p>
      <w:pPr>
        <w:pStyle w:val="BodyText"/>
      </w:pPr>
      <w:r>
        <w:t xml:space="preserve">Dieses Kapitel dient als Einstiegspunkt für das gesamte Buch. Es führt die zentrale These (Abschnitt 1.1), die Segmentierungsprämisse (Abschnitt 1.2), die Zwei-Regime-Struktur (Abschnitt 1.3), das Anti-Zirkularitätsprotokoll (Abschnitt 1.4), die Validierung (Abschnitt 1.5) und den Fahrplan (Abschnitt 1.6) ein. Leser, die mit der Allgemeinen Relativitätstheorie vertraut sind, werden viele der hier diskutierten Observablen wiedererkennen; die Neuheit liegt in der alternativen mathematischen Vorschrift zu ihrer Berechnung und in den spezifischen, testbaren Vorhersagen, die daraus folgen.</w:t>
      </w:r>
    </w:p>
    <w:p>
      <w:pPr>
        <w:pStyle w:val="BodyText"/>
      </w:pPr>
      <w:r>
        <w:t xml:space="preserve">Bevor wir in den technischen Inhalt eintauchen, lohnt es sich zu würdigen, welche Art von Theorie SSZ ist. Es ist kein Ersatz für die ART, sondern eine alternative</w:t>
      </w:r>
      <w:r>
        <w:t xml:space="preserve"> </w:t>
      </w:r>
      <w:r>
        <w:rPr>
          <w:i/>
          <w:iCs/>
        </w:rPr>
        <w:t xml:space="preserve">Vervollständigung</w:t>
      </w:r>
      <w:r>
        <w:t xml:space="preserve"> </w:t>
      </w:r>
      <w:r>
        <w:t xml:space="preserve">im Starkfeld-Bereich. Im Schwachfeld — GPS-Satelliten, Binärpulsare, Sonnensystem-Tests — sind SSZ und ART identisch. Unterschiede treten nur in der Nähe kompakter Objekte auf, und sie sind quantitativ und testbar. Die mathematischen Voraussetzungen sind bescheiden: Grundlagen der Analysis, Taylor-Entwicklungen und die diagonale Schwarzschild-Metrik. Keine fortgeschrittene Differentialgeometrie wird vorausgesetzt.</w:t>
      </w:r>
    </w:p>
    <w:p>
      <w:r>
        <w:pict>
          <v:rect style="width:0;height:1.5pt" o:hralign="center" o:hrstd="t" o:hr="t"/>
        </w:pict>
      </w:r>
    </w:p>
    <w:p>
      <w:pPr>
        <w:pStyle w:val="CaptionedFigure"/>
      </w:pPr>
      <w:r>
        <w:drawing>
          <wp:inline>
            <wp:extent cx="5334000" cy="1840113"/>
            <wp:effectExtent b="0" l="0" r="0" t="0"/>
            <wp:docPr descr="Abb. 1.1 — SSZ-Überblick: Kohärenzparameter Ξ(r), Zeitdilatation D(r) und Regime-Karte mit Schwachfeld- (g₁), Übergangs- und Starkfeld-Bereichen (g₂)." title="" id="29" name="Picture"/>
            <a:graphic>
              <a:graphicData uri="http://schemas.openxmlformats.org/drawingml/2006/picture">
                <pic:pic>
                  <pic:nvPicPr>
                    <pic:cNvPr descr="figures/ch01_overview/fig_01_01_ssz_overview.png" id="30" name="Picture"/>
                    <pic:cNvPicPr>
                      <a:picLocks noChangeArrowheads="1" noChangeAspect="1"/>
                    </pic:cNvPicPr>
                  </pic:nvPicPr>
                  <pic:blipFill>
                    <a:blip r:embed="rId28"/>
                    <a:stretch>
                      <a:fillRect/>
                    </a:stretch>
                  </pic:blipFill>
                  <pic:spPr bwMode="auto">
                    <a:xfrm>
                      <a:off x="0" y="0"/>
                      <a:ext cx="5334000" cy="1840113"/>
                    </a:xfrm>
                    <a:prstGeom prst="rect">
                      <a:avLst/>
                    </a:prstGeom>
                    <a:noFill/>
                    <a:ln w="9525">
                      <a:noFill/>
                      <a:headEnd/>
                      <a:tailEnd/>
                    </a:ln>
                  </pic:spPr>
                </pic:pic>
              </a:graphicData>
            </a:graphic>
          </wp:inline>
        </w:drawing>
      </w:r>
    </w:p>
    <w:p>
      <w:pPr>
        <w:pStyle w:val="ImageCaption"/>
      </w:pPr>
      <w:r>
        <w:t xml:space="preserve">Abb. 1.1 — SSZ-Überblick: Kohärenzparameter Ξ(r), Zeitdilatation D(r) und Regime-Karte mit Schwachfeld- (g₁), Übergangs- und Starkfeld-Bereichen (g₂).</w:t>
      </w:r>
    </w:p>
    <w:p>
      <w:pPr>
        <w:pStyle w:val="CaptionedFigure"/>
      </w:pPr>
      <w:r>
        <w:drawing>
          <wp:inline>
            <wp:extent cx="5334000" cy="2304593"/>
            <wp:effectExtent b="0" l="0" r="0" t="0"/>
            <wp:docPr descr="Abb. 1.2 — ART vs. SSZ: Horizontnaher Vergleich von D(r) (links) und Schwachfeld-Differenzkonvergenz mit Cassini-Schranke (rechts)." title="" id="32" name="Picture"/>
            <a:graphic>
              <a:graphicData uri="http://schemas.openxmlformats.org/drawingml/2006/picture">
                <pic:pic>
                  <pic:nvPicPr>
                    <pic:cNvPr descr="figures/ch01_overview/fig_01_02_gr_vs_ssz_concept.png" id="33" name="Picture"/>
                    <pic:cNvPicPr>
                      <a:picLocks noChangeArrowheads="1" noChangeAspect="1"/>
                    </pic:cNvPicPr>
                  </pic:nvPicPr>
                  <pic:blipFill>
                    <a:blip r:embed="rId31"/>
                    <a:stretch>
                      <a:fillRect/>
                    </a:stretch>
                  </pic:blipFill>
                  <pic:spPr bwMode="auto">
                    <a:xfrm>
                      <a:off x="0" y="0"/>
                      <a:ext cx="5334000" cy="2304593"/>
                    </a:xfrm>
                    <a:prstGeom prst="rect">
                      <a:avLst/>
                    </a:prstGeom>
                    <a:noFill/>
                    <a:ln w="9525">
                      <a:noFill/>
                      <a:headEnd/>
                      <a:tailEnd/>
                    </a:ln>
                  </pic:spPr>
                </pic:pic>
              </a:graphicData>
            </a:graphic>
          </wp:inline>
        </w:drawing>
      </w:r>
    </w:p>
    <w:p>
      <w:pPr>
        <w:pStyle w:val="ImageCaption"/>
      </w:pPr>
      <w:r>
        <w:t xml:space="preserve">Abb. 1.2 — ART vs. SSZ: Horizontnaher Vergleich von D(r) (links) und Schwachfeld-Differenzkonvergenz mit Cassini-Schranke (rechts).</w:t>
      </w:r>
    </w:p>
    <w:bookmarkEnd w:id="34"/>
    <w:bookmarkStart w:id="38" w:name="was-ssz-behauptet-und-was-nicht"/>
    <w:p>
      <w:pPr>
        <w:pStyle w:val="Heading2"/>
      </w:pPr>
      <w:r>
        <w:rPr>
          <w:rStyle w:val="SectionNumber"/>
        </w:rPr>
        <w:t xml:space="preserve">4.2</w:t>
      </w:r>
      <w:r>
        <w:tab/>
      </w:r>
      <w:r>
        <w:t xml:space="preserve">Was SSZ behauptet — und was nicht</w:t>
      </w:r>
    </w:p>
    <w:bookmarkStart w:id="35" w:name="die-zentrale-these"/>
    <w:p>
      <w:pPr>
        <w:pStyle w:val="Heading3"/>
      </w:pPr>
      <w:r>
        <w:rPr>
          <w:rStyle w:val="SectionNumber"/>
        </w:rPr>
        <w:t xml:space="preserve">4.2.1</w:t>
      </w:r>
      <w:r>
        <w:tab/>
      </w:r>
      <w:r>
        <w:t xml:space="preserve">Die zentrale These</w:t>
      </w:r>
    </w:p>
    <w:p>
      <w:pPr>
        <w:pStyle w:val="FirstParagraph"/>
      </w:pPr>
      <w:r>
        <w:t xml:space="preserve">SSZ postuliert, dass die Raumzeit eine messbare innere Struktur besitzt, beschrieben durch ein Skalarfeld Ξ, die</w:t>
      </w:r>
      <w:r>
        <w:t xml:space="preserve"> </w:t>
      </w:r>
      <w:r>
        <w:rPr>
          <w:i/>
          <w:iCs/>
        </w:rPr>
        <w:t xml:space="preserve">Segmentdichte</w:t>
      </w:r>
      <w:r>
        <w:t xml:space="preserve">. Dieses Feld quantifiziert, wie dicht die Raumzeit bei einer gegebenen Radialkoordinate r von einer gravitierenden Masse M „segmentiert” ist. Die zentrale beobachtbare Konsequenz ist ein modifizierter Zeitdilatationsfaktor:</w:t>
      </w:r>
    </w:p>
    <w:p>
      <w:pPr>
        <w:pStyle w:val="BodyText"/>
      </w:pPr>
      <w:r>
        <w:t xml:space="preserve">D_{</w:t>
      </w:r>
      <w:r>
        <w:t xml:space="preserve">}(r) =</w:t>
      </w:r>
      <w:r>
        <w:t xml:space="preserve"> </w:t>
      </w:r>
    </w:p>
    <w:p>
      <w:pPr>
        <w:pStyle w:val="BodyText"/>
      </w:pPr>
      <w:r>
        <w:t xml:space="preserve">wobei D die Eigenzeit τ mit der Koordinatenzeit t durch dτ = D · dt verknüpft. Diese einzelne Gleichung ist der operationale Kern von SSZ. Jede Vorhersage — Rotverschiebung, Uhrenvergleiche, Frequenzverschiebungen, Energiebedingungen — leitet sich daraus ab.</w:t>
      </w:r>
    </w:p>
    <w:p>
      <w:pPr>
        <w:pStyle w:val="BodyText"/>
      </w:pPr>
      <w:r>
        <w:t xml:space="preserve">Um die Bedeutung dieser Gleichung zu würdigen, vergleichen wir sie mit dem entsprechenden ART-Ausdruck für eine nicht-rotierende Masse:</w:t>
      </w:r>
    </w:p>
    <w:p>
      <w:pPr>
        <w:pStyle w:val="BodyText"/>
      </w:pPr>
      <w:r>
        <w:t xml:space="preserve">D_{</w:t>
      </w:r>
      <w:r>
        <w:t xml:space="preserve">}(r) =</w:t>
      </w:r>
      <w:r>
        <w:t xml:space="preserve"> </w:t>
      </w:r>
    </w:p>
    <w:p>
      <w:pPr>
        <w:pStyle w:val="BodyText"/>
      </w:pPr>
      <w:r>
        <w:t xml:space="preserve">Beide Ausdrücke ergeben D = 1 in flacher Raumzeit (r → ∞) und D &lt; 1 in der Nähe einer Masse. Aber sie unterscheiden sich kritisch am Schwarzschild-Radius r_s = 2GM/c²:</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pPr>
            <w:r>
              <w:t xml:space="preserve">ART</w:t>
            </w:r>
          </w:p>
        </w:tc>
        <w:tc>
          <w:tcPr/>
          <w:p>
            <w:pPr>
              <w:pStyle w:val="Compact"/>
            </w:pPr>
            <w:r>
              <w:t xml:space="preserve">SSZ</w:t>
            </w:r>
          </w:p>
        </w:tc>
      </w:tr>
      <w:tr>
        <w:tc>
          <w:tcPr/>
          <w:p>
            <w:pPr>
              <w:pStyle w:val="Compact"/>
            </w:pPr>
            <w:r>
              <w:t xml:space="preserve">D(r → ∞)</w:t>
            </w:r>
          </w:p>
        </w:tc>
        <w:tc>
          <w:tcPr/>
          <w:p>
            <w:pPr>
              <w:pStyle w:val="Compact"/>
            </w:pPr>
            <w:r>
              <w:t xml:space="preserve">1</w:t>
            </w:r>
          </w:p>
        </w:tc>
        <w:tc>
          <w:tcPr/>
          <w:p>
            <w:pPr>
              <w:pStyle w:val="Compact"/>
            </w:pPr>
            <w:r>
              <w:t xml:space="preserve">1</w:t>
            </w:r>
          </w:p>
        </w:tc>
      </w:tr>
      <w:tr>
        <w:tc>
          <w:tcPr/>
          <w:p>
            <w:pPr>
              <w:pStyle w:val="Compact"/>
            </w:pPr>
            <w:r>
              <w:t xml:space="preserve">D(r = 10 r_s)</w:t>
            </w:r>
          </w:p>
        </w:tc>
        <w:tc>
          <w:tcPr/>
          <w:p>
            <w:pPr>
              <w:pStyle w:val="Compact"/>
            </w:pPr>
            <w:r>
              <w:t xml:space="preserve">0,9487</w:t>
            </w:r>
          </w:p>
        </w:tc>
        <w:tc>
          <w:tcPr/>
          <w:p>
            <w:pPr>
              <w:pStyle w:val="Compact"/>
            </w:pPr>
            <w:r>
              <w:t xml:space="preserve">0,9244</w:t>
            </w:r>
          </w:p>
        </w:tc>
      </w:tr>
      <w:tr>
        <w:tc>
          <w:tcPr/>
          <w:p>
            <w:pPr>
              <w:pStyle w:val="Compact"/>
            </w:pPr>
            <w:r>
              <w:t xml:space="preserve">D(r = 3 r_s)</w:t>
            </w:r>
          </w:p>
        </w:tc>
        <w:tc>
          <w:tcPr/>
          <w:p>
            <w:pPr>
              <w:pStyle w:val="Compact"/>
            </w:pPr>
            <w:r>
              <w:t xml:space="preserve">0,8165</w:t>
            </w:r>
          </w:p>
        </w:tc>
        <w:tc>
          <w:tcPr/>
          <w:p>
            <w:pPr>
              <w:pStyle w:val="Compact"/>
            </w:pPr>
            <w:r>
              <w:t xml:space="preserve">0,7060</w:t>
            </w:r>
          </w:p>
        </w:tc>
      </w:tr>
      <w:tr>
        <w:tc>
          <w:tcPr/>
          <w:p>
            <w:pPr>
              <w:pStyle w:val="Compact"/>
            </w:pPr>
            <w:r>
              <w:t xml:space="preserve">D(r = r_s)</w:t>
            </w:r>
          </w:p>
        </w:tc>
        <w:tc>
          <w:tcPr/>
          <w:p>
            <w:pPr>
              <w:pStyle w:val="Compact"/>
            </w:pPr>
            <w:r>
              <w:rPr>
                <w:b/>
                <w:bCs/>
              </w:rPr>
              <w:t xml:space="preserve">0</w:t>
            </w:r>
            <w:r>
              <w:t xml:space="preserve"> </w:t>
            </w:r>
            <w:r>
              <w:t xml:space="preserve">(singulär)</w:t>
            </w:r>
          </w:p>
        </w:tc>
        <w:tc>
          <w:tcPr/>
          <w:p>
            <w:pPr>
              <w:pStyle w:val="Compact"/>
            </w:pPr>
            <w:r>
              <w:rPr>
                <w:b/>
                <w:bCs/>
              </w:rPr>
              <w:t xml:space="preserve">0,555</w:t>
            </w:r>
            <w:r>
              <w:t xml:space="preserve"> </w:t>
            </w:r>
            <w:r>
              <w:t xml:space="preserve">(endlich)</w:t>
            </w:r>
          </w:p>
        </w:tc>
      </w:tr>
    </w:tbl>
    <w:p>
      <w:pPr>
        <w:pStyle w:val="BodyText"/>
      </w:pPr>
      <w:r>
        <w:t xml:space="preserve">In der ART verschwindet D am Horizont — die Zeit stoppt vollständig für einen entfernten Beobachter. In SSZ erreicht D ein endliches Minimum von ungefähr 0,555. Uhren verlangsamen sich dramatisch, aber sie stoppen nie. Dies ist der wichtigste qualitative Unterschied zwischen den beiden Rahmenwerken.</w:t>
      </w:r>
    </w:p>
    <w:p>
      <w:pPr>
        <w:pStyle w:val="BodyText"/>
      </w:pPr>
      <w:r>
        <w:t xml:space="preserve">Warum ist das notwendig? In der Allgemeinen Relativitätstheorie erzeugt das Verschwinden von D am Horizont eine Kaskade konzeptioneller Probleme: die Eigenzeit zum Erreichen des Horizonts ist endlich für einen einfallenden Beobachter, aber unendlich für einen entfernten Beobachter, Signale werden unendlich rotverschoben, und die Kausalstruktur zerfällt in getrennte Bereiche. Diese Eigenschaften sind mathematisch selbstkonsistent innerhalb der ART, aber sie wurden nie direkt beobachtet. Jede astronomische Messung eines Schwarzen Lochs beinhaltet Photonen, die außerhalb des Horizonts emittiert werden, wo D von Null verschieden ist. Die ART-Vorhersage D = 0 bei r_s ist daher eine Extrapolation über den Bereich des beobachtungsmäßigen Zugangs hinaus. SSZ fragt einfach: Was, wenn diese Extrapolation überschießt? Was, wenn D ein endliches Minimum erreicht statt Null? Der Wert D_min = 0,555 ist nicht gewählt oder angepasst — er folgt eindeutig aus φ durch die Kette φ → exp(−φ) → Ξ_max = 1 − exp(−φ) → D_min = 1/(1 + Ξ_max). Es gibt keinen Schritt, bei dem eine Wahl getroffen wird.</w:t>
      </w:r>
    </w:p>
    <w:p>
      <w:pPr>
        <w:pStyle w:val="BodyText"/>
      </w:pPr>
      <w:r>
        <w:t xml:space="preserve">Der Schlüsselunterschied zur ART liegt am Schwarzschild-Radius r_s. In der ART verschwindet D_ART(r) = √(1 − r_s/r) bei r = r_s, was eine Koordinatensingularität erzeugt. In SSZ saturiert die Segmentdichte bei einem endlichen Maximum, das durch den Goldenen Schnitt φ bestimmt wird:</w:t>
      </w:r>
    </w:p>
    <w:p>
      <w:pPr>
        <w:pStyle w:val="BodyText"/>
      </w:pPr>
      <w:r>
        <w:t xml:space="preserve">_{</w:t>
      </w:r>
      <w:r>
        <w:t xml:space="preserve">} = 1 - e^{-</w:t>
      </w:r>
      <w:r>
        <w:t xml:space="preserve">}</w:t>
      </w:r>
      <w:r>
        <w:t xml:space="preserve"> </w:t>
      </w:r>
    </w:p>
    <w:p>
      <w:pPr>
        <w:pStyle w:val="BodyText"/>
      </w:pPr>
      <w:r>
        <w:t xml:space="preserve">D_{</w:t>
      </w:r>
      <w:r>
        <w:t xml:space="preserve">} =</w:t>
      </w:r>
      <w:r>
        <w:t xml:space="preserve"> </w:t>
      </w:r>
      <w:r>
        <w:t xml:space="preserve"> </w:t>
      </w:r>
    </w:p>
    <w:p>
      <w:pPr>
        <w:pStyle w:val="BodyText"/>
      </w:pPr>
      <w:r>
        <w:t xml:space="preserve">Dieser Wert ist nicht an Daten angepasst. Er ist eine direkte mathematische Konsequenz der φ-Konstruktion. Der Zeitdilatationsfaktor am Horizont ist endlich, von Null verschieden und universell — er hängt nicht von der Masse des Schwarzen Lochs ab.</w:t>
      </w:r>
    </w:p>
    <w:bookmarkEnd w:id="35"/>
    <w:bookmarkStart w:id="36" w:name="was-ssz-nicht-behauptet"/>
    <w:p>
      <w:pPr>
        <w:pStyle w:val="Heading3"/>
      </w:pPr>
      <w:r>
        <w:rPr>
          <w:rStyle w:val="SectionNumber"/>
        </w:rPr>
        <w:t xml:space="preserve">4.2.2</w:t>
      </w:r>
      <w:r>
        <w:tab/>
      </w:r>
      <w:r>
        <w:t xml:space="preserve">Was SSZ nicht behauptet</w:t>
      </w:r>
    </w:p>
    <w:p>
      <w:pPr>
        <w:pStyle w:val="FirstParagraph"/>
      </w:pPr>
      <w:r>
        <w:t xml:space="preserve">Es ist ebenso wichtig, klar zu formulieren, was SSZ</w:t>
      </w:r>
      <w:r>
        <w:t xml:space="preserve"> </w:t>
      </w:r>
      <w:r>
        <w:rPr>
          <w:i/>
          <w:iCs/>
        </w:rPr>
        <w:t xml:space="preserve">nicht</w:t>
      </w:r>
      <w:r>
        <w:t xml:space="preserve"> </w:t>
      </w:r>
      <w:r>
        <w:t xml:space="preserve">behauptet, um Missverständnisse zu vermeiden:</w:t>
      </w:r>
    </w:p>
    <w:p>
      <w:pPr>
        <w:pStyle w:val="BodyText"/>
      </w:pPr>
      <w:r>
        <w:rPr>
          <w:b/>
          <w:bCs/>
        </w:rPr>
        <w:t xml:space="preserve">SSZ ist keine Quantengravitationstheorie.</w:t>
      </w:r>
      <w:r>
        <w:t xml:space="preserve"> </w:t>
      </w:r>
      <w:r>
        <w:t xml:space="preserve">Sie modifiziert nicht die Einstein-Feldgleichungen auf der Wirkungsebene. Sie quantisiert nicht die Raumzeit. Sie operiert auf der Ebene der</w:t>
      </w:r>
      <w:r>
        <w:t xml:space="preserve"> </w:t>
      </w:r>
      <w:r>
        <w:rPr>
          <w:i/>
          <w:iCs/>
        </w:rPr>
        <w:t xml:space="preserve">Observablen</w:t>
      </w:r>
      <w:r>
        <w:t xml:space="preserve">: sie liefert eine alternative Vorschrift zur Berechnung von Zeitdilatation und Rotverschiebung, die im Schwachfeld mit der ART übereinstimmt und im Starkfeld systematisch abweicht.</w:t>
      </w:r>
    </w:p>
    <w:p>
      <w:pPr>
        <w:pStyle w:val="BodyText"/>
      </w:pPr>
      <w:r>
        <w:rPr>
          <w:b/>
          <w:bCs/>
        </w:rPr>
        <w:t xml:space="preserve">SSZ behauptet nicht, dass die ART falsch ist.</w:t>
      </w:r>
      <w:r>
        <w:t xml:space="preserve"> </w:t>
      </w:r>
      <w:r>
        <w:t xml:space="preserve">Im Schwachfeld-Regime (g₁), wo r $\gg$ r_s, reproduziert SSZ die ART mit beliebiger Genauigkeit. Die PPN-Parameter sind exakt β = γ = 1 und stimmen mit allen Sonnensystem-Tests überein (Cassini, Lunar Laser Ranging, Merkur-Periheldrehung). SSZ behauptet lediglich, dass die</w:t>
      </w:r>
      <w:r>
        <w:t xml:space="preserve"> </w:t>
      </w:r>
      <w:r>
        <w:rPr>
          <w:i/>
          <w:iCs/>
        </w:rPr>
        <w:t xml:space="preserve">Extrapolation</w:t>
      </w:r>
      <w:r>
        <w:t xml:space="preserve"> </w:t>
      </w:r>
      <w:r>
        <w:t xml:space="preserve">der ART in das Starkfeld-Regime möglicherweise nicht die einzige physikalisch korrekte Fortsetzung ist — so wie die Newtonsche Gravitation im Schwachfeld korrekt ist, aber relativistische Korrekturen in starken Feldern erfordert.</w:t>
      </w:r>
    </w:p>
    <w:p>
      <w:pPr>
        <w:pStyle w:val="BodyText"/>
      </w:pPr>
      <w:r>
        <w:rPr>
          <w:b/>
          <w:bCs/>
        </w:rPr>
        <w:t xml:space="preserve">SSZ führt keine Dunkle Materie, Dunkle Energie oder neue Teilchen ein.</w:t>
      </w:r>
      <w:r>
        <w:t xml:space="preserve"> </w:t>
      </w:r>
      <w:r>
        <w:t xml:space="preserve">Die Modifikationen sind rein geometrisch — sie ändern die Beziehung zwischen Koordinaten und Observablen in der Nähe massiver Körper, ohne dem Universum neuen Materieinhalt hinzuzufügen.</w:t>
      </w:r>
    </w:p>
    <w:p>
      <w:pPr>
        <w:pStyle w:val="BodyText"/>
      </w:pPr>
      <w:r>
        <w:rPr>
          <w:b/>
          <w:bCs/>
        </w:rPr>
        <w:t xml:space="preserve">SSZ behauptet nicht, in einem allgemeinen Sinne „besser” als die ART zu sein.</w:t>
      </w:r>
      <w:r>
        <w:t xml:space="preserve"> </w:t>
      </w:r>
      <w:r>
        <w:t xml:space="preserve">Die ART ist eine vollständige, selbstkonsistente Theorie mit einem wohldefinierten Wirkungsprinzip (der Einstein-Hilbert-Wirkung). SSZ ist in diesem Stadium ein phänomenologisches Rahmenwerk — es liefert Formeln für Observablen, leitet sie aber noch nicht aus einem Variationsprinzip ab. Der SSZ-Anspruch ist bescheidener:</w:t>
      </w:r>
      <w:r>
        <w:t xml:space="preserve"> </w:t>
      </w:r>
      <w:r>
        <w:rPr>
          <w:i/>
          <w:iCs/>
        </w:rPr>
        <w:t xml:space="preserve">die spezifischen numerischen Vorhersagen von SSZ entsprechen oder übertreffen die Genauigkeit der ART-Extrapolationen im Starkfeld-Regime, und diese Vorhersagen sind falsifizierbar.</w:t>
      </w:r>
    </w:p>
    <w:p>
      <w:pPr>
        <w:pStyle w:val="BodyText"/>
      </w:pPr>
      <w:r>
        <w:t xml:space="preserve">Es ist wichtig festzuhalten, was hier nicht behauptet wird: SSZ behauptet nicht, dass die ART in irgendeinem beobachteten Regime versagt. Es wird nicht behauptet, dass die Vorhersagen im Chi-Quadrat-Sinne „besser” sind. Die Behauptung ist präziser: SSZ liefert eine ebenso konsistente Beschreibung aller aktuellen Beobachtungen und macht zusätzliche, überprüfbare Vorhersagen im Starkfeld, die sich von der ART unterscheiden. Diese erkenntnistheoretische Position ist in der Physik nicht ungewöhnlich — als Dirac das Positron vorhersagte, behauptete er nicht, die bestehende Quantenmechanik sei falsch; er zeigte, dass eine andere mathematische Struktur ebenso konsistent mit bekannten Daten war und etwas Neues vorhersagte.</w:t>
      </w:r>
    </w:p>
    <w:bookmarkEnd w:id="36"/>
    <w:bookmarkStart w:id="37" w:name="die-falsifizierbarkeits-verpflichtung"/>
    <w:p>
      <w:pPr>
        <w:pStyle w:val="Heading3"/>
      </w:pPr>
      <w:r>
        <w:rPr>
          <w:rStyle w:val="SectionNumber"/>
        </w:rPr>
        <w:t xml:space="preserve">4.2.3</w:t>
      </w:r>
      <w:r>
        <w:tab/>
      </w:r>
      <w:r>
        <w:t xml:space="preserve">Die Falsifizierbarkeits-Verpflichtung</w:t>
      </w:r>
    </w:p>
    <w:p>
      <w:pPr>
        <w:pStyle w:val="FirstParagraph"/>
      </w:pPr>
      <w:r>
        <w:t xml:space="preserve">SSZ macht konkrete, vorzeichendefinite Vorhersagen, die sich von der ART unterscheiden. Dies sind keine vagen qualitativen Aussagen („SSZ sagt etwas anderes voraus”), sondern spezifische Zahlen mit spezifischen Vorzeichen:</w:t>
      </w:r>
    </w:p>
    <w:p>
      <w:pPr>
        <w:numPr>
          <w:ilvl w:val="0"/>
          <w:numId w:val="1003"/>
        </w:numPr>
      </w:pPr>
      <w:r>
        <w:rPr>
          <w:b/>
          <w:bCs/>
        </w:rPr>
        <w:t xml:space="preserve">Neutronenstern-Rotverschiebung:</w:t>
      </w:r>
      <w:r>
        <w:t xml:space="preserve"> </w:t>
      </w:r>
      <w:r>
        <w:t xml:space="preserve">Bei Kompaktheit r/r_s $\approx$ 2–4 sagt SSZ systematisch</w:t>
      </w:r>
      <w:r>
        <w:t xml:space="preserve"> </w:t>
      </w:r>
      <w:r>
        <w:rPr>
          <w:i/>
          <w:iCs/>
        </w:rPr>
        <w:t xml:space="preserve">mehr</w:t>
      </w:r>
      <w:r>
        <w:t xml:space="preserve"> </w:t>
      </w:r>
      <w:r>
        <w:t xml:space="preserve">Rotverschiebung als die ART voraus, um ungefähr +13%. Diese Vorhersage kann durch das NICER-Röntgenteleskop auf der Internationalen Raumstation getestet werden, das thermische Emission von Neutronensternoberflächen misst.</w:t>
      </w:r>
    </w:p>
    <w:p>
      <w:pPr>
        <w:numPr>
          <w:ilvl w:val="0"/>
          <w:numId w:val="1003"/>
        </w:numPr>
      </w:pPr>
      <w:r>
        <w:rPr>
          <w:b/>
          <w:bCs/>
        </w:rPr>
        <w:t xml:space="preserve">Schwarzes-Loch-Schattendurchmesser:</w:t>
      </w:r>
      <w:r>
        <w:t xml:space="preserve"> </w:t>
      </w:r>
      <w:r>
        <w:t xml:space="preserve">SSZ sagt eine geringfügig</w:t>
      </w:r>
      <w:r>
        <w:t xml:space="preserve"> </w:t>
      </w:r>
      <w:r>
        <w:rPr>
          <w:i/>
          <w:iCs/>
        </w:rPr>
        <w:t xml:space="preserve">kleinere</w:t>
      </w:r>
      <w:r>
        <w:t xml:space="preserve"> </w:t>
      </w:r>
      <w:r>
        <w:t xml:space="preserve">scheinbare Schattengröße als die ART voraus, um ungefähr −1,3%. Das Event Horizon Telescope (EHT) hat den Schatten von M87* und Sgr A* mit zunehmender Präzision gemessen; zukünftige Beobachtungen könnten die Genauigkeit erreichen, die nötig ist, um die beiden Vorhersagen zu unterscheiden.</w:t>
      </w:r>
    </w:p>
    <w:p>
      <w:pPr>
        <w:numPr>
          <w:ilvl w:val="0"/>
          <w:numId w:val="1003"/>
        </w:numPr>
      </w:pPr>
      <w:r>
        <w:rPr>
          <w:b/>
          <w:bCs/>
          <w:strike/>
        </w:rPr>
        <w:t xml:space="preserve">Metrik-Perturbationen-Phase</w:t>
      </w:r>
      <w:r>
        <w:rPr>
          <w:b/>
          <w:bCs/>
        </w:rPr>
        <w:t xml:space="preserve"> </w:t>
      </w:r>
      <w:r>
        <w:rPr>
          <w:b/>
          <w:bCs/>
        </w:rPr>
        <w:t xml:space="preserve">(verworfen):</w:t>
      </w:r>
      <w:r>
        <w:t xml:space="preserve"> </w:t>
      </w:r>
      <w:r>
        <w:t xml:space="preserve">Die ursprüngliche Vorhersage SSZ-spezifischer Signaturen in Beobachtungsdaten wurde verworfen. Die aktuelle Detektortechnologie ist methodisch unzureichend für SSZ-spezifische Abweichungen. Detektoren der nächsten Generation (Einstein-Teleskop, Cosmic Explorer) könnten dies in Zukunft ermöglichen.</w:t>
      </w:r>
    </w:p>
    <w:p>
      <w:pPr>
        <w:pStyle w:val="FirstParagraph"/>
      </w:pPr>
      <w:r>
        <w:t xml:space="preserve">Diese Vorhersagen haben spezifische numerische Werte und spezifische Vorzeichen. Sie können durch aktuelle und zukünftige Experimente bestätigt oder widerlegt werden. Das ist es, was SSZ zu einer wissenschaftlichen Theorie macht und nicht zu einer mathematischen Kuriosität.</w:t>
      </w:r>
    </w:p>
    <w:p>
      <w:pPr>
        <w:pStyle w:val="BodyText"/>
      </w:pPr>
      <w:r>
        <w:t xml:space="preserve">Wenn man dies messen wollte: Die +13-Prozent-Vorhersage für Neutronenstern-Rotverschiebungen ist der zugänglichste Test. NICER auf der ISS misst thermische Röntgenemission von Millisekundenpulsaren und bestimmt die Masse-Radius-Relation. Bei typischer Neutronenstern-Kompaktheit r/r_s zwischen 2 und 4 ist die SSZ-Korrektur der Oberflächenrotverschiebung in der Größenordnung von 10–15 Prozent, gut innerhalb der projizierten Messgenauigkeit von Röntgenobservatorien der nächsten Generation. Die −1,3-Prozent-Vorhersage für Schwarze-Loch-Schatten ist schwieriger zu testen, aber ebenso definitiv — derzeit unterhalb der EHT-Messunsicherheit, aber in Reichweite des für die 2030er Jahre geplanten EHT der nächsten Generation. Ein häufiges Missverständnis wäre zu denken, dass eine einzelne Messung SSZ beweisen oder widerlegen könnte. Wissenschaftliche Theorien werden nicht durch einzelne Messungen bestätigt, sondern durch systematische Konsistenz über viele unabhängige Tests. Kapitel 26 bis 30 entwickeln die vollständige Validierungsstruktur.</w:t>
      </w:r>
    </w:p>
    <w:bookmarkEnd w:id="37"/>
    <w:bookmarkEnd w:id="38"/>
    <w:bookmarkStart w:id="44" w:name="die-segmentierungsprämisse"/>
    <w:p>
      <w:pPr>
        <w:pStyle w:val="Heading2"/>
      </w:pPr>
      <w:r>
        <w:rPr>
          <w:rStyle w:val="SectionNumber"/>
        </w:rPr>
        <w:t xml:space="preserve">4.3</w:t>
      </w:r>
      <w:r>
        <w:tab/>
      </w:r>
      <w:r>
        <w:t xml:space="preserve">Die Segmentierungsprämisse</w:t>
      </w:r>
    </w:p>
    <w:bookmarkStart w:id="39" w:name="X907ac35e9297957e03bc1fa61ed9e75c5e6db21"/>
    <w:p>
      <w:pPr>
        <w:pStyle w:val="Heading3"/>
      </w:pPr>
      <w:r>
        <w:rPr>
          <w:rStyle w:val="SectionNumber"/>
        </w:rPr>
        <w:t xml:space="preserve">4.3.1</w:t>
      </w:r>
      <w:r>
        <w:tab/>
      </w:r>
      <w:r>
        <w:t xml:space="preserve">Was SSZ von anderen modifizierten Gravitationstheorien unterscheidet</w:t>
      </w:r>
    </w:p>
    <w:p>
      <w:pPr>
        <w:pStyle w:val="FirstParagraph"/>
      </w:pPr>
      <w:r>
        <w:t xml:space="preserve">Die Landschaft der modifizierten Gravitationstheorien ist überfüllt. Brans-Dicke-Theorie, f(R)-Gravitation, MOND, TeVeS, massive Gravitation und viele andere wurden als Alternativen zur ART vorgeschlagen. Drei Merkmale unterscheiden SSZ von all diesen.</w:t>
      </w:r>
    </w:p>
    <w:p>
      <w:pPr>
        <w:pStyle w:val="BodyText"/>
      </w:pPr>
      <w:r>
        <w:t xml:space="preserve">Erstens, null freie Parameter: SSZ-Vorhersagen hängen nur von den mathematischen Konstanten φ, π und N₀ = 4 ab, plus der Masse M des gravitierenden Objekts. Jede andere modifizierte Gravitationstheorie hat mindestens einen freien Parameter (die Brans-Dicke-Kopplung ω, die MOND-Beschleunigungsskala a₀, die Gravitonenmasse m_g), der an Beobachtungen angepasst werden muss. SSZ hat keinen.</w:t>
      </w:r>
    </w:p>
    <w:p>
      <w:pPr>
        <w:pStyle w:val="BodyText"/>
      </w:pPr>
      <w:r>
        <w:t xml:space="preserve">Zweitens, eine geometrische Herleitung der Feinstrukturkonstante α: keine andere modifizierte Gravitationstheorie sagt α vorher. SSZ leitet α = 1/(φ^{2π} × 4) = 1/137,08 aus der Segmentgitter-Geometrie ab, was eine Verbindung zwischen Gravitation und Elektromagnetismus herstellt, die in allen anderen Ansätzen fehlt.</w:t>
      </w:r>
    </w:p>
    <w:p>
      <w:pPr>
        <w:pStyle w:val="BodyText"/>
      </w:pPr>
      <w:r>
        <w:t xml:space="preserve">Drittens, Singularitätsauflösung ohne Quantengravitation: SSZ löst die Schwarze-Loch-Singularität durch klassische Segmentdichte-Sättigung auf, ohne Planck-Skalen-Physik zu bemühen. Andere Singularitätsauflösungen (Schleifen-Quantengravitation, String-Theorie-Fuzzballs) erfordern neue Physik an der Planck-Skala. SSZ erfordert nur das Segmentgitter, das auch die Schwachfeld-Vorhersagen liefert.</w:t>
      </w:r>
    </w:p>
    <w:bookmarkEnd w:id="39"/>
    <w:bookmarkStart w:id="40" w:name="Xcd75c5b6efa9a2e55925d228d5b8424d7fbfec1"/>
    <w:p>
      <w:pPr>
        <w:pStyle w:val="Heading3"/>
      </w:pPr>
      <w:r>
        <w:rPr>
          <w:rStyle w:val="SectionNumber"/>
        </w:rPr>
        <w:t xml:space="preserve">4.3.2</w:t>
      </w:r>
      <w:r>
        <w:tab/>
      </w:r>
      <w:r>
        <w:t xml:space="preserve">Vom kontinuierlichen zum strukturierten Raumzeit</w:t>
      </w:r>
    </w:p>
    <w:p>
      <w:pPr>
        <w:pStyle w:val="FirstParagraph"/>
      </w:pPr>
      <w:r>
        <w:t xml:space="preserve">Die konzeptionelle Grundlage von SSZ beginnt mit einer Neuuntersuchung, wie Licht mit Gravitationsfeldern wechselwirkt. In der konventionellen Physik ist die Raumzeit eine glatte, kontinuierliche Mannigfaltigkeit — eine vierdimensionale Fläche, die durch die Anwesenheit von Masse und Energie gekrümmt werden kann, aber keine innere Struktur jenseits ihrer Krümmung besitzt. Licht breitet sich entlang von Nullgeodäten aus (den kürzesten Pfaden durch die gekrümmte Raumzeit), und Gravitationseffekte erscheinen durch die Krümmung des metrischen Tensors g_μν.</w:t>
      </w:r>
    </w:p>
    <w:p>
      <w:pPr>
        <w:pStyle w:val="BodyText"/>
      </w:pPr>
      <w:r>
        <w:t xml:space="preserve">SSZ behält die Mannigfaltigkeitsstruktur bei, fügt aber einen skalaren Freiheitsgrad hinzu: die Segmentdichte Ξ. Das physikalische Bild ist, dass die Raumzeit in der Nähe einer gravitierenden Masse zunehmend „segmentiert” wird — sie erwirbt eine innere Struktur, die die Ausbreitung von Licht und das Ticken von Uhren beeinflusst. Diese Segmentierung ist kein Gitter oder keine Diskretisierung im Sinne der Quantengravitation (wie in der Schleifen-Quantengravitation oder der Kausalmengenlehre). Es ist ein kontinuierliches Skalarfeld, das die Beziehung zwischen Koordinatenzeit und Eigenzeit moduliert.</w:t>
      </w:r>
    </w:p>
    <w:p>
      <w:pPr>
        <w:pStyle w:val="BodyText"/>
      </w:pPr>
      <w:r>
        <w:rPr>
          <w:b/>
          <w:bCs/>
        </w:rPr>
        <w:t xml:space="preserve">Analogie.</w:t>
      </w:r>
      <w:r>
        <w:t xml:space="preserve"> </w:t>
      </w:r>
      <w:r>
        <w:t xml:space="preserve">Betrachten Sie den Unterschied zwischen einem glatten Glasstab und einem Glasfaserkabel. Beide übertragen Licht. Der Glasstab ist homogen — Licht breitet sich gleichmäßig darin aus. Das Glasfaserkabel hat eine innere Struktur (einen Kern und einen Mantel mit unterschiedlichen Brechungsindizes), die modifiziert, wie sich Licht ausbreitet. SSZ postuliert, dass die Raumzeit in der Nähe eines massiven Körpers eher dem Glasfaserkabel gleicht: sie hat eine innere „Segmentstruktur”, die die effektive Lichtgeschwindigkeit und die Rate der Uhren modifiziert, obwohl die zugrunde liegende Mannigfaltigkeit glatt und kontinuierlich bleibt.</w:t>
      </w:r>
    </w:p>
    <w:p>
      <w:pPr>
        <w:pStyle w:val="BodyText"/>
      </w:pPr>
      <w:r>
        <w:t xml:space="preserve">Diese Analogie hat, wie alle Analogien, Grenzen, die klar benannt werden müssen: in einem Glasfaserkabel ist der Brechungsindex eine Materialeigenschaft; in SSZ ist die Segmentdichte eine geometrische Eigenschaft, die durch das Gravitationsfeld bestimmt wird. Die Analogie erfasst die Form (ein Skalarfeld, das die Wellenausbreitung modifiziert), aber nicht den Ursprung. Wir verwenden sie nur zum Aufbau der Intuition. Viele Studierende, die sich einer neuen Gravitationstheorie nähern, tragen die implizite Annahme, dass jede Modifikation der ART neue Teilchen, neue dynamische Felder oder Raumzeitquantisierung beinhalten muss. SSZ tut nichts davon. Es führt ein Skalarfeld Ξ ein, das keine unabhängige Dynamik hat — es wird vollständig durch die Massenverteilung bestimmt, genau wie das Newtonsche Potential durch die Masse bestimmt wird. Die Neuheit liegt in der funktionalen Form dieser Abhängigkeit, nicht in neuen Freiheitsgraden.</w:t>
      </w:r>
    </w:p>
    <w:bookmarkEnd w:id="40"/>
    <w:bookmarkStart w:id="41" w:name="die-basissegmentierung-n₀-4"/>
    <w:p>
      <w:pPr>
        <w:pStyle w:val="Heading3"/>
      </w:pPr>
      <w:r>
        <w:rPr>
          <w:rStyle w:val="SectionNumber"/>
        </w:rPr>
        <w:t xml:space="preserve">4.3.3</w:t>
      </w:r>
      <w:r>
        <w:tab/>
      </w:r>
      <w:r>
        <w:t xml:space="preserve">Die Basissegmentierung N₀ = 4</w:t>
      </w:r>
    </w:p>
    <w:p>
      <w:pPr>
        <w:pStyle w:val="FirstParagraph"/>
      </w:pPr>
      <w:r>
        <w:t xml:space="preserve">Das Segmentierungskonzept stammt aus der Beobachtung, dass eine Lichtwelle im Vakuum genau N₀ = 4 fundamentale Segmente pro Periode durchläuft. Dies ist eine geometrische Konsequenz: eine vollständige elektromagnetische Schwingung (Kreisfrequenz ω = 2π) teilt sich natürlich in vier Viertelzyklus-Segmente bei den Phasen 0, π/2, π, 3π/2 und 2π. Die Zahl 4 ist die Basissegmentierung der flachen Raumzeit — sie ist kein freier Parameter, sondern eine Konsequenz der 2π-Periodizität elektromagnetischer Wellen.</w:t>
      </w:r>
    </w:p>
    <w:p>
      <w:pPr>
        <w:pStyle w:val="BodyText"/>
      </w:pPr>
      <w:r>
        <w:t xml:space="preserve">Äquivalent: die Segmentrate für eine Welle der Frequenz f und Periode T ist N = 4f = 4/T. Dies ist Standard-Quadraturlogik, identisch mit dem Drehgeber-Prinzip (Rotary Encoder): Impulsrate f_Impuls = 4 f_rot bei Quadranten-Partitionierung. Der Faktor 4 ist geometrisch, kein Anpassungsparameter.</w:t>
      </w:r>
    </w:p>
    <w:p>
      <w:pPr>
        <w:pStyle w:val="BodyText"/>
      </w:pPr>
      <w:r>
        <w:t xml:space="preserve">Unter dem Einfluss der Gravitation nimmt die Anzahl der pro Periode durchlaufenen Segmente zu:</w:t>
      </w:r>
    </w:p>
    <w:p>
      <w:pPr>
        <w:pStyle w:val="BodyText"/>
      </w:pPr>
      <w:r>
        <w:t xml:space="preserve">N’ = N_0</w:t>
      </w:r>
      <w:r>
        <w:t xml:space="preserve"> </w:t>
      </w:r>
      <w:r>
        <w:t xml:space="preserve"> </w:t>
      </w:r>
      <w:r>
        <w:t xml:space="preserve">= N_0</w:t>
      </w:r>
      <w:r>
        <w:t xml:space="preserve"> </w:t>
      </w:r>
    </w:p>
    <w:p>
      <w:pPr>
        <w:pStyle w:val="BodyText"/>
      </w:pPr>
      <w:r>
        <w:t xml:space="preserve">wobei f und f’ die ungestörten und gravitativ verschobenen Frequenzen sind. Mit zunehmender Gravitation wächst die Segmentzahl, was die zunehmende strukturelle Komplexität der Raumzeit in der Nähe eines massiven Körpers widerspiegelt. Kapitel 2 entwickelt das mathematische Rahmenwerk für diese Segmentierung im Detail.</w:t>
      </w:r>
    </w:p>
    <w:p>
      <w:pPr>
        <w:pStyle w:val="BodyText"/>
      </w:pPr>
      <w:r>
        <w:t xml:space="preserve">Eine wichtige Klarstellung ist hier erforderlich. Die Zahl N₀ = 4 ist keine Quantenzahl im Sinne der Quantenmechanik. Sie impliziert nicht, dass die Raumzeit diskret ist oder dass Planck-Skalen-Physik beteiligt ist. N₀ = 4 ist eine topologische Zählung: ein vollständiger Schwingungszyklus teilt sich in vier Viertelzyklen. Dies ist so fundamental wie die Aussage, dass die Sinusfunktion vier charakteristische Punkte pro Periode hat. N₀ selbst ist nicht direkt messbar — es ist eine Strukturkonstante. Was messbar ist, ist das Verhältnis von verschobenen zu unverschobenen Segmentzahlen, das der gravitativen Blauverschiebung entspricht — genau das, was das Pound-Rebka-Experiment 1960 gemessen hat und was GPS-Satelliten kontinuierlich korrigieren.</w:t>
      </w:r>
    </w:p>
    <w:bookmarkEnd w:id="41"/>
    <w:bookmarkStart w:id="42" w:name="das-segmentdichtefeld"/>
    <w:p>
      <w:pPr>
        <w:pStyle w:val="Heading3"/>
      </w:pPr>
      <w:r>
        <w:rPr>
          <w:rStyle w:val="SectionNumber"/>
        </w:rPr>
        <w:t xml:space="preserve">4.3.4</w:t>
      </w:r>
      <w:r>
        <w:tab/>
      </w:r>
      <w:r>
        <w:t xml:space="preserve">Das Segmentdichtefeld</w:t>
      </w:r>
    </w:p>
    <w:p>
      <w:pPr>
        <w:pStyle w:val="FirstParagraph"/>
      </w:pPr>
      <w:r>
        <w:t xml:space="preserve">Die Segmentdichte Ξ(r) formalisiert diese Idee. Ξ ist ein dimensionsloses, nicht-negatives Skalarfeld, das an jedem Punkt der äußeren Raumzeit einer kugelsymmetrischen Masse definiert ist. Es erfüllt drei Eigenschaften:</w:t>
      </w:r>
    </w:p>
    <w:p>
      <w:pPr>
        <w:pStyle w:val="Compact"/>
        <w:numPr>
          <w:ilvl w:val="0"/>
          <w:numId w:val="1004"/>
        </w:numPr>
      </w:pPr>
      <w:r>
        <w:rPr>
          <w:b/>
          <w:bCs/>
        </w:rPr>
        <w:t xml:space="preserve">Positivität:</w:t>
      </w:r>
      <w:r>
        <w:t xml:space="preserve"> </w:t>
      </w:r>
      <w:r>
        <w:t xml:space="preserve">Ξ(r) ≥ 0 für alle r &gt; 0. Negative Segmentdichte hat keine physikalische Bedeutung.</w:t>
      </w:r>
    </w:p>
    <w:p>
      <w:pPr>
        <w:pStyle w:val="Compact"/>
        <w:numPr>
          <w:ilvl w:val="0"/>
          <w:numId w:val="1004"/>
        </w:numPr>
      </w:pPr>
      <w:r>
        <w:rPr>
          <w:b/>
          <w:bCs/>
        </w:rPr>
        <w:t xml:space="preserve">Monotonie:</w:t>
      </w:r>
      <w:r>
        <w:t xml:space="preserve"> </w:t>
      </w:r>
      <w:r>
        <w:t xml:space="preserve">Ξ(r) nimmt zu, wenn r zur Masse hin abnimmt. Gravitation erhöht die Segmentierung; sie verringert sie nie.</w:t>
      </w:r>
    </w:p>
    <w:p>
      <w:pPr>
        <w:pStyle w:val="Compact"/>
        <w:numPr>
          <w:ilvl w:val="0"/>
          <w:numId w:val="1004"/>
        </w:numPr>
      </w:pPr>
      <w:r>
        <w:rPr>
          <w:b/>
          <w:bCs/>
        </w:rPr>
        <w:t xml:space="preserve">Sättigung:</w:t>
      </w:r>
      <w:r>
        <w:t xml:space="preserve"> </w:t>
      </w:r>
      <w:r>
        <w:t xml:space="preserve">Ξ(r) ist nach oben durch Ξ_max $\approx$ 0,802 begrenzt, was Divergenzen verhindert. Dies ist der zentrale strukturelle Unterschied zur ART.</w:t>
      </w:r>
    </w:p>
    <w:p>
      <w:pPr>
        <w:pStyle w:val="FirstParagraph"/>
      </w:pPr>
      <w:r>
        <w:t xml:space="preserve">Diese Eigenschaften stellen sicher, dass D = 1/(1 + Ξ) strikt zwischen 0 und 1 bleibt, nie verschwindet und nie divergiert. Dies ist der zentrale strukturelle Unterschied zur ART, wo D_ART → 0 am Horizont.</w:t>
      </w:r>
    </w:p>
    <w:p>
      <w:pPr>
        <w:pStyle w:val="BodyText"/>
      </w:pPr>
      <w:r>
        <w:t xml:space="preserve">Diese drei Eigenschaften verdienen individuelle Aufmerksamkeit, da jede direkte physikalische Konsequenzen hat. Positivität bedeutet, dass Gravitation die Segmentdichte nur erhöhen kann; es gibt keine Antigravitation in SSZ, konsistent mit der schwachen Energiebedingung. Monotonie bedeutet, dass näher an der Masse Ξ immer höher ist — eine Konsequenz der Radialsymmetrie. Sättigung ist die folgenreichste Eigenschaft: in der ART nimmt D ohne Grenze ab und erreicht Null am Horizont. In SSZ hat die Exponentialform eine eingebaute Obergrenze — wenn das Argument wächst, nähert sich Ξ höchstens 1, was D = 0,5 im schlimmsten Fall ergibt. Das tatsächliche Maximum Ξ = 0,802 ergibt D_min = 0,555, komfortabel über Null.</w:t>
      </w:r>
    </w:p>
    <w:p>
      <w:pPr>
        <w:pStyle w:val="BodyText"/>
      </w:pPr>
      <w:r>
        <w:t xml:space="preserve">Die physikalische Interpretation ist direkt: Ξ misst, wie viel „zusätzliche Struktur” das Gravitationsfeld der Raumzeit bei Radius r aufprägt. In flacher Raumzeit ist Ξ = 0 und D = 1 — Uhren ticken mit der Koordinatenrate. In der Nähe eines massiven Körpers ist Ξ &gt; 0 und D &lt; 1 — Uhren ticken langsamer. Am Horizont saturiert Ξ bei Ξ_max $\approx$ 0,802 und D erreicht D_min $\approx$ 0,555 — Uhren ticken mit ungefähr 55,5% der Koordinatenrate, aber sie</w:t>
      </w:r>
      <w:r>
        <w:t xml:space="preserve"> </w:t>
      </w:r>
      <w:r>
        <w:rPr>
          <w:i/>
          <w:iCs/>
        </w:rPr>
        <w:t xml:space="preserve">stoppen nicht</w:t>
      </w:r>
      <w:r>
        <w:t xml:space="preserve">.</w:t>
      </w:r>
    </w:p>
    <w:bookmarkEnd w:id="42"/>
    <w:bookmarkStart w:id="43" w:name="die-rolle-von-φ"/>
    <w:p>
      <w:pPr>
        <w:pStyle w:val="Heading3"/>
      </w:pPr>
      <w:r>
        <w:rPr>
          <w:rStyle w:val="SectionNumber"/>
        </w:rPr>
        <w:t xml:space="preserve">4.3.5</w:t>
      </w:r>
      <w:r>
        <w:tab/>
      </w:r>
      <w:r>
        <w:t xml:space="preserve">Die Rolle von φ</w:t>
      </w:r>
    </w:p>
    <w:p>
      <w:pPr>
        <w:pStyle w:val="FirstParagraph"/>
      </w:pPr>
      <w:r>
        <w:t xml:space="preserve">Der Goldene Schnitt φ = (1 + √5)/2 $\approx$ 1,618034 tritt in SSZ als fundamentale Skalierungskonstante der Segmentgeometrie auf. Im Starkfeld-Regime nimmt die Segmentdichte die sättigende Form an:</w:t>
      </w:r>
    </w:p>
    <w:p>
      <w:pPr>
        <w:pStyle w:val="BodyText"/>
      </w:pPr>
      <w:r>
        <w:t xml:space="preserve">_{</w:t>
      </w:r>
      <w:r>
        <w:t xml:space="preserve">}(r) = 1 - e^{-</w:t>
      </w:r>
      <w:r>
        <w:t xml:space="preserve">r_s / r}</w:t>
      </w:r>
    </w:p>
    <w:p>
      <w:pPr>
        <w:pStyle w:val="BodyText"/>
      </w:pPr>
      <w:r>
        <w:t xml:space="preserve">Das Auftreten von φ im Exponenten ist nicht willkürlich — es ist durch die logarithmische Spiralstruktur motiviert: bei jeder Vierteldrehung der Spirale nimmt der Radius um den Faktor φ zu. Diese φ-Skalierung erzeugt die Sättigung bei Ξ_max = 1 − e^{−φ} und stellt sicher, dass die Segmentdichte auch für r → r_s begrenzt bleibt. Kapitel 4 liefert die vollständige Ableitungskette von der φ-Spirale über die Euler-Formel zur Exponentialform.</w:t>
      </w:r>
    </w:p>
    <w:p>
      <w:pPr>
        <w:pStyle w:val="BodyText"/>
      </w:pPr>
      <w:r>
        <w:t xml:space="preserve">Die Strukturkonstanten π und φ spielen komplementäre Rollen: π bestimmt die Kreisgeometrie der Wellenausbreitung (die 2π-Periodizität), während φ das radiale Wachstum bestimmt (die Spiralskalierung). Die Beziehung 2φ $\approx$ π bei Einheitsradius verbindet diese beiden Konstanten und etabliert die Basissegmentierung N₀ = 4. Kapitel 2 und 3 entwickeln diese Beziehungen im Detail.</w:t>
      </w:r>
    </w:p>
    <w:bookmarkEnd w:id="43"/>
    <w:bookmarkEnd w:id="44"/>
    <w:bookmarkStart w:id="52" w:name="die-zwei-regime-struktur-g₁-und-g₂"/>
    <w:p>
      <w:pPr>
        <w:pStyle w:val="Heading2"/>
      </w:pPr>
      <w:r>
        <w:rPr>
          <w:rStyle w:val="SectionNumber"/>
        </w:rPr>
        <w:t xml:space="preserve">4.4</w:t>
      </w:r>
      <w:r>
        <w:tab/>
      </w:r>
      <w:r>
        <w:t xml:space="preserve">Die Zwei-Regime-Struktur: g₁ und g₂</w:t>
      </w:r>
    </w:p>
    <w:bookmarkStart w:id="45" w:name="warum-zwei-regime"/>
    <w:p>
      <w:pPr>
        <w:pStyle w:val="Heading3"/>
      </w:pPr>
      <w:r>
        <w:rPr>
          <w:rStyle w:val="SectionNumber"/>
        </w:rPr>
        <w:t xml:space="preserve">4.4.1</w:t>
      </w:r>
      <w:r>
        <w:tab/>
      </w:r>
      <w:r>
        <w:t xml:space="preserve">Warum zwei Regime?</w:t>
      </w:r>
    </w:p>
    <w:p>
      <w:pPr>
        <w:pStyle w:val="FirstParagraph"/>
      </w:pPr>
      <w:r>
        <w:t xml:space="preserve">SSZ operiert in zwei verschiedenen Regimen, bezeichnet als g₁ (Schwachfeld) und g₂ (Starkfeld). Diese Unterteilung ist eine strukturelle Notwendigkeit, keine willkürliche Modellierungsentscheidung. Verschiedene funktionale Formen von Ξ(r) gelten in verschiedenen Bereichen und spiegeln genuines unterschiedliches physikalisches Verhalten der Segmentdichte wider.</w:t>
      </w:r>
    </w:p>
    <w:p>
      <w:pPr>
        <w:pStyle w:val="BodyText"/>
      </w:pPr>
      <w:r>
        <w:t xml:space="preserve">Die Analogie aus der Alltagsphysik ist lehrreich. Wasser verhält sich als Flüssigkeit und als Eis unterschiedlich — derselbe Stoff, von denselben fundamentalen Kräften beherrscht, aber mit qualitativ unterschiedlichem makroskopischem Verhalten in verschiedenen Regimen. Ebenso verhält sich die Raumzeitsegmentierung bei großen Entfernungen (schwache Gravitation) und nahe dem Horizont (starke Gravitation) unterschiedlich. Der Übergang zwischen den Regimen ist glatt und stetig, bestimmt durch eine invariante mathematische Bedingung — so wie der Schmelzpunkt von Wasser eine wohldefinierte Temperatur ist, kein freier Parameter.</w:t>
      </w:r>
    </w:p>
    <w:p>
      <w:pPr>
        <w:pStyle w:val="BodyText"/>
      </w:pPr>
      <w:r>
        <w:t xml:space="preserve">Im Schwachfeld, weit von der gravitierenden Masse entfernt, ist die Raumzeit nahezu flach und Ξ ist klein. Hier muss das Verhalten in führender Ordnung exakt mit der ART übereinstimmen — dies ist eine operationale Anforderung, keine Anpassungsentscheidung. Jedes Rahmenwerk, das im Sonnensystem mit der ART nicht übereinstimmt, wird sofort durch Jahrzehnte von Präzisionsmessungen falsifiziert (Cassini, Lunar Laser Ranging, Periheldrehung des Merkur, Gravitationslinseneffekt bei Quasaren).</w:t>
      </w:r>
    </w:p>
    <w:p>
      <w:pPr>
        <w:pStyle w:val="BodyText"/>
      </w:pPr>
      <w:r>
        <w:t xml:space="preserve">Im Starkfeld, nahe dem Schwarzschild-Radius, ist Ξ groß und nähert sich der Sättigung. Hier weicht SSZ in kontrollierter, vorhersagbarer Weise von der ART ab. Der Übergang zwischen den Regimen ist glatt und durch eine invariante mathematische Bedingung bestimmt.</w:t>
      </w:r>
    </w:p>
    <w:bookmarkEnd w:id="45"/>
    <w:bookmarkStart w:id="46" w:name="regime-g₁-der-schwachfeld-grenzfall"/>
    <w:p>
      <w:pPr>
        <w:pStyle w:val="Heading3"/>
      </w:pPr>
      <w:r>
        <w:rPr>
          <w:rStyle w:val="SectionNumber"/>
        </w:rPr>
        <w:t xml:space="preserve">4.4.2</w:t>
      </w:r>
      <w:r>
        <w:tab/>
      </w:r>
      <w:r>
        <w:t xml:space="preserve">Regime g₁: Der Schwachfeld-Grenzfall</w:t>
      </w:r>
    </w:p>
    <w:p>
      <w:pPr>
        <w:pStyle w:val="FirstParagraph"/>
      </w:pPr>
      <w:r>
        <w:t xml:space="preserve">Im Schwachfeld-Regime (r/r_s &gt; 10) nimmt die Segmentdichte die Form an:</w:t>
      </w:r>
    </w:p>
    <w:p>
      <w:pPr>
        <w:pStyle w:val="BodyText"/>
      </w:pPr>
      <w:r>
        <w:t xml:space="preserve">_{</w:t>
      </w:r>
      <w:r>
        <w:t xml:space="preserve">}(r) =</w:t>
      </w:r>
      <w:r>
        <w:t xml:space="preserve"> </w:t>
      </w:r>
      <w:r>
        <w:t xml:space="preserve"> </w:t>
      </w:r>
      <w:r>
        <w:t xml:space="preserve">=</w:t>
      </w:r>
      <w:r>
        <w:t xml:space="preserve"> </w:t>
      </w:r>
    </w:p>
    <w:p>
      <w:pPr>
        <w:pStyle w:val="BodyText"/>
      </w:pPr>
      <w:r>
        <w:t xml:space="preserve">Dies ist der einfachste Ausdruck, der mit den drei Anforderungen (Positivität, Monotonie, korrekte Dimensionsskalierung) konsistent ist. Einsetzen in D_SSZ:</w:t>
      </w:r>
    </w:p>
    <w:p>
      <w:pPr>
        <w:pStyle w:val="BodyText"/>
      </w:pPr>
      <w:r>
        <w:t xml:space="preserve">D_{</w:t>
      </w:r>
      <w:r>
        <w:t xml:space="preserve">}(r) =</w:t>
      </w:r>
      <w:r>
        <w:t xml:space="preserve"> </w:t>
      </w:r>
      <w:r>
        <w:t xml:space="preserve"> </w:t>
      </w:r>
      <w:r>
        <w:t xml:space="preserve"> </w:t>
      </w:r>
      <w:r>
        <w:t xml:space="preserve">-</w:t>
      </w:r>
      <w:r>
        <w:t xml:space="preserve"> </w:t>
      </w:r>
      <w:r>
        <w:t xml:space="preserve"> </w:t>
      </w:r>
      <w:r>
        <w:t xml:space="preserve">+</w:t>
      </w:r>
      <w:r>
        <w:t xml:space="preserve"> </w:t>
      </w:r>
      <w:r>
        <w:t xml:space="preserve">(</w:t>
      </w:r>
      <w:r>
        <w:t xml:space="preserve">)^2</w:t>
      </w:r>
    </w:p>
    <w:p>
      <w:pPr>
        <w:pStyle w:val="BodyText"/>
      </w:pPr>
      <w:r>
        <w:t xml:space="preserve">Dies reproduziert die Schwarzschild-Zeitdilatation in führender Ordnung. Die PPN-Parameter sind exakt β = γ = 1 und stimmen mit der Cassini-Einschränkung überein (γ = 1,000021 ± 0,000023). Im Schwachfeld</w:t>
      </w:r>
      <w:r>
        <w:t xml:space="preserve"> </w:t>
      </w:r>
      <w:r>
        <w:rPr>
          <w:i/>
          <w:iCs/>
        </w:rPr>
        <w:t xml:space="preserve">ist</w:t>
      </w:r>
      <w:r>
        <w:t xml:space="preserve"> </w:t>
      </w:r>
      <w:r>
        <w:t xml:space="preserve">SSZ die ART — es gibt keinen nachweisbaren Unterschied.</w:t>
      </w:r>
    </w:p>
    <w:p>
      <w:pPr>
        <w:pStyle w:val="BodyText"/>
      </w:pPr>
      <w:r>
        <w:t xml:space="preserve">Die Standard-Schwachfeld-Observablen folgen direkt:</w:t>
      </w:r>
    </w:p>
    <w:p>
      <w:pPr>
        <w:pStyle w:val="Compact"/>
        <w:numPr>
          <w:ilvl w:val="0"/>
          <w:numId w:val="1005"/>
        </w:numPr>
      </w:pPr>
      <w:r>
        <w:rPr>
          <w:b/>
          <w:bCs/>
        </w:rPr>
        <w:t xml:space="preserve">Linsenwirkung:</w:t>
      </w:r>
      <w:r>
        <w:t xml:space="preserve"> </w:t>
      </w:r>
      <w:r>
        <w:t xml:space="preserve">α = (1 + γ) r_s / b = 2 r_s / b (unter Verwendung der vollständigen PPN-Formulierung)</w:t>
      </w:r>
    </w:p>
    <w:p>
      <w:pPr>
        <w:pStyle w:val="Compact"/>
        <w:numPr>
          <w:ilvl w:val="0"/>
          <w:numId w:val="1005"/>
        </w:numPr>
      </w:pPr>
      <w:r>
        <w:rPr>
          <w:b/>
          <w:bCs/>
        </w:rPr>
        <w:t xml:space="preserve">Shapiro-Verzögerung:</w:t>
      </w:r>
      <w:r>
        <w:t xml:space="preserve"> </w:t>
      </w:r>
      <w:r>
        <w:t xml:space="preserve">Δt = (1 + γ)(r_s / c) · ln(4r₁r₂ / d²) (PPN, erfasst sowohl g_tt als auch g_rr)</w:t>
      </w:r>
    </w:p>
    <w:p>
      <w:pPr>
        <w:pStyle w:val="Compact"/>
        <w:numPr>
          <w:ilvl w:val="0"/>
          <w:numId w:val="1005"/>
        </w:numPr>
      </w:pPr>
      <w:r>
        <w:rPr>
          <w:b/>
          <w:bCs/>
        </w:rPr>
        <w:t xml:space="preserve">Periheldrehung:</w:t>
      </w:r>
      <w:r>
        <w:t xml:space="preserve"> </w:t>
      </w:r>
      <w:r>
        <w:t xml:space="preserve">Δω = 6πGM / [a(1 − e²)c²] (Standard-ART-Ergebnis)</w:t>
      </w:r>
    </w:p>
    <w:p>
      <w:pPr>
        <w:pStyle w:val="FirstParagraph"/>
      </w:pPr>
      <w:r>
        <w:t xml:space="preserve">Eine kritische Feinheit: Linsenwirkung und Shapiro-Verzögerung verwenden die vollständige PPN-Formulierung (die sowohl die zeitliche g_tt- als auch die räumliche g_rr-Metrikkomponente erfasst), nicht die Ξ-basierte Formel allein (die nur die zeitliche Komponente erfasst). Diese Unterscheidung ist wesentlich und wird in Kapitel 10 vollständig entwickelt.</w:t>
      </w:r>
    </w:p>
    <w:bookmarkEnd w:id="46"/>
    <w:bookmarkStart w:id="47" w:name="regime-g₂-der-starkfeld-bereich"/>
    <w:p>
      <w:pPr>
        <w:pStyle w:val="Heading3"/>
      </w:pPr>
      <w:r>
        <w:rPr>
          <w:rStyle w:val="SectionNumber"/>
        </w:rPr>
        <w:t xml:space="preserve">4.4.3</w:t>
      </w:r>
      <w:r>
        <w:tab/>
      </w:r>
      <w:r>
        <w:t xml:space="preserve">Regime g₂: Der Starkfeld-Bereich</w:t>
      </w:r>
    </w:p>
    <w:p>
      <w:pPr>
        <w:pStyle w:val="FirstParagraph"/>
      </w:pPr>
      <w:r>
        <w:t xml:space="preserve">Im Starkfeld-Regime (r/r_s &lt; 1,8) nimmt die Segmentdichte die sättigende Form an:</w:t>
      </w:r>
    </w:p>
    <w:p>
      <w:pPr>
        <w:pStyle w:val="BodyText"/>
      </w:pPr>
      <w:r>
        <w:rPr>
          <w:i/>
          <w:iCs/>
        </w:rPr>
        <w:t xml:space="preserve">{</w:t>
      </w:r>
      <w:r>
        <w:rPr>
          <w:i/>
          <w:iCs/>
        </w:rPr>
        <w:t xml:space="preserve">}(r) =</w:t>
      </w:r>
      <w:r>
        <w:rPr>
          <w:i/>
          <w:iCs/>
        </w:rPr>
        <w:t xml:space="preserve"> </w:t>
      </w:r>
      <w:r>
        <w:rPr>
          <w:i/>
          <w:iCs/>
        </w:rPr>
        <w:t xml:space="preserve">(1 - e^{-</w:t>
      </w:r>
      <w:r>
        <w:rPr>
          <w:i/>
          <w:iCs/>
        </w:rPr>
        <w:t xml:space="preserve">r / r_s},;</w:t>
      </w:r>
      <w:r>
        <w:rPr>
          <w:i/>
          <w:iCs/>
        </w:rPr>
        <w:t xml:space="preserve"> </w:t>
      </w:r>
      <w:r>
        <w:t xml:space="preserve">{</w:t>
      </w:r>
      <w:r>
        <w:t xml:space="preserve">})</w:t>
      </w:r>
    </w:p>
    <w:p>
      <w:pPr>
        <w:pStyle w:val="BodyText"/>
      </w:pPr>
      <w:r>
        <w:t xml:space="preserve">Dies ist die operative g₂-Definition, konsistent mit dem konsolidierten Paper (2026-02-11). Das Argument φ r/r_s steigt mit r, sodass Ξ bei Ξ_max sättigt.</w:t>
      </w:r>
    </w:p>
    <w:p>
      <w:pPr>
        <w:pStyle w:val="BodyText"/>
      </w:pPr>
      <w:r>
        <w:t xml:space="preserve">Kritische Eigenschaften dieser Form:</w:t>
      </w:r>
    </w:p>
    <w:p>
      <w:pPr>
        <w:pStyle w:val="Compact"/>
        <w:numPr>
          <w:ilvl w:val="0"/>
          <w:numId w:val="1006"/>
        </w:numPr>
      </w:pPr>
      <w:r>
        <w:rPr>
          <w:b/>
          <w:bCs/>
        </w:rPr>
        <w:t xml:space="preserve">Am Horizont (r = r_s):</w:t>
      </w:r>
      <w:r>
        <w:t xml:space="preserve"> </w:t>
      </w:r>
      <w:r>
        <w:t xml:space="preserve">Ξ(r_s) = 1 − e^{−φ} $\approx$ 0,80171, was D(r_s) $\approx$ 0,55503 ergibt.</w:t>
      </w:r>
    </w:p>
    <w:p>
      <w:pPr>
        <w:pStyle w:val="Compact"/>
        <w:numPr>
          <w:ilvl w:val="0"/>
          <w:numId w:val="1006"/>
        </w:numPr>
      </w:pPr>
      <w:r>
        <w:rPr>
          <w:b/>
          <w:bCs/>
        </w:rPr>
        <w:t xml:space="preserve">Für r → 0:</w:t>
      </w:r>
      <w:r>
        <w:t xml:space="preserve"> </w:t>
      </w:r>
      <w:r>
        <w:t xml:space="preserve">Ξ → 0 (regulär am Ursprung).</w:t>
      </w:r>
    </w:p>
    <w:p>
      <w:pPr>
        <w:pStyle w:val="Compact"/>
        <w:numPr>
          <w:ilvl w:val="0"/>
          <w:numId w:val="1006"/>
        </w:numPr>
      </w:pPr>
      <w:r>
        <w:rPr>
          <w:b/>
          <w:bCs/>
        </w:rPr>
        <w:t xml:space="preserve">Für r → ∞:</w:t>
      </w:r>
      <w:r>
        <w:t xml:space="preserve"> </w:t>
      </w:r>
      <w:r>
        <w:t xml:space="preserve">Ξ → Ξ_max (Sättigung; dies ist eine Starkfeld-Größe, keine Schwachfeld-Aussage).</w:t>
      </w:r>
    </w:p>
    <w:p>
      <w:pPr>
        <w:pStyle w:val="FirstParagraph"/>
      </w:pPr>
      <w:r>
        <w:t xml:space="preserve">Das Sättigungsmaximum Ξ_max = 1 − e^{−φ} ist kein Parameter — es ist ein fester mathematischer Wert, der vollständig durch den Goldenen Schnitt bestimmt wird. Es gibt keine Freiheit, ihn pro Objekt oder pro Datensatz anzupassen.</w:t>
      </w:r>
    </w:p>
    <w:bookmarkEnd w:id="47"/>
    <w:bookmarkStart w:id="49" w:name="X9fe5048dd22500ed4fd2c2cadf92db2b1e9c80f"/>
    <w:p>
      <w:pPr>
        <w:pStyle w:val="Heading3"/>
      </w:pPr>
      <w:r>
        <w:rPr>
          <w:rStyle w:val="SectionNumber"/>
        </w:rPr>
        <w:t xml:space="preserve">4.4.4</w:t>
      </w:r>
      <w:r>
        <w:tab/>
      </w:r>
      <w:r>
        <w:t xml:space="preserve">Komplementäre Perspektiven: Abkling- vs. Sättigungsform</w:t>
      </w:r>
    </w:p>
    <w:p>
      <w:pPr>
        <w:pStyle w:val="FirstParagraph"/>
      </w:pPr>
      <w:r>
        <w:t xml:space="preserve">In SSZ treten zwei exponentielle Darstellungen von Ξ(r) auf, die</w:t>
      </w:r>
      <w:r>
        <w:t xml:space="preserve"> </w:t>
      </w:r>
      <w:r>
        <w:rPr>
          <w:b/>
          <w:bCs/>
        </w:rPr>
        <w:t xml:space="preserve">nicht konkurrieren</w:t>
      </w:r>
      <w:r>
        <w:t xml:space="preserve">, sondern</w:t>
      </w:r>
      <w:r>
        <w:t xml:space="preserve"> </w:t>
      </w:r>
      <w:r>
        <w:rPr>
          <w:b/>
          <w:bCs/>
        </w:rPr>
        <w:t xml:space="preserve">zwei komplementäre Perspektiven</w:t>
      </w:r>
      <w:r>
        <w:t xml:space="preserve"> </w:t>
      </w:r>
      <w:r>
        <w:t xml:space="preserve">ausdrücken. Zur Vermeidung von Missverständnissen werden sie hier</w:t>
      </w:r>
      <w:r>
        <w:t xml:space="preserve"> </w:t>
      </w:r>
      <w:r>
        <w:rPr>
          <w:b/>
          <w:bCs/>
        </w:rPr>
        <w:t xml:space="preserve">explizit</w:t>
      </w:r>
      <w:r>
        <w:t xml:space="preserve"> </w:t>
      </w:r>
      <w:r>
        <w:t xml:space="preserve">mit Domain und Grenzwerten zugeordnet.</w:t>
      </w:r>
    </w:p>
    <w:p>
      <w:pPr>
        <w:pStyle w:val="BodyText"/>
      </w:pPr>
      <w:r>
        <w:rPr>
          <w:b/>
          <w:bCs/>
        </w:rPr>
        <w:t xml:space="preserve">(1) Sättigungsform (operative g₂-Definition, wie im konsolidierten Paper):</w:t>
      </w:r>
    </w:p>
    <w:p>
      <w:pPr>
        <w:pStyle w:val="BodyText"/>
      </w:pPr>
      <w:r>
        <w:t xml:space="preserve">Ξ_stark(r) = min(1 − exp(−φ · r / r_s), Ξ_max)</w:t>
      </w:r>
    </w:p>
    <w:p>
      <w:pPr>
        <w:pStyle w:val="BodyText"/>
      </w:pPr>
      <w:r>
        <w:t xml:space="preserve">Dies ist die</w:t>
      </w:r>
      <w:r>
        <w:t xml:space="preserve"> </w:t>
      </w:r>
      <w:r>
        <w:rPr>
          <w:b/>
          <w:bCs/>
        </w:rPr>
        <w:t xml:space="preserve">operative Starkfeld-Formel</w:t>
      </w:r>
      <w:r>
        <w:t xml:space="preserve">, verwendet in diesem Buch und der Paper-Serie. Das Argument φ r/r_s steigt mit r; Ξ sättigt bei Ξ_max = 1 − e^{−φ} $\approx$ 0,802. Schnittpunkt mit Ξ_schwach ergibt r*/r_s $\approx$ 1,387.</w:t>
      </w:r>
    </w:p>
    <w:p>
      <w:pPr>
        <w:pStyle w:val="BodyText"/>
      </w:pPr>
      <w:r>
        <w:rPr>
          <w:b/>
          <w:bCs/>
        </w:rPr>
        <w:t xml:space="preserve">(2) Abklingform (didaktische / äußere Asymptotik-Perspektive):</w:t>
      </w:r>
    </w:p>
    <w:p>
      <w:pPr>
        <w:pStyle w:val="BodyText"/>
      </w:pPr>
      <w:r>
        <w:t xml:space="preserve">Ξ_Abkling(r) = 1 − exp(−φ · r_s / r)</w:t>
      </w:r>
    </w:p>
    <w:p>
      <w:pPr>
        <w:pStyle w:val="BodyText"/>
      </w:pPr>
      <w:r>
        <w:t xml:space="preserve">Dies ist eine</w:t>
      </w:r>
      <w:r>
        <w:t xml:space="preserve"> </w:t>
      </w:r>
      <w:r>
        <w:rPr>
          <w:b/>
          <w:bCs/>
        </w:rPr>
        <w:t xml:space="preserve">komplementäre Darstellung</w:t>
      </w:r>
      <w:r>
        <w:t xml:space="preserve">, bei der der Exponent für r → ∞ gegen 0 geht, sodass Ξ bei großen Entfernungen</w:t>
      </w:r>
      <w:r>
        <w:t xml:space="preserve"> </w:t>
      </w:r>
      <w:r>
        <w:rPr>
          <w:b/>
          <w:bCs/>
        </w:rPr>
        <w:t xml:space="preserve">abklingt</w:t>
      </w:r>
      <w:r>
        <w:t xml:space="preserve">. Sie teilt die Schwachfeld-Asymptotik (Ξ → 0) und ist für didaktischen Vergleich nützlich. Schnittpunkt mit Ξ_schwach ergibt r*/r_s $\approx$ 1,595. Sie ist</w:t>
      </w:r>
      <w:r>
        <w:t xml:space="preserve"> </w:t>
      </w:r>
      <w:r>
        <w:rPr>
          <w:b/>
          <w:bCs/>
        </w:rPr>
        <w:t xml:space="preserve">nicht</w:t>
      </w:r>
      <w:r>
        <w:t xml:space="preserve"> </w:t>
      </w:r>
      <w:r>
        <w:t xml:space="preserve">die operative g₂-Definition.</w:t>
      </w:r>
    </w:p>
    <w:bookmarkStart w:id="48" w:name="grenzwert-tabelle"/>
    <w:p>
      <w:pPr>
        <w:pStyle w:val="Heading4"/>
      </w:pPr>
      <w:r>
        <w:rPr>
          <w:rStyle w:val="SectionNumber"/>
        </w:rPr>
        <w:t xml:space="preserve">4.4.4.1</w:t>
      </w:r>
      <w:r>
        <w:tab/>
      </w:r>
      <w:r>
        <w:t xml:space="preserve">Grenzwert-Tabelle</w:t>
      </w:r>
    </w:p>
    <w:tbl>
      <w:tblPr>
        <w:tblStyle w:val="Table"/>
        <w:tblW w:type="pct" w:w="5000"/>
        <w:tblLayout w:type="fixed"/>
        <w:tblLook w:firstRow="1" w:lastRow="0" w:firstColumn="0" w:lastColumn="0" w:noHBand="0" w:noVBand="0" w:val="0020"/>
      </w:tblPr>
      <w:tblGrid>
        <w:gridCol w:w="950"/>
        <w:gridCol w:w="2692"/>
        <w:gridCol w:w="1425"/>
        <w:gridCol w:w="1425"/>
        <w:gridCol w:w="1425"/>
      </w:tblGrid>
      <w:tr>
        <w:trPr>
          <w:tblHeader w:val="on"/>
        </w:trPr>
        <w:tc>
          <w:tcPr/>
          <w:p>
            <w:pPr>
              <w:pStyle w:val="Compact"/>
            </w:pPr>
            <w:r>
              <w:t xml:space="preserve">Form</w:t>
            </w:r>
          </w:p>
        </w:tc>
        <w:tc>
          <w:tcPr/>
          <w:p>
            <w:pPr>
              <w:pStyle w:val="Compact"/>
            </w:pPr>
            <w:r>
              <w:t xml:space="preserve">Regime / Lesart</w:t>
            </w:r>
          </w:p>
        </w:tc>
        <w:tc>
          <w:tcPr/>
          <w:p>
            <w:pPr>
              <w:pStyle w:val="Compact"/>
            </w:pPr>
            <w:r>
              <w:t xml:space="preserve">r → ∞</w:t>
            </w:r>
          </w:p>
        </w:tc>
        <w:tc>
          <w:tcPr/>
          <w:p>
            <w:pPr>
              <w:pStyle w:val="Compact"/>
            </w:pPr>
            <w:r>
              <w:t xml:space="preserve">r = r_s</w:t>
            </w:r>
          </w:p>
        </w:tc>
        <w:tc>
          <w:tcPr/>
          <w:p>
            <w:pPr>
              <w:pStyle w:val="Compact"/>
            </w:pPr>
            <w:r>
              <w:t xml:space="preserve">r → 0</w:t>
            </w:r>
          </w:p>
        </w:tc>
      </w:tr>
      <w:tr>
        <w:tc>
          <w:tcPr/>
          <w:p>
            <w:pPr>
              <w:pStyle w:val="Compact"/>
            </w:pPr>
            <w:r>
              <w:t xml:space="preserve">Ξ_Abkling(r) = 1 − exp(−φ r_s/r)</w:t>
            </w:r>
          </w:p>
        </w:tc>
        <w:tc>
          <w:tcPr/>
          <w:p>
            <w:pPr>
              <w:pStyle w:val="Compact"/>
            </w:pPr>
            <w:r>
              <w:t xml:space="preserve">Außenraum (Abklingen)</w:t>
            </w:r>
          </w:p>
        </w:tc>
        <w:tc>
          <w:tcPr/>
          <w:p>
            <w:pPr>
              <w:pStyle w:val="Compact"/>
            </w:pPr>
            <w:r>
              <w:t xml:space="preserve">0</w:t>
            </w:r>
          </w:p>
        </w:tc>
        <w:tc>
          <w:tcPr/>
          <w:p>
            <w:pPr>
              <w:pStyle w:val="Compact"/>
            </w:pPr>
            <w:r>
              <w:t xml:space="preserve">1 − e^{−φ} $\approx$ 0,8017</w:t>
            </w:r>
          </w:p>
        </w:tc>
        <w:tc>
          <w:tcPr/>
          <w:p>
            <w:pPr>
              <w:pStyle w:val="Compact"/>
            </w:pPr>
            <w:r>
              <w:t xml:space="preserve">1</w:t>
            </w:r>
          </w:p>
        </w:tc>
      </w:tr>
      <w:tr>
        <w:tc>
          <w:tcPr/>
          <w:p>
            <w:pPr>
              <w:pStyle w:val="Compact"/>
            </w:pPr>
            <w:r>
              <w:t xml:space="preserve">Ξ_Sätt(r) = 1 − exp(−φ r/r_s)</w:t>
            </w:r>
          </w:p>
        </w:tc>
        <w:tc>
          <w:tcPr/>
          <w:p>
            <w:pPr>
              <w:pStyle w:val="Compact"/>
            </w:pPr>
            <w:r>
              <w:t xml:space="preserve">Sättigung</w:t>
            </w:r>
          </w:p>
        </w:tc>
        <w:tc>
          <w:tcPr/>
          <w:p>
            <w:pPr>
              <w:pStyle w:val="Compact"/>
            </w:pPr>
            <w:r>
              <w:t xml:space="preserve">1</w:t>
            </w:r>
          </w:p>
        </w:tc>
        <w:tc>
          <w:tcPr/>
          <w:p>
            <w:pPr>
              <w:pStyle w:val="Compact"/>
            </w:pPr>
            <w:r>
              <w:t xml:space="preserve">1 − e^{−φ} $\approx$ 0,8017</w:t>
            </w:r>
          </w:p>
        </w:tc>
        <w:tc>
          <w:tcPr/>
          <w:p>
            <w:pPr>
              <w:pStyle w:val="Compact"/>
            </w:pPr>
            <w:r>
              <w:t xml:space="preserve">0</w:t>
            </w:r>
          </w:p>
        </w:tc>
      </w:tr>
    </w:tbl>
    <w:p>
      <w:pPr>
        <w:pStyle w:val="BodyText"/>
      </w:pPr>
      <w:r>
        <w:rPr>
          <w:b/>
          <w:bCs/>
        </w:rPr>
        <w:t xml:space="preserve">Hinweis:</w:t>
      </w:r>
      <w:r>
        <w:t xml:space="preserve"> </w:t>
      </w:r>
      <w:r>
        <w:t xml:space="preserve">Beide Formen stimmen bei r = r_s überein, unterscheiden sich aber bewusst in ihren Grenzwerten. Die operative g₂-Formel ist die Sättigungsform (konsistent mit dem konsolidierten Paper und allen Repositories). Die Abklingform wird nur für didaktischen Vergleich beibehalten.</w:t>
      </w:r>
    </w:p>
    <w:p>
      <w:pPr>
        <w:pStyle w:val="BodyText"/>
      </w:pPr>
      <w:r>
        <w:rPr>
          <w:b/>
          <w:bCs/>
        </w:rPr>
        <w:t xml:space="preserve">Konvention:</w:t>
      </w:r>
      <w:r>
        <w:t xml:space="preserve"> </w:t>
      </w:r>
      <w:r>
        <w:t xml:space="preserve">In allen Regime-Definitionen und Berechnungsabschnitten dieses Buches wird Ξ_stark = min(1 − exp(−φ r/r_s), Ξ_max) als operative g₂-Formel verwendet. Die Abklingform Ξ_Abkling = 1 − exp(−φ r_s/r) erscheint nur in der Komplementären-Perspektiven-Diskussion als didaktischer Vergleich. Siehe die segmented-calculation-suite-Dokumentation (gr-ssz-match.md) für einen detaillierten mathematischen Vergleich.</w:t>
      </w:r>
    </w:p>
    <w:bookmarkEnd w:id="48"/>
    <w:bookmarkEnd w:id="49"/>
    <w:bookmarkStart w:id="50" w:name="die-übergangszone"/>
    <w:p>
      <w:pPr>
        <w:pStyle w:val="Heading3"/>
      </w:pPr>
      <w:r>
        <w:rPr>
          <w:rStyle w:val="SectionNumber"/>
        </w:rPr>
        <w:t xml:space="preserve">4.4.5</w:t>
      </w:r>
      <w:r>
        <w:tab/>
      </w:r>
      <w:r>
        <w:t xml:space="preserve">Die Übergangszone</w:t>
      </w:r>
    </w:p>
    <w:p>
      <w:pPr>
        <w:pStyle w:val="FirstParagraph"/>
      </w:pPr>
      <w:r>
        <w:t xml:space="preserve">Der Übergang zwischen g₁ und g₂ erfolgt in einer Übergangszone bei 1,8 ≤ r/r_s ≤ 2,2. Eine quintische Hermite-C²-Interpolation verbindet die beiden Formen glatt:</w:t>
      </w:r>
    </w:p>
    <w:p>
      <w:pPr>
        <w:pStyle w:val="BodyText"/>
      </w:pPr>
      <w:r>
        <w:t xml:space="preserve">(r) = w(r)</w:t>
      </w:r>
      <w:r>
        <w:t xml:space="preserve"> </w:t>
      </w:r>
      <w:r>
        <w:rPr>
          <w:i/>
          <w:iCs/>
        </w:rPr>
        <w:t xml:space="preserve">{</w:t>
      </w:r>
      <w:r>
        <w:rPr>
          <w:i/>
          <w:iCs/>
        </w:rPr>
        <w:t xml:space="preserve">}(r) + (1 - w(r))</w:t>
      </w:r>
      <w:r>
        <w:rPr>
          <w:i/>
          <w:iCs/>
        </w:rPr>
        <w:t xml:space="preserve"> </w:t>
      </w:r>
      <w:r>
        <w:t xml:space="preserve">{</w:t>
      </w:r>
      <w:r>
        <w:t xml:space="preserve">}(r)</w:t>
      </w:r>
    </w:p>
    <w:p>
      <w:pPr>
        <w:pStyle w:val="BodyText"/>
      </w:pPr>
      <w:r>
        <w:t xml:space="preserve">wobei w(r) eine Gewichtsfunktion ist, die C²-Stetigkeit erfüllt (stetige Werte, erste und zweite Ableitungen). Das Übergangszentrum r* wird durch die invariante Gleichheitsbedingung bestimmt:</w:t>
      </w:r>
    </w:p>
    <w:p>
      <w:pPr>
        <w:pStyle w:val="BodyText"/>
      </w:pPr>
      <w:r>
        <w:t xml:space="preserve">_{</w:t>
      </w:r>
      <w:r>
        <w:t xml:space="preserve">}(r^*) =</w:t>
      </w:r>
      <w:r>
        <w:t xml:space="preserve"> </w:t>
      </w:r>
      <w:r>
        <w:t xml:space="preserve">_{</w:t>
      </w:r>
      <w:r>
        <w:t xml:space="preserve">}(r^*)</w:t>
      </w:r>
    </w:p>
    <w:p>
      <w:pPr>
        <w:pStyle w:val="BodyText"/>
      </w:pPr>
      <w:r>
        <w:t xml:space="preserve">Diese Gleichung wird einmal numerisch gelöst und ergibt r</w:t>
      </w:r>
      <w:r>
        <w:rPr>
          <w:i/>
          <w:iCs/>
        </w:rPr>
        <w:t xml:space="preserve">/r_s $\approx$ 1,595 für den Schwachfeld-Proxy-Schnittpunkt (oder r</w:t>
      </w:r>
      <w:r>
        <w:t xml:space="preserve">/r_s $\approx$ 1,387, wenn beide Formen im Starkfeld-Bereich ausgewertet werden; siehe Kapitel 25 und das Final Paper, Abschnitt 3.4). Das Ergebnis wird dann global fixiert — nie pro Datensatz angepasst.</w:t>
      </w:r>
    </w:p>
    <w:p>
      <w:pPr>
        <w:pStyle w:val="BodyText"/>
      </w:pPr>
      <w:r>
        <w:t xml:space="preserve">Die Existenz einer Übergangszone provoziert oft den Einwand: zwei verschiedene Formeln zusammengeklebt klingt ad hoc. Die Antwort erfordert sorgfältiges Nachdenken. In der Physik sind stückweise definierte Funktionen üblich und spiegeln echte physikalische Übergänge wider — die Zustandsgleichung von Wasser unterscheidet sich zwischen flüssiger und fester Phase; Schwachfeld- und Starkfeld-QCD verwenden unterschiedliche Methoden. Die Schlüsselfrage ist, ob der Übergang physikalisch motiviert und mathematisch glatt ist. In SSZ sind beide Kriterien erfüllt: die Übergangsgrenzen sind so gewählt, dass keine bekannte astrophysikalische Observable in den Übergang fällt, und die Hermite-C²-Interpolation gewährleistet Stetigkeit der Funktion und ihrer ersten beiden Ableitungen. Ein häufiges Missverständnis wäre, den Hermite-Übergang als Fudge-Faktor zu betrachten. Das Gegenteil ist der Fall: der Übergang fügt keine neuen Parameter hinzu und liegt in einem Bereich, in dem keine Beobachtung empfindlich ist.</w:t>
      </w:r>
    </w:p>
    <w:bookmarkEnd w:id="50"/>
    <w:bookmarkStart w:id="51" w:name="zusammenfassung-der-regime-eigenschaften"/>
    <w:p>
      <w:pPr>
        <w:pStyle w:val="Heading3"/>
      </w:pPr>
      <w:r>
        <w:rPr>
          <w:rStyle w:val="SectionNumber"/>
        </w:rPr>
        <w:t xml:space="preserve">4.4.6</w:t>
      </w:r>
      <w:r>
        <w:tab/>
      </w:r>
      <w:r>
        <w:t xml:space="preserve">Zusammenfassung der Regime-Eigenschaften</w:t>
      </w:r>
    </w:p>
    <w:tbl>
      <w:tblPr>
        <w:tblStyle w:val="Table"/>
        <w:tblW w:type="pct" w:w="5000"/>
        <w:tblLayout w:type="fixed"/>
        <w:tblLook w:firstRow="1" w:lastRow="0" w:firstColumn="0" w:lastColumn="0" w:noHBand="0" w:noVBand="0" w:val="0020"/>
      </w:tblPr>
      <w:tblGrid>
        <w:gridCol w:w="1931"/>
        <w:gridCol w:w="2124"/>
        <w:gridCol w:w="1352"/>
        <w:gridCol w:w="2511"/>
      </w:tblGrid>
      <w:tr>
        <w:trPr>
          <w:tblHeader w:val="on"/>
        </w:trPr>
        <w:tc>
          <w:tcPr/>
          <w:p>
            <w:pPr>
              <w:pStyle w:val="Compact"/>
            </w:pPr>
            <w:r>
              <w:t xml:space="preserve">Eigenschaft</w:t>
            </w:r>
          </w:p>
        </w:tc>
        <w:tc>
          <w:tcPr/>
          <w:p>
            <w:pPr>
              <w:pStyle w:val="Compact"/>
            </w:pPr>
            <w:r>
              <w:t xml:space="preserve">g₁ (Schwach)</w:t>
            </w:r>
          </w:p>
        </w:tc>
        <w:tc>
          <w:tcPr/>
          <w:p>
            <w:pPr>
              <w:pStyle w:val="Compact"/>
            </w:pPr>
            <w:r>
              <w:t xml:space="preserve">Übergang</w:t>
            </w:r>
          </w:p>
        </w:tc>
        <w:tc>
          <w:tcPr/>
          <w:p>
            <w:pPr>
              <w:pStyle w:val="Compact"/>
            </w:pPr>
            <w:r>
              <w:t xml:space="preserve">g₂ (Stark)</w:t>
            </w:r>
          </w:p>
        </w:tc>
      </w:tr>
      <w:tr>
        <w:tc>
          <w:tcPr/>
          <w:p>
            <w:pPr>
              <w:pStyle w:val="Compact"/>
            </w:pPr>
            <w:r>
              <w:t xml:space="preserve">Bereich</w:t>
            </w:r>
          </w:p>
        </w:tc>
        <w:tc>
          <w:tcPr/>
          <w:p>
            <w:pPr>
              <w:pStyle w:val="Compact"/>
            </w:pPr>
            <w:r>
              <w:t xml:space="preserve">r/r_s &gt; 2,2</w:t>
            </w:r>
          </w:p>
        </w:tc>
        <w:tc>
          <w:tcPr/>
          <w:p>
            <w:pPr>
              <w:pStyle w:val="Compact"/>
            </w:pPr>
            <w:r>
              <w:t xml:space="preserve">1,8–2,2</w:t>
            </w:r>
          </w:p>
        </w:tc>
        <w:tc>
          <w:tcPr/>
          <w:p>
            <w:pPr>
              <w:pStyle w:val="Compact"/>
            </w:pPr>
            <w:r>
              <w:t xml:space="preserve">r/r_s &lt; 1,8</w:t>
            </w:r>
          </w:p>
        </w:tc>
      </w:tr>
      <w:tr>
        <w:tc>
          <w:tcPr/>
          <w:p>
            <w:pPr>
              <w:pStyle w:val="Compact"/>
            </w:pPr>
            <w:r>
              <w:t xml:space="preserve">Ξ-Formel</w:t>
            </w:r>
          </w:p>
        </w:tc>
        <w:tc>
          <w:tcPr/>
          <w:p>
            <w:pPr>
              <w:pStyle w:val="Compact"/>
            </w:pPr>
            <w:r>
              <w:t xml:space="preserve">r_s/(2r)</w:t>
            </w:r>
          </w:p>
        </w:tc>
        <w:tc>
          <w:tcPr/>
          <w:p>
            <w:pPr>
              <w:pStyle w:val="Compact"/>
            </w:pPr>
            <w:r>
              <w:t xml:space="preserve">Hermite C²</w:t>
            </w:r>
          </w:p>
        </w:tc>
        <w:tc>
          <w:tcPr/>
          <w:p>
            <w:pPr>
              <w:pStyle w:val="Compact"/>
            </w:pPr>
            <w:r>
              <w:t xml:space="preserve">min(1 − exp(−φ r/r_s), Ξ_max)</w:t>
            </w:r>
          </w:p>
        </w:tc>
      </w:tr>
      <w:tr>
        <w:tc>
          <w:tcPr/>
          <w:p>
            <w:pPr>
              <w:pStyle w:val="Compact"/>
            </w:pPr>
            <w:r>
              <w:t xml:space="preserve">D-Verhalten</w:t>
            </w:r>
          </w:p>
        </w:tc>
        <w:tc>
          <w:tcPr/>
          <w:p>
            <w:pPr>
              <w:pStyle w:val="Compact"/>
            </w:pPr>
            <w:r>
              <w:t xml:space="preserve">$\approx$ 1 − GM/(c²r)</w:t>
            </w:r>
          </w:p>
        </w:tc>
        <w:tc>
          <w:tcPr/>
          <w:p>
            <w:pPr>
              <w:pStyle w:val="Compact"/>
            </w:pPr>
            <w:r>
              <w:t xml:space="preserve">glatt</w:t>
            </w:r>
          </w:p>
        </w:tc>
        <w:tc>
          <w:tcPr/>
          <w:p>
            <w:pPr>
              <w:pStyle w:val="Compact"/>
            </w:pPr>
            <w:r>
              <w:t xml:space="preserve">→ D_min = 0,555</w:t>
            </w:r>
          </w:p>
        </w:tc>
      </w:tr>
      <w:tr>
        <w:tc>
          <w:tcPr/>
          <w:p>
            <w:pPr>
              <w:pStyle w:val="Compact"/>
            </w:pPr>
            <w:r>
              <w:t xml:space="preserve">ART-Übereinstimmung</w:t>
            </w:r>
          </w:p>
        </w:tc>
        <w:tc>
          <w:tcPr/>
          <w:p>
            <w:pPr>
              <w:pStyle w:val="Compact"/>
            </w:pPr>
            <w:r>
              <w:t xml:space="preserve">exakt</w:t>
            </w:r>
          </w:p>
        </w:tc>
        <w:tc>
          <w:tcPr/>
          <w:p>
            <w:pPr>
              <w:pStyle w:val="Compact"/>
            </w:pPr>
            <w:r>
              <w:t xml:space="preserve">übergangsweise</w:t>
            </w:r>
          </w:p>
        </w:tc>
        <w:tc>
          <w:tcPr/>
          <w:p>
            <w:pPr>
              <w:pStyle w:val="Compact"/>
            </w:pPr>
            <w:r>
              <w:t xml:space="preserve">systematische Abweichung</w:t>
            </w:r>
          </w:p>
        </w:tc>
      </w:tr>
      <w:tr>
        <w:tc>
          <w:tcPr/>
          <w:p>
            <w:pPr>
              <w:pStyle w:val="Compact"/>
            </w:pPr>
            <w:r>
              <w:t xml:space="preserve">PPN</w:t>
            </w:r>
          </w:p>
        </w:tc>
        <w:tc>
          <w:tcPr/>
          <w:p>
            <w:pPr>
              <w:pStyle w:val="Compact"/>
            </w:pPr>
            <w:r>
              <w:t xml:space="preserve">β = γ = 1</w:t>
            </w:r>
          </w:p>
        </w:tc>
        <w:tc>
          <w:tcPr/>
          <w:p>
            <w:pPr>
              <w:pStyle w:val="Compact"/>
            </w:pPr>
            <w:r>
              <w:t xml:space="preserve">—</w:t>
            </w:r>
          </w:p>
        </w:tc>
        <w:tc>
          <w:tcPr/>
          <w:p>
            <w:pPr>
              <w:pStyle w:val="Compact"/>
            </w:pPr>
            <w:r>
              <w:t xml:space="preserve">nicht anwendbar</w:t>
            </w:r>
          </w:p>
        </w:tc>
      </w:tr>
    </w:tbl>
    <w:p>
      <w:pPr>
        <w:pStyle w:val="BodyText"/>
      </w:pPr>
      <w:r>
        <w:rPr>
          <w:b/>
          <w:bCs/>
        </w:rPr>
        <w:t xml:space="preserve">Wichtige Unterscheidung:</w:t>
      </w:r>
      <w:r>
        <w:t xml:space="preserve"> </w:t>
      </w:r>
      <w:r>
        <w:t xml:space="preserve">Die Bereichsgrenze r/r_s = 2,2 gibt an, wo die g₁-</w:t>
      </w:r>
      <w:r>
        <w:rPr>
          <w:i/>
          <w:iCs/>
        </w:rPr>
        <w:t xml:space="preserve">Formel</w:t>
      </w:r>
      <w:r>
        <w:t xml:space="preserve"> </w:t>
      </w:r>
      <w:r>
        <w:t xml:space="preserve">ausgewertet wird — es ist der äußere Rand des Hermite-Übergangs. Das bedeutet nicht, dass SSZ und ART überall jenseits von 2,2 übereinstimmen. Im Bereich 2,2 &lt; r/r_s &lt; 10 gilt die Schwachfeld-Formel r_s/(2r), aber Ξ ist immer noch groß genug für messbare SSZ-ART-Unterschiede (z.B. Neutronensternoberflächen bei r/r_s $\approx$ 3–5). Erst jenseits von r/r_s $\approx$ 10 werden SSZ-Vorhersagen beobachtungsmäßig ununterscheidbar von der ART.</w:t>
      </w:r>
    </w:p>
    <w:bookmarkEnd w:id="51"/>
    <w:bookmarkEnd w:id="52"/>
    <w:bookmarkStart w:id="56" w:name="X7809fd4807e4d08c1963fcbcc0792f18e832c21"/>
    <w:p>
      <w:pPr>
        <w:pStyle w:val="Heading2"/>
      </w:pPr>
      <w:r>
        <w:rPr>
          <w:rStyle w:val="SectionNumber"/>
        </w:rPr>
        <w:t xml:space="preserve">4.5</w:t>
      </w:r>
      <w:r>
        <w:tab/>
      </w:r>
      <w:r>
        <w:t xml:space="preserve">Kanonische Konstanten und das Anti-Zirkularitätsprotokoll</w:t>
      </w:r>
    </w:p>
    <w:bookmarkStart w:id="53" w:name="die-disziplin-ohne-freie-parameter"/>
    <w:p>
      <w:pPr>
        <w:pStyle w:val="Heading3"/>
      </w:pPr>
      <w:r>
        <w:rPr>
          <w:rStyle w:val="SectionNumber"/>
        </w:rPr>
        <w:t xml:space="preserve">4.5.1</w:t>
      </w:r>
      <w:r>
        <w:tab/>
      </w:r>
      <w:r>
        <w:t xml:space="preserve">Die Disziplin ohne freie Parameter</w:t>
      </w:r>
    </w:p>
    <w:p>
      <w:pPr>
        <w:pStyle w:val="FirstParagraph"/>
      </w:pPr>
      <w:r>
        <w:t xml:space="preserve">Jede Konstante in SSZ fällt in eine von drei Kategorien:</w:t>
      </w:r>
    </w:p>
    <w:p>
      <w:pPr>
        <w:pStyle w:val="Compact"/>
        <w:numPr>
          <w:ilvl w:val="0"/>
          <w:numId w:val="1007"/>
        </w:numPr>
      </w:pPr>
      <w:r>
        <w:rPr>
          <w:b/>
          <w:bCs/>
        </w:rPr>
        <w:t xml:space="preserve">Mathematische Konstanten:</w:t>
      </w:r>
      <w:r>
        <w:t xml:space="preserve"> </w:t>
      </w:r>
      <w:r>
        <w:t xml:space="preserve">φ = (1 + √5)/2, π, e — universell und exakt. Dies sind dieselben Zahlen, die in der gesamten Mathematik und Physik verwendet werden. SSZ definiert sie nicht um und weist ihnen keine neuen Werte zu.</w:t>
      </w:r>
    </w:p>
    <w:p>
      <w:pPr>
        <w:pStyle w:val="Compact"/>
        <w:numPr>
          <w:ilvl w:val="0"/>
          <w:numId w:val="1007"/>
        </w:numPr>
      </w:pPr>
      <w:r>
        <w:rPr>
          <w:b/>
          <w:bCs/>
        </w:rPr>
        <w:t xml:space="preserve">Physikalische Konstanten (extern):</w:t>
      </w:r>
      <w:r>
        <w:t xml:space="preserve"> </w:t>
      </w:r>
      <w:r>
        <w:t xml:space="preserve">G, c, M$\odot$ — von CODATA/BIPM, nicht von SSZ. Diese werden unabhängig von der breiteren Physik-Gemeinschaft gemessen und als Eingaben verwendet. SSZ bestimmt ihre Werte nicht.</w:t>
      </w:r>
    </w:p>
    <w:p>
      <w:pPr>
        <w:pStyle w:val="Compact"/>
        <w:numPr>
          <w:ilvl w:val="0"/>
          <w:numId w:val="1007"/>
        </w:numPr>
      </w:pPr>
      <w:r>
        <w:rPr>
          <w:b/>
          <w:bCs/>
        </w:rPr>
        <w:t xml:space="preserve">Abgeleitete SSZ-Größen:</w:t>
      </w:r>
      <w:r>
        <w:t xml:space="preserve"> </w:t>
      </w:r>
      <w:r>
        <w:t xml:space="preserve">Ξ_max, D_min, r*/r_s — folgen eindeutig aus dem Obigen. Nie angepasst.</w:t>
      </w:r>
    </w:p>
    <w:p>
      <w:pPr>
        <w:pStyle w:val="FirstParagraph"/>
      </w:pPr>
      <w:r>
        <w:t xml:space="preserve">Es gibt keine vierte Kategorie. SSZ enthält keine einstellbaren Parameter, die gegen Daten kalibriert werden. Dies ist eine ungewöhnlich starke Einschränkung für eine physikalische Theorie. Die meisten Modelle in der Astrophysik enthalten mindestens einen freien Parameter (z.B. die Zustandsgleichung in Neutronensternmodellen oder den Spinparameter in Schwarze-Loch-Modellen). SSZ hat keinen.</w:t>
      </w:r>
    </w:p>
    <w:bookmarkEnd w:id="53"/>
    <w:bookmarkStart w:id="54" w:name="kanonische-werte"/>
    <w:p>
      <w:pPr>
        <w:pStyle w:val="Heading3"/>
      </w:pPr>
      <w:r>
        <w:rPr>
          <w:rStyle w:val="SectionNumber"/>
        </w:rPr>
        <w:t xml:space="preserve">4.5.2</w:t>
      </w:r>
      <w:r>
        <w:tab/>
      </w:r>
      <w:r>
        <w:t xml:space="preserve">Kanonische Werte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Konstante</w:t>
            </w:r>
          </w:p>
        </w:tc>
        <w:tc>
          <w:tcPr/>
          <w:p>
            <w:pPr>
              <w:pStyle w:val="Compact"/>
            </w:pPr>
            <w:r>
              <w:t xml:space="preserve">Wert</w:t>
            </w:r>
          </w:p>
        </w:tc>
        <w:tc>
          <w:tcPr/>
          <w:p>
            <w:pPr>
              <w:pStyle w:val="Compact"/>
            </w:pPr>
            <w:r>
              <w:t xml:space="preserve">Beschreibung</w:t>
            </w:r>
          </w:p>
        </w:tc>
      </w:tr>
      <w:tr>
        <w:tc>
          <w:tcPr/>
          <w:p>
            <w:pPr>
              <w:pStyle w:val="Compact"/>
            </w:pPr>
            <w:r>
              <w:t xml:space="preserve">φ</w:t>
            </w:r>
          </w:p>
        </w:tc>
        <w:tc>
          <w:tcPr/>
          <w:p>
            <w:pPr>
              <w:pStyle w:val="Compact"/>
            </w:pPr>
            <w:r>
              <w:t xml:space="preserve">1,618033988749895</w:t>
            </w:r>
          </w:p>
        </w:tc>
        <w:tc>
          <w:tcPr/>
          <w:p>
            <w:pPr>
              <w:pStyle w:val="Compact"/>
            </w:pPr>
            <w:r>
              <w:t xml:space="preserve">Goldener Schnitt</w:t>
            </w:r>
          </w:p>
        </w:tc>
      </w:tr>
      <w:tr>
        <w:tc>
          <w:tcPr/>
          <w:p>
            <w:pPr>
              <w:pStyle w:val="Compact"/>
            </w:pPr>
            <w:r>
              <w:t xml:space="preserve">Ξ(r_s)</w:t>
            </w:r>
          </w:p>
        </w:tc>
        <w:tc>
          <w:tcPr/>
          <w:p>
            <w:pPr>
              <w:pStyle w:val="Compact"/>
            </w:pPr>
            <w:r>
              <w:t xml:space="preserve">0,80171</w:t>
            </w:r>
          </w:p>
        </w:tc>
        <w:tc>
          <w:tcPr/>
          <w:p>
            <w:pPr>
              <w:pStyle w:val="Compact"/>
            </w:pPr>
            <w:r>
              <w:t xml:space="preserve">Segmentdichte am Horizont</w:t>
            </w:r>
          </w:p>
        </w:tc>
      </w:tr>
      <w:tr>
        <w:tc>
          <w:tcPr/>
          <w:p>
            <w:pPr>
              <w:pStyle w:val="Compact"/>
            </w:pPr>
            <w:r>
              <w:t xml:space="preserve">D(r_s)</w:t>
            </w:r>
          </w:p>
        </w:tc>
        <w:tc>
          <w:tcPr/>
          <w:p>
            <w:pPr>
              <w:pStyle w:val="Compact"/>
            </w:pPr>
            <w:r>
              <w:t xml:space="preserve">0,55503</w:t>
            </w:r>
          </w:p>
        </w:tc>
        <w:tc>
          <w:tcPr/>
          <w:p>
            <w:pPr>
              <w:pStyle w:val="Compact"/>
            </w:pPr>
            <w:r>
              <w:t xml:space="preserve">Zeitdilatation am Horizont (ENDLICH)</w:t>
            </w:r>
          </w:p>
        </w:tc>
      </w:tr>
      <w:tr>
        <w:tc>
          <w:tcPr/>
          <w:p>
            <w:pPr>
              <w:pStyle w:val="Compact"/>
            </w:pPr>
            <w:r>
              <w:t xml:space="preserve">r*/r_s</w:t>
            </w:r>
          </w:p>
        </w:tc>
        <w:tc>
          <w:tcPr/>
          <w:p>
            <w:pPr>
              <w:pStyle w:val="Compact"/>
            </w:pPr>
            <w:r>
              <w:t xml:space="preserve">1,595 / 1,387</w:t>
            </w:r>
          </w:p>
        </w:tc>
        <w:tc>
          <w:tcPr/>
          <w:p>
            <w:pPr>
              <w:pStyle w:val="Compact"/>
            </w:pPr>
            <w:r>
              <w:t xml:space="preserve">Schnittpunkt (schwacher Proxy / stark)</w:t>
            </w:r>
          </w:p>
        </w:tc>
      </w:tr>
      <w:tr>
        <w:tc>
          <w:tcPr/>
          <w:p>
            <w:pPr>
              <w:pStyle w:val="Compact"/>
            </w:pPr>
            <w:r>
              <w:t xml:space="preserve">D*</w:t>
            </w:r>
          </w:p>
        </w:tc>
        <w:tc>
          <w:tcPr/>
          <w:p>
            <w:pPr>
              <w:pStyle w:val="Compact"/>
            </w:pPr>
            <w:r>
              <w:t xml:space="preserve">0,61071</w:t>
            </w:r>
          </w:p>
        </w:tc>
        <w:tc>
          <w:tcPr/>
          <w:p>
            <w:pPr>
              <w:pStyle w:val="Compact"/>
            </w:pPr>
            <w:r>
              <w:t xml:space="preserve">D am Schnittpunkt</w:t>
            </w:r>
          </w:p>
        </w:tc>
      </w:tr>
      <w:tr>
        <w:tc>
          <w:tcPr/>
          <w:p>
            <w:pPr>
              <w:pStyle w:val="Compact"/>
            </w:pPr>
            <w:r>
              <w:t xml:space="preserve">β, γ</w:t>
            </w:r>
          </w:p>
        </w:tc>
        <w:tc>
          <w:tcPr/>
          <w:p>
            <w:pPr>
              <w:pStyle w:val="Compact"/>
            </w:pPr>
            <w:r>
              <w:t xml:space="preserve">1 (exakt)</w:t>
            </w:r>
          </w:p>
        </w:tc>
        <w:tc>
          <w:tcPr/>
          <w:p>
            <w:pPr>
              <w:pStyle w:val="Compact"/>
            </w:pPr>
            <w:r>
              <w:t xml:space="preserve">PPN-Parameter</w:t>
            </w:r>
          </w:p>
        </w:tc>
      </w:tr>
    </w:tbl>
    <w:p>
      <w:pPr>
        <w:pStyle w:val="BodyText"/>
      </w:pPr>
      <w:r>
        <w:t xml:space="preserve">Dies sind exakte Konsequenzen der SSZ-Konstruktion, keine besten Schätzungen. Jede numerische Berechnung, die andere Werte liefert, hat einen Fehler.</w:t>
      </w:r>
    </w:p>
    <w:bookmarkEnd w:id="54"/>
    <w:bookmarkStart w:id="55" w:name="das-anti-zirkularitätsprotokoll"/>
    <w:p>
      <w:pPr>
        <w:pStyle w:val="Heading3"/>
      </w:pPr>
      <w:r>
        <w:rPr>
          <w:rStyle w:val="SectionNumber"/>
        </w:rPr>
        <w:t xml:space="preserve">4.5.3</w:t>
      </w:r>
      <w:r>
        <w:tab/>
      </w:r>
      <w:r>
        <w:t xml:space="preserve">Das Anti-Zirkularitätsprotokoll</w:t>
      </w:r>
    </w:p>
    <w:p>
      <w:pPr>
        <w:pStyle w:val="FirstParagraph"/>
      </w:pPr>
      <w:r>
        <w:t xml:space="preserve">Wissenschaftliche Theorien können unfalsifizierbar werden, wenn ihre Parameter angepasst werden, um jeden neuen Datensatz zu treffen. Um dies zu verhindern, verpflichtet sich SSZ zu vier Regeln, die eine echte, nicht-zirkuläre Validierung gewährleisten:</w:t>
      </w:r>
    </w:p>
    <w:p>
      <w:pPr>
        <w:numPr>
          <w:ilvl w:val="0"/>
          <w:numId w:val="1008"/>
        </w:numPr>
      </w:pPr>
      <w:r>
        <w:rPr>
          <w:b/>
          <w:bCs/>
        </w:rPr>
        <w:t xml:space="preserve">Keine freien Parameter pro Objekt:</w:t>
      </w:r>
      <w:r>
        <w:t xml:space="preserve"> </w:t>
      </w:r>
      <w:r>
        <w:t xml:space="preserve">φ, Ξ_max, Regime-Formeln und Übergangslogik sind global — identisch für Erde, Sonne, Neutronensterne und Schwarze Löcher. Es gibt kein „SSZ-Modell für Neutronenstern X” versus „SSZ-Modell für Schwarzes Loch Y”. Es gibt ein Modell, einheitlich angewandt.</w:t>
      </w:r>
    </w:p>
    <w:p>
      <w:pPr>
        <w:numPr>
          <w:ilvl w:val="0"/>
          <w:numId w:val="1008"/>
        </w:numPr>
      </w:pPr>
      <w:r>
        <w:rPr>
          <w:b/>
          <w:bCs/>
        </w:rPr>
        <w:t xml:space="preserve">Invariante Anpassungspunkte:</w:t>
      </w:r>
      <w:r>
        <w:t xml:space="preserve"> </w:t>
      </w:r>
      <w:r>
        <w:t xml:space="preserve">r* wird einmal aus Ξ_schwach(r</w:t>
      </w:r>
      <w:r>
        <w:rPr>
          <w:i/>
          <w:iCs/>
        </w:rPr>
        <w:t xml:space="preserve">) = Ξ_stark(r</w:t>
      </w:r>
      <w:r>
        <w:t xml:space="preserve">) gelöst, dann eingefroren. Er wird nie neu gelöst oder für einzelne Objekte oder Datensätze angepasst.</w:t>
      </w:r>
    </w:p>
    <w:p>
      <w:pPr>
        <w:numPr>
          <w:ilvl w:val="0"/>
          <w:numId w:val="1008"/>
        </w:numPr>
      </w:pPr>
      <w:r>
        <w:rPr>
          <w:b/>
          <w:bCs/>
        </w:rPr>
        <w:t xml:space="preserve">Keine Methode der kleinsten Quadrate:</w:t>
      </w:r>
      <w:r>
        <w:t xml:space="preserve"> </w:t>
      </w:r>
      <w:r>
        <w:t xml:space="preserve">Vorhersagen werden aus ersten Prinzipien berechnet; die Validierung verwendet Residuen (vorhergesagt minus beobachtet), nicht χ²-Minimierung. SSZ „passt” seine Formeln nie an Daten an — es</w:t>
      </w:r>
      <w:r>
        <w:t xml:space="preserve"> </w:t>
      </w:r>
      <w:r>
        <w:rPr>
          <w:i/>
          <w:iCs/>
        </w:rPr>
        <w:t xml:space="preserve">sagt</w:t>
      </w:r>
      <w:r>
        <w:t xml:space="preserve"> </w:t>
      </w:r>
      <w:r>
        <w:t xml:space="preserve">Observablen vorher und vergleicht dann mit Messungen.</w:t>
      </w:r>
    </w:p>
    <w:p>
      <w:pPr>
        <w:numPr>
          <w:ilvl w:val="0"/>
          <w:numId w:val="1008"/>
        </w:numPr>
      </w:pPr>
      <w:r>
        <w:rPr>
          <w:b/>
          <w:bCs/>
        </w:rPr>
        <w:t xml:space="preserve">Kalibrierungs-Validierungs-Trennung:</w:t>
      </w:r>
      <w:r>
        <w:t xml:space="preserve"> </w:t>
      </w:r>
      <w:r>
        <w:t xml:space="preserve">Kalibrierungsdatensätze (zur Verifizierung des mathematischen Rahmenwerks verwendet) werden nie für die Validierung wiederverwendet (Testen von Vorhersagen gegen unabhängige Beobachtungen). Diese Trennung ist dokumentiert und überprüfbar.</w:t>
      </w:r>
    </w:p>
    <w:p>
      <w:pPr>
        <w:pStyle w:val="FirstParagraph"/>
      </w:pPr>
      <w:r>
        <w:t xml:space="preserve">Der Abhängigkeitsgraph ist strikt azyklisch: mathematische Axiome (Ebene 0) → Regime-Formeln (Ebene 1) → Observable Vorhersagen (Ebene 2) → Vergleich mit externen Daten (Ebene 3). An keinem Punkt fließen Daten rückwärts in die Axiome. Kapitel 26 entwickelt diesen Beweis im vollen Detail.</w:t>
      </w:r>
    </w:p>
    <w:p>
      <w:pPr>
        <w:pStyle w:val="BodyText"/>
      </w:pPr>
      <w:r>
        <w:t xml:space="preserve">Diese Verpflichtung zur Azyklizität mag wie ein abstrakter methodologischer Punkt erscheinen, hat aber konkrete Konsequenzen. Betrachten Sie ein typisches Szenario in der Astrophysik: ein Modell sagt die Masse-Radius-Relation von Neutronensternen voraus, und Beobachtungsdaten schränken diese Relation ein. In vielen Modellen hat die Zustandsgleichung anpassbare Parameter, die an die Daten angepasst werden, und dann wird das angepasste Modell verwendet, um andere Observablen vorherzusagen. Das ist zirkulär. SSZ schließt dieses Muster kategorisch aus. Die Formel Ξ = r_s/(2r) wurde nicht durch Anpassung an GPS- oder Pound-Rebka-Daten erhalten. Sie wurde aus der Segmentierungsprämisse und der Anforderung der ART-Kompatibilität abgeleitet. Wenn diese Formeln mit Daten verglichen werden, werden sie getestet, nicht kalibriert. Dies ist vergleichbar mit der QED-Vorhersage des anomalen magnetischen Moments des Elektrons, wo der theoretische Wert aus ersten Prinzipien berechnet und dann mit dem gemessenen Wert verglichen wird, ohne Anpassung.</w:t>
      </w:r>
    </w:p>
    <w:bookmarkEnd w:id="55"/>
    <w:bookmarkEnd w:id="56"/>
    <w:bookmarkStart w:id="57" w:name="validierung-und-konsistenz"/>
    <w:p>
      <w:pPr>
        <w:pStyle w:val="Heading2"/>
      </w:pPr>
      <w:r>
        <w:rPr>
          <w:rStyle w:val="SectionNumber"/>
        </w:rPr>
        <w:t xml:space="preserve">4.6</w:t>
      </w:r>
      <w:r>
        <w:tab/>
      </w:r>
      <w:r>
        <w:t xml:space="preserve">Validierung und Konsistenz</w:t>
      </w:r>
    </w:p>
    <w:p>
      <w:pPr>
        <w:pStyle w:val="FirstParagraph"/>
      </w:pPr>
      <w:r>
        <w:rPr>
          <w:b/>
          <w:bCs/>
        </w:rPr>
        <w:t xml:space="preserve">Testdateien:</w:t>
      </w:r>
      <w:r>
        <w:t xml:space="preserve"> </w:t>
      </w:r>
      <w:r>
        <w:rPr>
          <w:rStyle w:val="VerbatimChar"/>
        </w:rPr>
        <w:t xml:space="preserve">test_constants</w:t>
      </w:r>
      <w:r>
        <w:t xml:space="preserve">,</w:t>
      </w:r>
      <w:r>
        <w:t xml:space="preserve"> </w:t>
      </w:r>
      <w:r>
        <w:rPr>
          <w:rStyle w:val="VerbatimChar"/>
        </w:rPr>
        <w:t xml:space="preserve">test_ppn_exact</w:t>
      </w:r>
    </w:p>
    <w:p>
      <w:pPr>
        <w:pStyle w:val="BodyText"/>
      </w:pPr>
      <w:r>
        <w:rPr>
          <w:b/>
          <w:bCs/>
        </w:rPr>
        <w:t xml:space="preserve">Was Tests beweisen:</w:t>
      </w:r>
      <w:r>
        <w:t xml:space="preserve"> </w:t>
      </w:r>
      <w:r>
        <w:t xml:space="preserve">Alle kanonischen Werte (φ, Ξ_max, D_min, r*/r_s, β = γ = 1) sind intern konsistent und der Schwachfeld-Grenzfall reproduziert die ART exakt bis zur Maschinengenauigkeit. Die PPN-Entwicklung stimmt mit der Cassini-Einschränkung überein. Die Übergangszone ist C²-glatt.</w:t>
      </w:r>
    </w:p>
    <w:p>
      <w:pPr>
        <w:pStyle w:val="BodyText"/>
      </w:pPr>
      <w:r>
        <w:rPr>
          <w:b/>
          <w:bCs/>
        </w:rPr>
        <w:t xml:space="preserve">Was Tests NICHT beweisen:</w:t>
      </w:r>
      <w:r>
        <w:t xml:space="preserve"> </w:t>
      </w:r>
      <w:r>
        <w:t xml:space="preserve">Starkfeld-Vorhersagen gegen Beobachtungsdaten (Kapitel 26–30). Die Tests bestätigen Selbstkonsistenz und ART-Kompatibilität, nicht physikalische Korrektheit im Starkfeld-Regime.</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145/145 PASS;</w:t>
      </w:r>
      <w:r>
        <w:t xml:space="preserve"> </w:t>
      </w:r>
      <w:r>
        <w:rPr>
          <w:rStyle w:val="VerbatimChar"/>
        </w:rPr>
        <w:t xml:space="preserve">E:\clone\ssz-metric-pure\tests\</w:t>
      </w:r>
      <w:r>
        <w:t xml:space="preserve"> </w:t>
      </w:r>
      <w:r>
        <w:t xml:space="preserve">— 18/18 PASS.</w:t>
      </w:r>
    </w:p>
    <w:bookmarkEnd w:id="57"/>
    <w:bookmarkStart w:id="59" w:name="fahrplan-des-buches"/>
    <w:p>
      <w:pPr>
        <w:pStyle w:val="Heading2"/>
      </w:pPr>
      <w:r>
        <w:rPr>
          <w:rStyle w:val="SectionNumber"/>
        </w:rPr>
        <w:t xml:space="preserve">4.7</w:t>
      </w:r>
      <w:r>
        <w:tab/>
      </w:r>
      <w:r>
        <w:t xml:space="preserve">Fahrplan des Buches</w:t>
      </w:r>
    </w:p>
    <w:bookmarkStart w:id="58" w:name="wie-man-dieses-buch-liest-1"/>
    <w:p>
      <w:pPr>
        <w:pStyle w:val="Heading3"/>
      </w:pPr>
      <w:r>
        <w:rPr>
          <w:rStyle w:val="SectionNumber"/>
        </w:rPr>
        <w:t xml:space="preserve">4.7.1</w:t>
      </w:r>
      <w:r>
        <w:tab/>
      </w:r>
      <w:r>
        <w:t xml:space="preserve">Wie man dieses Buch liest</w:t>
      </w:r>
    </w:p>
    <w:p>
      <w:pPr>
        <w:pStyle w:val="FirstParagraph"/>
      </w:pPr>
      <w:r>
        <w:t xml:space="preserve">Dieses Buch kann auf verschiedene Weisen gelesen werden, abhängig vom Hintergrund und den Zielen des Lesers. Der lineare Pfad (Kapitel 1 bis 30, gefolgt von den Anhängen) wird für Studierende empfohlen, die SSZ zum ersten Mal begegnen. Dieser Pfad baut die Konzepte systematisch auf, wobei jedes Kapitel auf den vorherigen aufbaut.</w:t>
      </w:r>
    </w:p>
    <w:p>
      <w:pPr>
        <w:pStyle w:val="BodyText"/>
      </w:pPr>
      <w:r>
        <w:t xml:space="preserve">Für Leser, die eine schnelle Einschätzung des SSZ-Rahmenwerks wünschen, bietet die folgende Teilmenge das wesentliche Argument in ungefähr 60 Seiten: Kapitel 1 (Überblick), 3 (φ-Herleitung), 5 (α-Vorhersage), 10 (elektromagnetische Skalierung), 18 (Schwarze-Loch-Metrik), 19 (Singularitätsauflösung) und 30 (falsifizierbare Vorhersagen). Diese Teilmenge deckt die Grundlagen, die Schlüsselvorhersagen und die Beobachtungstests ab, ohne die detaillierten Ableitungen und durchgerechneten Beispiele.</w:t>
      </w:r>
    </w:p>
    <w:p>
      <w:pPr>
        <w:pStyle w:val="BodyText"/>
      </w:pPr>
      <w:r>
        <w:t xml:space="preserve">Für Experimentalphysiker, die an spezifischen Beobachtungstests interessiert sind, können die relevanten Kapitel nach Kapitel 1 unabhängig gelesen werden: Kapitel 14–15 für gravitative Rotverschiebung, Kapitel 17 für Frequenz-Holonomie, Kapitel 18–22 für Starkfeld-Vorhersagen, Kapitel 23–24 für astrophysikalische Anwendungen und Kapitel 30 für die vollständige Vorhersagetabelle.</w:t>
      </w:r>
    </w:p>
    <w:p>
      <w:pPr>
        <w:pStyle w:val="BodyText"/>
      </w:pPr>
      <w:r>
        <w:t xml:space="preserve">Dieses Kapitel hat die wesentliche Architektur von SSZ eingeführt. Der Rest entwickelt diese Ideen systematisch:</w:t>
      </w:r>
    </w:p>
    <w:p>
      <w:pPr>
        <w:pStyle w:val="Compact"/>
        <w:numPr>
          <w:ilvl w:val="0"/>
          <w:numId w:val="1009"/>
        </w:numPr>
      </w:pPr>
      <w:r>
        <w:rPr>
          <w:b/>
          <w:bCs/>
        </w:rPr>
        <w:t xml:space="preserve">Teil I (Kap. 1–5):</w:t>
      </w:r>
      <w:r>
        <w:t xml:space="preserve"> </w:t>
      </w:r>
      <w:r>
        <w:t xml:space="preserve">Grundlagen — Strukturkonstanten, φ als Wachstumsfunktion, Euler-Herleitung, Feinstrukturkonstante.</w:t>
      </w:r>
    </w:p>
    <w:p>
      <w:pPr>
        <w:pStyle w:val="Compact"/>
        <w:numPr>
          <w:ilvl w:val="0"/>
          <w:numId w:val="1009"/>
        </w:numPr>
      </w:pPr>
      <w:r>
        <w:rPr>
          <w:b/>
          <w:bCs/>
        </w:rPr>
        <w:t xml:space="preserve">Teil II (Kap. 6–9):</w:t>
      </w:r>
      <w:r>
        <w:t xml:space="preserve"> </w:t>
      </w:r>
      <w:r>
        <w:t xml:space="preserve">Kinematik — Lorentz-Unbestimmtheit, LLI, duale Geschwindigkeiten, kinematischer Abschluss.</w:t>
      </w:r>
    </w:p>
    <w:p>
      <w:pPr>
        <w:pStyle w:val="Compact"/>
        <w:numPr>
          <w:ilvl w:val="0"/>
          <w:numId w:val="1009"/>
        </w:numPr>
      </w:pPr>
      <w:r>
        <w:rPr>
          <w:b/>
          <w:bCs/>
        </w:rPr>
        <w:t xml:space="preserve">Teil III (Kap. 10–15):</w:t>
      </w:r>
      <w:r>
        <w:t xml:space="preserve"> </w:t>
      </w:r>
      <w:r>
        <w:t xml:space="preserve">Elektromagnetismus — Skalierungseichung, Maxwell-Wellen, Gruppengeschwindigkeit, Laufzeit, Rotverschiebung, No-Go-Theorem.</w:t>
      </w:r>
    </w:p>
    <w:p>
      <w:pPr>
        <w:pStyle w:val="Compact"/>
        <w:numPr>
          <w:ilvl w:val="0"/>
          <w:numId w:val="1009"/>
        </w:numPr>
      </w:pPr>
      <w:r>
        <w:rPr>
          <w:b/>
          <w:bCs/>
        </w:rPr>
        <w:t xml:space="preserve">Teil IV (Kap. 16–17):</w:t>
      </w:r>
      <w:r>
        <w:t xml:space="preserve"> </w:t>
      </w:r>
      <w:r>
        <w:t xml:space="preserve">Frequenz-Rahmenwerk — einheitliche Frequenzbeschreibung, Krümmungsdetektion via I_ABC.</w:t>
      </w:r>
    </w:p>
    <w:p>
      <w:pPr>
        <w:pStyle w:val="Compact"/>
        <w:numPr>
          <w:ilvl w:val="0"/>
          <w:numId w:val="1009"/>
        </w:numPr>
      </w:pPr>
      <w:r>
        <w:rPr>
          <w:b/>
          <w:bCs/>
        </w:rPr>
        <w:t xml:space="preserve">Teil V (Kap. 18–22):</w:t>
      </w:r>
      <w:r>
        <w:t xml:space="preserve"> </w:t>
      </w:r>
      <w:r>
        <w:t xml:space="preserve">Starkfeld — SL-Metrik, Singularitätsauflösung, kosmische Zensur, Dunkler Stern, Superradianz.</w:t>
      </w:r>
    </w:p>
    <w:p>
      <w:pPr>
        <w:pStyle w:val="Compact"/>
        <w:numPr>
          <w:ilvl w:val="0"/>
          <w:numId w:val="1009"/>
        </w:numPr>
      </w:pPr>
      <w:r>
        <w:rPr>
          <w:b/>
          <w:bCs/>
        </w:rPr>
        <w:t xml:space="preserve">Teil VI (Kap. 23–24):</w:t>
      </w:r>
      <w:r>
        <w:t xml:space="preserve"> </w:t>
      </w:r>
      <w:r>
        <w:t xml:space="preserve">Astrophysikalische Anwendungen — einfallende Materie/Radiowellen, G79.29+0.46-Nebel.</w:t>
      </w:r>
    </w:p>
    <w:p>
      <w:pPr>
        <w:pStyle w:val="Compact"/>
        <w:numPr>
          <w:ilvl w:val="0"/>
          <w:numId w:val="1009"/>
        </w:numPr>
      </w:pPr>
      <w:r>
        <w:rPr>
          <w:b/>
          <w:bCs/>
        </w:rPr>
        <w:t xml:space="preserve">Teil VII (Kap. 25):</w:t>
      </w:r>
      <w:r>
        <w:t xml:space="preserve"> </w:t>
      </w:r>
      <w:r>
        <w:t xml:space="preserve">Regime-Übergänge — irreversibles Kohärenz-Kollaps-Gesetz g₂→g₁.</w:t>
      </w:r>
    </w:p>
    <w:p>
      <w:pPr>
        <w:pStyle w:val="Compact"/>
        <w:numPr>
          <w:ilvl w:val="0"/>
          <w:numId w:val="1009"/>
        </w:numPr>
      </w:pPr>
      <w:r>
        <w:rPr>
          <w:b/>
          <w:bCs/>
        </w:rPr>
        <w:t xml:space="preserve">Teil VIII (Kap. 26–30):</w:t>
      </w:r>
      <w:r>
        <w:t xml:space="preserve"> </w:t>
      </w:r>
      <w:r>
        <w:t xml:space="preserve">Validierung — Anti-Zirkularität, Datenpipeline, Testsuite, bekannte Grenzen, falsifizierbare Vorhersagen.</w:t>
      </w:r>
    </w:p>
    <w:p>
      <w:pPr>
        <w:pStyle w:val="Compact"/>
        <w:numPr>
          <w:ilvl w:val="0"/>
          <w:numId w:val="1009"/>
        </w:numPr>
      </w:pPr>
      <w:r>
        <w:rPr>
          <w:b/>
          <w:bCs/>
        </w:rPr>
        <w:t xml:space="preserve">Anhänge A–F:</w:t>
      </w:r>
      <w:r>
        <w:t xml:space="preserve"> </w:t>
      </w:r>
      <w:r>
        <w:t xml:space="preserve">Symbole, Formeln, Bibliographie, Repo-Index, historische Anmerkungen, ART-vs.-SSZ-Tabellen.</w:t>
      </w:r>
    </w:p>
    <w:p>
      <w:pPr>
        <w:pStyle w:val="FirstParagraph"/>
      </w:pPr>
      <w:r>
        <w:t xml:space="preserve">Jedes Kapitel folgt einer einheitlichen Struktur: Motivation → mathematische Entwicklung → ART-Vergleich → Validierungsabschnitt → Querverweise. Diese Struktur stellt sicher, dass jede Behauptung nachvollziehbar und jede Formel testbar ist.</w:t>
      </w:r>
    </w:p>
    <w:p>
      <w:pPr>
        <w:pStyle w:val="BodyText"/>
      </w:pPr>
      <w:r>
        <w:t xml:space="preserve">Dieses Kapitel hat die architektonischen Grundlagen von SSZ gelegt. Die zentrale Gleichung D = 1/(1 + Ξ) definiert die Beziehung zwischen dem Skalarfeld Ξ und der Zeitdilatation. Zwei Regime — g₁ (Schwachfeld, Ξ = r_s/(2r)) und g₂ (Starkfeld, Ξ = min(1 − exp(−φ r/r_s), Ξ_max)) — decken den gesamten Radialbereich ab und sind durch einen Hermite-C²-Übergang glatt verbunden. Das Rahmenwerk enthält keine freien Parameter pro Objekt und verpflichtet sich zu einer strikt azyklischen Validierungsstruktur. Die wichtigste Erkenntnis für die folgenden Kapitel ist der operationale Charakter von SSZ: es ist ein Rezept zur Berechnung von D(r) bei gegebenem r und r_s, und alles andere folgt aus D. Rotverschiebung, Eigenzeit, Frequenzverschiebung, Energie — alles wird durch die einzige Funktion D(r) bestimmt. Diese radikale Einfachheit ist sowohl die Stärke von SSZ (alles ist berechenbar) als auch seine potenzielle Schwäche (wenn eine einzige Vorhersage fehlschlägt, wird das gesamte Rahmenwerk falsifiziert, weil es keinen anpassbaren Parameter gibt, um die Diskrepanz zu absorbieren). Kapitel 2 macht den nächsten Schritt: es entwickelt die mathematische Beziehung zwischen φ und der Segmentierungsgeometrie und zeigt, wie die Goldene Spirale das geometrische Substrat liefert, aus dem Ξ(r) hervorgeht. Ohne Kapitel 2 wäre der Wert 0,555 für D_min eine unerklärte Behauptung; mit Kapitel 2 wird er zu einer mathematischen Notwendigkeit. Mehrere Missverständnisse treten in diesem Stadium häufig auf. Erstens nehmen Studierende manchmal an, dass SSZ vorhersagt, dass der Schwarzschild-Radius nicht existiert oder dass Schwarze Löcher nicht real sind. Das ist falsch. SSZ behält r_s als fundamentale Skala bei; was sich ändert, ist das Verhalten der Observablen bei r_s. Zweitens löst der Goldene Schnitt φ manchmal den Einwand aus, dies sei Numerologie. Kapitel 3 und 4 gehen darauf direkt ein: φ tritt als Eigenwert einer spezifischen geometrischen Rekursion auf, nicht als mystische Zahl. Drittens ist die Übergangszone keine Schwäche, sondern eine Aussage der Ehrlichkeit — SSZ erklärt explizit, wo der Regime-Übergang stattfindet, anstatt vorzugeben, dass eine einzige Formel überall gültig ist.</w:t>
      </w:r>
    </w:p>
    <w:p>
      <w:r>
        <w:pict>
          <v:rect style="width:0;height:1.5pt" o:hralign="center" o:hrstd="t" o:hr="t"/>
        </w:pict>
      </w:r>
    </w:p>
    <w:bookmarkEnd w:id="58"/>
    <w:bookmarkEnd w:id="59"/>
    <w:bookmarkStart w:id="60" w:name="schlüsselformeln"/>
    <w:p>
      <w:pPr>
        <w:pStyle w:val="Heading2"/>
      </w:pPr>
      <w:r>
        <w:rPr>
          <w:rStyle w:val="SectionNumber"/>
        </w:rPr>
        <w:t xml:space="preserve">4.8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 = 1/(1 + Ξ)</w:t>
            </w:r>
          </w:p>
        </w:tc>
        <w:tc>
          <w:tcPr/>
          <w:p>
            <w:pPr>
              <w:pStyle w:val="Compact"/>
            </w:pPr>
            <w:r>
              <w:t xml:space="preserve">alle Regime</w:t>
            </w:r>
          </w:p>
        </w:tc>
      </w:tr>
      <w:tr>
        <w:tc>
          <w:tcPr/>
          <w:p>
            <w:pPr>
              <w:pStyle w:val="Compact"/>
            </w:pPr>
            <w:r>
              <w:t xml:space="preserve">2</w:t>
            </w:r>
          </w:p>
        </w:tc>
        <w:tc>
          <w:tcPr/>
          <w:p>
            <w:pPr>
              <w:pStyle w:val="Compact"/>
            </w:pPr>
            <w:r>
              <w:t xml:space="preserve">Ξ_schwach = r_s/(2r)</w:t>
            </w:r>
          </w:p>
        </w:tc>
        <w:tc>
          <w:tcPr/>
          <w:p>
            <w:pPr>
              <w:pStyle w:val="Compact"/>
            </w:pPr>
            <w:r>
              <w:t xml:space="preserve">g₁: r/r_s &gt; 10</w:t>
            </w:r>
          </w:p>
        </w:tc>
      </w:tr>
      <w:tr>
        <w:tc>
          <w:tcPr/>
          <w:p>
            <w:pPr>
              <w:pStyle w:val="Compact"/>
            </w:pPr>
            <w:r>
              <w:t xml:space="preserve">3</w:t>
            </w:r>
          </w:p>
        </w:tc>
        <w:tc>
          <w:tcPr/>
          <w:p>
            <w:pPr>
              <w:pStyle w:val="Compact"/>
            </w:pPr>
            <w:r>
              <w:t xml:space="preserve">Ξ_stark = min(1 − exp(−φ r/r_s), Ξ_max)</w:t>
            </w:r>
          </w:p>
        </w:tc>
        <w:tc>
          <w:tcPr/>
          <w:p>
            <w:pPr>
              <w:pStyle w:val="Compact"/>
            </w:pPr>
            <w:r>
              <w:t xml:space="preserve">g₂: r/r_s &lt; 1,8</w:t>
            </w:r>
          </w:p>
        </w:tc>
      </w:tr>
      <w:tr>
        <w:tc>
          <w:tcPr/>
          <w:p>
            <w:pPr>
              <w:pStyle w:val="Compact"/>
            </w:pPr>
            <w:r>
              <w:t xml:space="preserve">4</w:t>
            </w:r>
          </w:p>
        </w:tc>
        <w:tc>
          <w:tcPr/>
          <w:p>
            <w:pPr>
              <w:pStyle w:val="Compact"/>
            </w:pPr>
            <w:r>
              <w:t xml:space="preserve">Ξ_max = 1 − e^{−φ} $\approx$ 0,80171</w:t>
            </w:r>
          </w:p>
        </w:tc>
        <w:tc>
          <w:tcPr/>
          <w:p>
            <w:pPr>
              <w:pStyle w:val="Compact"/>
            </w:pPr>
            <w:r>
              <w:t xml:space="preserve">Horizont</w:t>
            </w:r>
          </w:p>
        </w:tc>
      </w:tr>
      <w:tr>
        <w:tc>
          <w:tcPr/>
          <w:p>
            <w:pPr>
              <w:pStyle w:val="Compact"/>
            </w:pPr>
            <w:r>
              <w:t xml:space="preserve">5</w:t>
            </w:r>
          </w:p>
        </w:tc>
        <w:tc>
          <w:tcPr/>
          <w:p>
            <w:pPr>
              <w:pStyle w:val="Compact"/>
            </w:pPr>
            <w:r>
              <w:t xml:space="preserve">D_min $\approx$ 0,55503</w:t>
            </w:r>
          </w:p>
        </w:tc>
        <w:tc>
          <w:tcPr/>
          <w:p>
            <w:pPr>
              <w:pStyle w:val="Compact"/>
            </w:pPr>
            <w:r>
              <w:t xml:space="preserve">Horizont</w:t>
            </w:r>
          </w:p>
        </w:tc>
      </w:tr>
    </w:tbl>
    <w:p>
      <w:r>
        <w:pict>
          <v:rect style="width:0;height:1.5pt" o:hralign="center" o:hrstd="t" o:hr="t"/>
        </w:pict>
      </w:r>
    </w:p>
    <w:bookmarkEnd w:id="60"/>
    <w:bookmarkStart w:id="61" w:name="abbildungen-geplant"/>
    <w:p>
      <w:pPr>
        <w:pStyle w:val="Heading2"/>
      </w:pPr>
      <w:r>
        <w:rPr>
          <w:rStyle w:val="SectionNumber"/>
        </w:rPr>
        <w:t xml:space="preserve">4.9</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Ξ(r) vs. r/r_s — beide Regime mit Übergangszone</w:t>
            </w:r>
          </w:p>
        </w:tc>
      </w:tr>
      <w:tr>
        <w:tc>
          <w:tcPr/>
          <w:p>
            <w:pPr>
              <w:pStyle w:val="Compact"/>
            </w:pPr>
            <w:r>
              <w:t xml:space="preserve">2</w:t>
            </w:r>
          </w:p>
        </w:tc>
        <w:tc>
          <w:tcPr/>
          <w:p>
            <w:pPr>
              <w:pStyle w:val="Compact"/>
            </w:pPr>
            <w:r>
              <w:t xml:space="preserve">D_SSZ(r) vs. D_ART(r) Vergleich</w:t>
            </w:r>
          </w:p>
        </w:tc>
      </w:tr>
      <w:tr>
        <w:tc>
          <w:tcPr/>
          <w:p>
            <w:pPr>
              <w:pStyle w:val="Compact"/>
            </w:pPr>
            <w:r>
              <w:t xml:space="preserve">3</w:t>
            </w:r>
          </w:p>
        </w:tc>
        <w:tc>
          <w:tcPr/>
          <w:p>
            <w:pPr>
              <w:pStyle w:val="Compact"/>
            </w:pPr>
            <w:r>
              <w:t xml:space="preserve">Regime-Karte mit g₁-, Übergangs-, g₂-Grenzen</w:t>
            </w:r>
          </w:p>
        </w:tc>
      </w:tr>
    </w:tbl>
    <w:p>
      <w:r>
        <w:pict>
          <v:rect style="width:0;height:1.5pt" o:hralign="center" o:hrstd="t" o:hr="t"/>
        </w:pict>
      </w:r>
    </w:p>
    <w:bookmarkEnd w:id="61"/>
    <w:bookmarkStart w:id="62" w:name="querverweise"/>
    <w:p>
      <w:pPr>
        <w:pStyle w:val="Heading2"/>
      </w:pPr>
      <w:r>
        <w:rPr>
          <w:rStyle w:val="SectionNumber"/>
        </w:rPr>
        <w:t xml:space="preserve">4.10</w:t>
      </w:r>
      <w:r>
        <w:tab/>
      </w:r>
      <w:r>
        <w:t xml:space="preserve">Querverweise</w:t>
      </w:r>
    </w:p>
    <w:p>
      <w:pPr>
        <w:pStyle w:val="Compact"/>
        <w:numPr>
          <w:ilvl w:val="0"/>
          <w:numId w:val="1010"/>
        </w:numPr>
      </w:pPr>
      <w:r>
        <w:rPr>
          <w:b/>
          <w:bCs/>
        </w:rPr>
        <w:t xml:space="preserve">Voraussetzungen:</w:t>
      </w:r>
      <w:r>
        <w:t xml:space="preserve"> </w:t>
      </w:r>
      <w:r>
        <w:t xml:space="preserve">keine (Einstiegskapitel)</w:t>
      </w:r>
    </w:p>
    <w:p>
      <w:pPr>
        <w:pStyle w:val="Compact"/>
        <w:numPr>
          <w:ilvl w:val="0"/>
          <w:numId w:val="1010"/>
        </w:numPr>
      </w:pPr>
      <w:r>
        <w:rPr>
          <w:b/>
          <w:bCs/>
        </w:rPr>
        <w:t xml:space="preserve">Referenziert von:</w:t>
      </w:r>
      <w:r>
        <w:t xml:space="preserve"> </w:t>
      </w:r>
      <w:r>
        <w:t xml:space="preserve">Kap. 2, Kap. 6, Kap. 8, Kap. 10, Kap. 16, Kap. 18</w:t>
      </w:r>
    </w:p>
    <w:p>
      <w:pPr>
        <w:pStyle w:val="Compact"/>
        <w:numPr>
          <w:ilvl w:val="0"/>
          <w:numId w:val="1010"/>
        </w:numPr>
      </w:pPr>
      <w:r>
        <w:rPr>
          <w:b/>
          <w:bCs/>
        </w:rPr>
        <w:t xml:space="preserve">Anhang:</w:t>
      </w:r>
      <w:r>
        <w:t xml:space="preserve"> </w:t>
      </w:r>
      <w:r>
        <w:t xml:space="preserve">Anh. A (Symboltabelle), Anh. B (Formelkompendium B.1)</w:t>
      </w:r>
    </w:p>
    <w:p>
      <w:r>
        <w:pict>
          <v:rect style="width:0;height:1.5pt" o:hralign="center" o:hrstd="t" o:hr="t"/>
        </w:pict>
      </w:r>
    </w:p>
    <w:bookmarkEnd w:id="62"/>
    <w:bookmarkEnd w:id="63"/>
    <w:bookmarkStart w:id="94" w:name="strukturkonstanten-π-φ-und-segmentierung"/>
    <w:p>
      <w:pPr>
        <w:pStyle w:val="Heading1"/>
      </w:pPr>
      <w:r>
        <w:rPr>
          <w:rStyle w:val="SectionNumber"/>
        </w:rPr>
        <w:t xml:space="preserve">5</w:t>
      </w:r>
      <w:r>
        <w:tab/>
      </w:r>
      <w:r>
        <w:t xml:space="preserve">Strukturkonstanten — π, φ und Segmentierung</w:t>
      </w:r>
    </w:p>
    <w:p>
      <w:pPr>
        <w:pStyle w:val="FirstParagraph"/>
      </w:pPr>
      <w:r>
        <w:rPr>
          <w:b/>
          <w:bCs/>
        </w:rPr>
        <w:t xml:space="preserve">Teil I — Grundlagen</w:t>
      </w:r>
    </w:p>
    <w:p>
      <w:r>
        <w:pict>
          <v:rect style="width:0;height:1.5pt" o:hralign="center" o:hrstd="t" o:hr="t"/>
        </w:pict>
      </w:r>
    </w:p>
    <w:bookmarkStart w:id="67" w:name="zusammenfassung-1"/>
    <w:p>
      <w:pPr>
        <w:pStyle w:val="Heading2"/>
      </w:pPr>
      <w:r>
        <w:rPr>
          <w:rStyle w:val="SectionNumber"/>
        </w:rPr>
        <w:t xml:space="preserve">5.1</w:t>
      </w:r>
      <w:r>
        <w:tab/>
      </w:r>
      <w:r>
        <w:t xml:space="preserve">Zusammenfassung</w:t>
      </w:r>
    </w:p>
    <w:p>
      <w:pPr>
        <w:pStyle w:val="FirstParagraph"/>
      </w:pPr>
      <w:r>
        <w:t xml:space="preserve">Dieses Kapitel entwickelt die mathematischen Rollen von π und φ innerhalb des SSZ-Rahmenwerks und erklärt Schritt für Schritt, warum diese beiden Konstanten — und keine anderen — die Segmentstruktur der Raumzeit bestimmen. In der klassischen Geometrie ist π das Verhältnis von Umfang zu Durchmesser; es erscheint überall dort, wo Kreise oder periodische Schwingungen auftreten. Der Goldene Schnitt φ = (1 + √5)/2 $\approx$ 1,618 erscheint in der Zahlentheorie und bei Wachstumsprozessen, hat aber keine etablierte Rolle in der fundamentalen Physik.</w:t>
      </w:r>
    </w:p>
    <w:p>
      <w:pPr>
        <w:pStyle w:val="BodyText"/>
      </w:pPr>
      <w:r>
        <w:t xml:space="preserve">SSZ weist beiden Konstanten präzise, komplementäre physikalische Funktionen zu. π ist der</w:t>
      </w:r>
      <w:r>
        <w:t xml:space="preserve"> </w:t>
      </w:r>
      <w:r>
        <w:rPr>
          <w:i/>
          <w:iCs/>
        </w:rPr>
        <w:t xml:space="preserve">statische Teiler</w:t>
      </w:r>
      <w:r>
        <w:t xml:space="preserve"> </w:t>
      </w:r>
      <w:r>
        <w:t xml:space="preserve">räumlicher Segmente: es bestimmt die Winkelaufteilung elektromagnetischer Wellenzyklen in vier Viertelperioden. φ ist die</w:t>
      </w:r>
      <w:r>
        <w:t xml:space="preserve"> </w:t>
      </w:r>
      <w:r>
        <w:rPr>
          <w:i/>
          <w:iCs/>
        </w:rPr>
        <w:t xml:space="preserve">dynamische Wachstumskonstante</w:t>
      </w:r>
      <w:r>
        <w:t xml:space="preserve">: sie bestimmt, wie Segmente radial skalieren, wenn man tiefer in ein Gravitationsfeld vordringt. Die Näherungsidentität 2φ $\approx$ π, die bei Einheitsradius auf 3% genau gilt, liefert den geometrischen Anker, der die Basissegmentierungszahl N₀ = 4 festlegt — die Anzahl fundamentaler Segmente, die eine Lichtwellenperiode in flacher Raumzeit enthält.</w:t>
      </w:r>
    </w:p>
    <w:p>
      <w:pPr>
        <w:pStyle w:val="BodyText"/>
      </w:pPr>
      <w:r>
        <w:t xml:space="preserve">Wir entwickeln die logarithmische Spirale mit φ-Skalierung als zentrales geometrisches Objekt, das diese beiden Konstanten verbindet, und zeigen, dass der effektive Wert von π in maximal segmentierter Raumzeit gegen seinen klassischen Grenzwert konvergiert. Diese Konvergenz erklärt innerhalb des SSZ-Rahmenwerks, warum Schwarze-Loch-Horizonte geometrisch kreisförmig sind.</w:t>
      </w:r>
    </w:p>
    <w:p>
      <w:pPr>
        <w:pStyle w:val="BodyText"/>
      </w:pPr>
      <w:r>
        <w:rPr>
          <w:b/>
          <w:bCs/>
        </w:rPr>
        <w:t xml:space="preserve">Leserführung.</w:t>
      </w:r>
      <w:r>
        <w:t xml:space="preserve"> </w:t>
      </w:r>
      <w:r>
        <w:t xml:space="preserve">Abschnitte 2.1 und 2.2 können unabhängig gelesen werden. Abschnitt 2.3 erfordert beide. Abschnitt 2.4 synthetisiert die Ergebnisse zum Segmentierungsprinzip, das allen folgenden Kapiteln zugrunde liegt.</w:t>
      </w:r>
    </w:p>
    <w:p>
      <w:pPr>
        <w:pStyle w:val="BodyText"/>
      </w:pPr>
      <w:r>
        <w:t xml:space="preserve">Warum ist das notwendig? Studierende, die SSZ zum ersten Mal begegnen, fragen oft: Warum sollten zwei mathematische Konstanten aus der reinen Zahlentheorie etwas mit Gravitation zu tun haben? Die Antwort ist, dass SSZ nicht behauptet, π und φ seien Gravitationskonstanten in dem Sinne, wie G oder c es sind. Vielmehr behauptet SSZ, dass die Geometrie der Raumzeit in der Nähe eines massiven Körpers am natürlichsten durch eine logarithmische Spirale beschrieben wird, deren Winkelperiodizität π und deren radiale Skalierung φ beinhaltet. Dies sind geometrische Rollen, keine dynamischen. Die Konstanten π und φ erscheinen nicht in Kraftgesetzen oder Feldgleichungen; sie erscheinen in der Beschreibung der Segmentstruktur, die bestimmt, wie Observablen (Zeitdilatation, Rotverschiebung) mit Koordinaten zusammenhängen. Dies ist analog dazu, wie π in der Schwarzschild-Metrik erscheint — nicht weil Gravitation kreisförmig ist, sondern weil die Metrik Kugelsymmetrie besitzt.</w:t>
      </w:r>
    </w:p>
    <w:p>
      <w:r>
        <w:pict>
          <v:rect style="width:0;height:1.5pt" o:hralign="center" o:hrstd="t" o:hr="t"/>
        </w:pict>
      </w:r>
    </w:p>
    <w:p>
      <w:pPr>
        <w:pStyle w:val="CaptionedFigure"/>
      </w:pPr>
      <w:r>
        <w:drawing>
          <wp:inline>
            <wp:extent cx="5334000" cy="2307505"/>
            <wp:effectExtent b="0" l="0" r="0" t="0"/>
            <wp:docPr descr="Abb. 2.1 — Strukturkonstanten: φ-Spirale mit Segmentmarkierungen (links) und Segmentgitter λ = N₀ Segmente (rechts)." title="" id="65" name="Picture"/>
            <a:graphic>
              <a:graphicData uri="http://schemas.openxmlformats.org/drawingml/2006/picture">
                <pic:pic>
                  <pic:nvPicPr>
                    <pic:cNvPr descr="figures/ch02_constants/fig_02_01_phi_spiral_segments.png" id="66" name="Picture"/>
                    <pic:cNvPicPr>
                      <a:picLocks noChangeArrowheads="1" noChangeAspect="1"/>
                    </pic:cNvPicPr>
                  </pic:nvPicPr>
                  <pic:blipFill>
                    <a:blip r:embed="rId64"/>
                    <a:stretch>
                      <a:fillRect/>
                    </a:stretch>
                  </pic:blipFill>
                  <pic:spPr bwMode="auto">
                    <a:xfrm>
                      <a:off x="0" y="0"/>
                      <a:ext cx="5334000" cy="2307505"/>
                    </a:xfrm>
                    <a:prstGeom prst="rect">
                      <a:avLst/>
                    </a:prstGeom>
                    <a:noFill/>
                    <a:ln w="9525">
                      <a:noFill/>
                      <a:headEnd/>
                      <a:tailEnd/>
                    </a:ln>
                  </pic:spPr>
                </pic:pic>
              </a:graphicData>
            </a:graphic>
          </wp:inline>
        </w:drawing>
      </w:r>
    </w:p>
    <w:p>
      <w:pPr>
        <w:pStyle w:val="ImageCaption"/>
      </w:pPr>
      <w:r>
        <w:t xml:space="preserve">Abb. 2.1 — Strukturkonstanten: φ-Spirale mit Segmentmarkierungen (links) und Segmentgitter λ = N₀ Segmente (rechts).</w:t>
      </w:r>
    </w:p>
    <w:bookmarkEnd w:id="67"/>
    <w:bookmarkStart w:id="72" w:name="Xeabafd44ab77dcca1d39090dcfe4f68d25ead1d"/>
    <w:p>
      <w:pPr>
        <w:pStyle w:val="Heading2"/>
      </w:pPr>
      <w:r>
        <w:rPr>
          <w:rStyle w:val="SectionNumber"/>
        </w:rPr>
        <w:t xml:space="preserve">5.2</w:t>
      </w:r>
      <w:r>
        <w:tab/>
      </w:r>
      <w:r>
        <w:t xml:space="preserve">Die Rolle von π in segmentierter Raumzeit</w:t>
      </w:r>
    </w:p>
    <w:bookmarkStart w:id="68" w:name="X16c058db6ecb6a8690fa20e6e9d9ff3af14d377"/>
    <w:p>
      <w:pPr>
        <w:pStyle w:val="Heading3"/>
      </w:pPr>
      <w:r>
        <w:rPr>
          <w:rStyle w:val="SectionNumber"/>
        </w:rPr>
        <w:t xml:space="preserve">5.2.1</w:t>
      </w:r>
      <w:r>
        <w:tab/>
      </w:r>
      <w:r>
        <w:t xml:space="preserve">π in der klassischen Physik — eine kurze Erinnerung</w:t>
      </w:r>
    </w:p>
    <w:p>
      <w:pPr>
        <w:pStyle w:val="FirstParagraph"/>
      </w:pPr>
      <w:r>
        <w:t xml:space="preserve">Bevor wir untersuchen, wie π innerhalb von SSZ funktioniert, erinnern wir uns an seine präzise Rolle in der Standardphysik. Die Zahl π $\approx$ 3,14159265 ist definiert als das Verhältnis des Umfangs C eines Kreises zu seinem Durchmesser d:</w:t>
      </w:r>
    </w:p>
    <w:p>
      <w:pPr>
        <w:pStyle w:val="BodyText"/>
      </w:pPr>
      <w:r>
        <w:t xml:space="preserve">=</w:t>
      </w:r>
      <w:r>
        <w:t xml:space="preserve"> </w:t>
      </w:r>
    </w:p>
    <w:p>
      <w:pPr>
        <w:pStyle w:val="BodyText"/>
      </w:pPr>
      <w:r>
        <w:t xml:space="preserve">Diese Definition ist rein geometrisch und gilt exakt im euklidischen (flachen) Raum. Jede physikalische Gleichung, die Rotationssymmetrie beinhaltet, enthält π — von der Periode eines einfachen Pendels, T = 2π√(l/g), über die Normierung quantenmechanischer Wellenfunktionen bis zum Planckschen Strahlungsgesetz. Der Grund ist immer derselbe: Rotationssymmetrie ist fundamental</w:t>
      </w:r>
      <w:r>
        <w:t xml:space="preserve"> </w:t>
      </w:r>
      <w:r>
        <w:rPr>
          <w:i/>
          <w:iCs/>
        </w:rPr>
        <w:t xml:space="preserve">Kreissymmetrie</w:t>
      </w:r>
      <w:r>
        <w:t xml:space="preserve">, und Kreise werden durch π charakterisiert.</w:t>
      </w:r>
    </w:p>
    <w:p>
      <w:pPr>
        <w:pStyle w:val="BodyText"/>
      </w:pPr>
      <w:r>
        <w:t xml:space="preserve">In der Allgemeinen Relativitätstheorie wird die Situation subtiler. Gekrümmte Raumzeit verzerrt geometrische Beziehungen. Betrachten Sie das Zeichnen eines Kreises mit Schwarzschild-Koordinatenradius r um einen massiven, nicht-rotierenden Körper. Per Definition der Schwarzschild-Radialkoordinate ist der Umfang dieses Kreises exakt 2πr. Jedoch ist der</w:t>
      </w:r>
      <w:r>
        <w:t xml:space="preserve"> </w:t>
      </w:r>
      <w:r>
        <w:rPr>
          <w:i/>
          <w:iCs/>
        </w:rPr>
        <w:t xml:space="preserve">eigentliche Radialabstand</w:t>
      </w:r>
      <w:r>
        <w:t xml:space="preserve"> </w:t>
      </w:r>
      <w:r>
        <w:t xml:space="preserve">vom Zentrum zu diesem Kreis — die Entfernung, die ein Beobachter mit einem Lineal messen würde — nicht r, sondern das Integral</w:t>
      </w:r>
    </w:p>
    <w:p>
      <w:pPr>
        <w:pStyle w:val="BodyText"/>
      </w:pPr>
      <w:r>
        <w:t xml:space="preserve">d_{</w:t>
      </w:r>
      <w:r>
        <w:t xml:space="preserve">} =</w:t>
      </w:r>
      <w:r>
        <w:t xml:space="preserve"> </w:t>
      </w:r>
      <w:r>
        <w:t xml:space="preserve">_0^r</w:t>
      </w:r>
      <w:r>
        <w:t xml:space="preserve"> </w:t>
      </w:r>
      <w:r>
        <w:t xml:space="preserve"> </w:t>
      </w:r>
      <w:r>
        <w:t xml:space="preserve">&gt; r</w:t>
      </w:r>
    </w:p>
    <w:p>
      <w:pPr>
        <w:pStyle w:val="BodyText"/>
      </w:pPr>
      <w:r>
        <w:t xml:space="preserve">Die Geometrie ist nicht-euklidisch. Die mathematische Konstante π selbst bleibt unverändert, aber die geometrischen Beziehungen, die sie beschreibt, werden durch Gravitation modifiziert. Ein Kreis in gekrümmter Raumzeit hat immer noch den Umfang 2πr (per Koordinatendefinition), aber sein „Radius” im Sinne des eigentlichen Abstands ist größer als r. Dies ist analog zum Zeichnen eines Kreises auf der Oberfläche einer Kugel: das Verhältnis von Umfang zu Durchmesser ist kleiner als π, weil die Oberfläche nach innen gekrümmt ist.</w:t>
      </w:r>
    </w:p>
    <w:p>
      <w:pPr>
        <w:pStyle w:val="BodyText"/>
      </w:pPr>
      <w:r>
        <w:t xml:space="preserve">SSZ geht einen Schritt weiter. In segmentierter Raumzeit hängt die Art, wie π in physikalische Gleichungen</w:t>
      </w:r>
      <w:r>
        <w:t xml:space="preserve"> </w:t>
      </w:r>
      <w:r>
        <w:rPr>
          <w:i/>
          <w:iCs/>
        </w:rPr>
        <w:t xml:space="preserve">eingeht</w:t>
      </w:r>
      <w:r>
        <w:t xml:space="preserve">, von der lokalen Segmentdichte Ξ ab. Das bedeutet nicht, dass π seinen numerischen Wert ändert — π ist eine mathematische Konstante, für immer fixiert bei 3,14159… — sondern dass das</w:t>
      </w:r>
      <w:r>
        <w:t xml:space="preserve"> </w:t>
      </w:r>
      <w:r>
        <w:rPr>
          <w:i/>
          <w:iCs/>
        </w:rPr>
        <w:t xml:space="preserve">effektive geometrische Verhältnis</w:t>
      </w:r>
      <w:r>
        <w:t xml:space="preserve"> </w:t>
      </w:r>
      <w:r>
        <w:t xml:space="preserve">zwischen kreisförmigen und radialen Messungen eine Segmentdichte-Abhängigkeit erhält.</w:t>
      </w:r>
    </w:p>
    <w:bookmarkEnd w:id="68"/>
    <w:bookmarkStart w:id="69" w:name="π-als-statischer-teiler-des-raums"/>
    <w:p>
      <w:pPr>
        <w:pStyle w:val="Heading3"/>
      </w:pPr>
      <w:r>
        <w:rPr>
          <w:rStyle w:val="SectionNumber"/>
        </w:rPr>
        <w:t xml:space="preserve">5.2.2</w:t>
      </w:r>
      <w:r>
        <w:tab/>
      </w:r>
      <w:r>
        <w:t xml:space="preserve">π als statischer Teiler des Raums</w:t>
      </w:r>
    </w:p>
    <w:p>
      <w:pPr>
        <w:pStyle w:val="FirstParagraph"/>
      </w:pPr>
      <w:r>
        <w:t xml:space="preserve">Im SSZ-Rahmenwerk erhält π eine strukturelle Rolle jenseits seiner geometrischen Definition:</w:t>
      </w:r>
      <w:r>
        <w:t xml:space="preserve"> </w:t>
      </w:r>
      <w:r>
        <w:rPr>
          <w:b/>
          <w:bCs/>
        </w:rPr>
        <w:t xml:space="preserve">π ist der Teiler elementarer Raumsegmente.</w:t>
      </w:r>
    </w:p>
    <w:p>
      <w:pPr>
        <w:pStyle w:val="BodyText"/>
      </w:pPr>
      <w:r>
        <w:t xml:space="preserve">Um zu verstehen, was das bedeutet, betrachten Sie, wie eine elektromagnetische Welle durch leere, flache Raumzeit propagiert. Ein vollständiger Schwingungszyklus umfasst einen Winkelbereich von 2π Radiant. Dieser Zyklus teilt sich natürlich in vier Viertelzyklen bei den Phasen 0, π/2, π, 3π/2 und 2π — entsprechend dem elektrischen Feld, das sein positives Maximum, den Nulldurchgang, das negative Maximum und die Rückkehr zu Null erreicht. Diese vier Viertelzyklen sind die vier</w:t>
      </w:r>
      <w:r>
        <w:t xml:space="preserve"> </w:t>
      </w:r>
      <w:r>
        <w:rPr>
          <w:i/>
          <w:iCs/>
        </w:rPr>
        <w:t xml:space="preserve">Basissegmente</w:t>
      </w:r>
      <w:r>
        <w:t xml:space="preserve"> </w:t>
      </w:r>
      <w:r>
        <w:t xml:space="preserve">einer einzelnen Wellenperiode.</w:t>
      </w:r>
    </w:p>
    <w:p>
      <w:pPr>
        <w:pStyle w:val="BodyText"/>
      </w:pPr>
      <w:r>
        <w:t xml:space="preserve">Diese Zerlegung ist nicht willkürlich. Sie spiegelt die mathematische Struktur der Sinus- und Kosinusfunktionen wider, die elektromagnetische Schwingungen beschreiben. Die Funktion sin(θ) hat genau vier ausgezeichnete Punkte pro Periode: zwei Nullstellen (θ = 0, π) und zwei Extrema (θ = π/2, 3π/2). Jede Viertelperiode wird von einer Nullstelle und einem Extremum begrenzt. Die Winkelbreite jedes Segments ist π/2 — und hier wirkt π als Teiler: es unterteilt den vollen 2π-Zyklus in Elementareinheiten der Größe π/2.</w:t>
      </w:r>
    </w:p>
    <w:p>
      <w:pPr>
        <w:pStyle w:val="BodyText"/>
      </w:pPr>
      <w:r>
        <w:t xml:space="preserve">In flacher Raumzeit, weit von jeder gravitierenden Masse entfernt, hat jedes dieser vier Segmente die gleiche räumliche Ausdehnung. Die Welle ist symmetrisch, und die Segmentierung ist gleichförmig. Dies ist der Grundzustand von SSZ:</w:t>
      </w:r>
      <w:r>
        <w:t xml:space="preserve"> </w:t>
      </w:r>
      <w:r>
        <w:rPr>
          <w:b/>
          <w:bCs/>
        </w:rPr>
        <w:t xml:space="preserve">N₀ = 4 Segmente pro Periode in flacher Raumzeit.</w:t>
      </w:r>
    </w:p>
    <w:p>
      <w:pPr>
        <w:pStyle w:val="BodyText"/>
      </w:pPr>
      <w:r>
        <w:t xml:space="preserve">Die Zahl 4 ist kein freier Parameter. Sie ist eine direkte Konsequenz der 2π-Periodizität elektromagnetischer Wellen geteilt durch die π/2-Viertelperiode:</w:t>
      </w:r>
    </w:p>
    <w:p>
      <w:pPr>
        <w:pStyle w:val="BodyText"/>
      </w:pPr>
      <w:r>
        <w:t xml:space="preserve">N_0 =</w:t>
      </w:r>
      <w:r>
        <w:t xml:space="preserve"> </w:t>
      </w:r>
      <w:r>
        <w:t xml:space="preserve"> </w:t>
      </w:r>
      <w:r>
        <w:t xml:space="preserve">= 4</w:t>
      </w:r>
    </w:p>
    <w:p>
      <w:pPr>
        <w:pStyle w:val="BodyText"/>
      </w:pPr>
      <w:r>
        <w:t xml:space="preserve">Jede andere Basissegmentierung würde eine andere Winkelperiodizität oder eine andere Definition von „Segment” erfordern. Die Wahl N₀ = 4 wird durch die Struktur der Maxwell-Gleichungen erzwungen.</w:t>
      </w:r>
    </w:p>
    <w:p>
      <w:pPr>
        <w:pStyle w:val="BodyText"/>
      </w:pPr>
      <w:r>
        <w:rPr>
          <w:b/>
          <w:bCs/>
        </w:rPr>
        <w:t xml:space="preserve">Analogie.</w:t>
      </w:r>
      <w:r>
        <w:t xml:space="preserve"> </w:t>
      </w:r>
      <w:r>
        <w:t xml:space="preserve">Denken Sie an ein Zifferblatt. Die volle Umdrehung (360° = 2π Radiant) wird natürlich in vier Quadranten durch die 12-, 3-, 6- und 9-Uhr-Positionen geteilt. Jeder Quadrant umfasst 90° = π/2 Radiant. Die Anzahl der Quadranten (4) wird durch die Geometrie des Kreises bestimmt, nicht durch Konvention. Ebenso wird die Basissegmentierung N₀ = 4 durch die Geometrie der Wellenausbreitung bestimmt, nicht durch eine Modellierungsentscheidung.</w:t>
      </w:r>
    </w:p>
    <w:p>
      <w:pPr>
        <w:pStyle w:val="BodyText"/>
      </w:pPr>
      <w:r>
        <w:rPr>
          <w:b/>
          <w:bCs/>
        </w:rPr>
        <w:t xml:space="preserve">Äquivalente Formulierung.</w:t>
      </w:r>
      <w:r>
        <w:t xml:space="preserve"> </w:t>
      </w:r>
      <w:r>
        <w:t xml:space="preserve">Für eine Welle der Frequenz f und Periode T = 1/f ist die Segmentrate N = 4f = 4/T. Dies ist Standard-Quadraturlogik, strukturell identisch mit dem Drehgeber-Design (Rotary Encoder): bei Quadranten-Partitionierung einer Umdrehung ist die Impulsrate f_Impuls = 4 f_rot. Der Faktor 4 ist nicht anpassbar — er ist durch die geometrische Symmetrie des Zyklus fixiert.</w:t>
      </w:r>
    </w:p>
    <w:bookmarkEnd w:id="69"/>
    <w:bookmarkStart w:id="70" w:name="π-in-der-logarithmischen-spirale"/>
    <w:p>
      <w:pPr>
        <w:pStyle w:val="Heading3"/>
      </w:pPr>
      <w:r>
        <w:rPr>
          <w:rStyle w:val="SectionNumber"/>
        </w:rPr>
        <w:t xml:space="preserve">5.2.3</w:t>
      </w:r>
      <w:r>
        <w:tab/>
      </w:r>
      <w:r>
        <w:t xml:space="preserve">π in der logarithmischen Spirale</w:t>
      </w:r>
    </w:p>
    <w:p>
      <w:pPr>
        <w:pStyle w:val="FirstParagraph"/>
      </w:pPr>
      <w:r>
        <w:t xml:space="preserve">Die logarithmische Spirale liefert den natürlichen mathematischen Rahmen zum Verständnis, wie π in</w:t>
      </w:r>
      <w:r>
        <w:t xml:space="preserve"> </w:t>
      </w:r>
      <w:r>
        <w:rPr>
          <w:i/>
          <w:iCs/>
        </w:rPr>
        <w:t xml:space="preserve">gekrümmter</w:t>
      </w:r>
      <w:r>
        <w:t xml:space="preserve"> </w:t>
      </w:r>
      <w:r>
        <w:t xml:space="preserve">(segmentierter) Raumzeit operiert. Die logarithmische Spirale in Polarkoordinaten ist:</w:t>
      </w:r>
    </w:p>
    <w:p>
      <w:pPr>
        <w:pStyle w:val="BodyText"/>
      </w:pPr>
      <w:r>
        <w:t xml:space="preserve">r(</w:t>
      </w:r>
      <w:r>
        <w:t xml:space="preserve">) = r_0</w:t>
      </w:r>
      <w:r>
        <w:t xml:space="preserve"> </w:t>
      </w:r>
      <w:r>
        <w:t xml:space="preserve">e^{k</w:t>
      </w:r>
      <w:r>
        <w:t xml:space="preserve">}</w:t>
      </w:r>
    </w:p>
    <w:p>
      <w:pPr>
        <w:pStyle w:val="BodyText"/>
      </w:pPr>
      <w:r>
        <w:t xml:space="preserve">wobei r₀ der Anfangsradius und k der Wachstumsratenparameter ist. Diese Kurve hat eine bemerkenswerte Eigenschaft: der Winkel ψ zwischen der Tangentenlinie und der Radialrichtung ist an jedem Punkt konstant:</w:t>
      </w:r>
    </w:p>
    <w:p>
      <w:pPr>
        <w:pStyle w:val="BodyText"/>
      </w:pPr>
      <w:r>
        <w:t xml:space="preserve">=</w:t>
      </w:r>
      <w:r>
        <w:t xml:space="preserve"> </w:t>
      </w:r>
      <w:r>
        <w:t xml:space="preserve">(</w:t>
      </w:r>
      <w:r>
        <w:t xml:space="preserve">)</w:t>
      </w:r>
    </w:p>
    <w:p>
      <w:pPr>
        <w:pStyle w:val="BodyText"/>
      </w:pPr>
      <w:r>
        <w:t xml:space="preserve">Für k = 0 ist ψ = 90° und die Spirale degeneriert zu einem Kreis (kein radiales Wachstum). Für k &gt; 0 expandiert die Spirale mit jeder Umdrehung nach außen. Diese Eigenschaft gleicher Winkel macht die logarithmische Spirale zur</w:t>
      </w:r>
      <w:r>
        <w:t xml:space="preserve"> </w:t>
      </w:r>
      <w:r>
        <w:rPr>
          <w:i/>
          <w:iCs/>
        </w:rPr>
        <w:t xml:space="preserve">einzigen</w:t>
      </w:r>
      <w:r>
        <w:t xml:space="preserve"> </w:t>
      </w:r>
      <w:r>
        <w:t xml:space="preserve">Kurve, die unter Skalierung selbstähnlich ist — Hinein- oder Herauszoomen erzeugt exakt dieselbe Form.</w:t>
      </w:r>
    </w:p>
    <w:p>
      <w:pPr>
        <w:pStyle w:val="BodyText"/>
      </w:pPr>
      <w:r>
        <w:t xml:space="preserve">Das Bogenlängenelement entlang der Spirale ist:</w:t>
      </w:r>
    </w:p>
    <w:p>
      <w:pPr>
        <w:pStyle w:val="BodyText"/>
      </w:pPr>
      <w:r>
        <w:t xml:space="preserve">ds = r</w:t>
      </w:r>
      <w:r>
        <w:t xml:space="preserve"> </w:t>
      </w:r>
      <w:r>
        <w:t xml:space="preserve">, d</w:t>
      </w:r>
    </w:p>
    <w:p>
      <w:pPr>
        <w:pStyle w:val="BodyText"/>
      </w:pPr>
      <w:r>
        <w:t xml:space="preserve">Für eine halbe Umdrehung (θ = 0 bis θ = π) ist die radiale Ausdehnung (effektiver Durchmesser) D = r₀(e^{kπ} − 1), und die Bogenlänge (effektiver Halbumfang) ist:</w:t>
      </w:r>
    </w:p>
    <w:p>
      <w:pPr>
        <w:pStyle w:val="BodyText"/>
      </w:pPr>
      <w:r>
        <w:t xml:space="preserve">S =</w:t>
      </w:r>
      <w:r>
        <w:t xml:space="preserve"> </w:t>
      </w:r>
      <w:r>
        <w:t xml:space="preserve">(e^{k</w:t>
      </w:r>
      <w:r>
        <w:t xml:space="preserve">} - 1)</w:t>
      </w:r>
    </w:p>
    <w:p>
      <w:pPr>
        <w:pStyle w:val="BodyText"/>
      </w:pPr>
      <w:r>
        <w:t xml:space="preserve">Das Verhältnis der vollen Bogenlänge zum Durchmesser definiert ein effektives „Spiral-π”:</w:t>
      </w:r>
    </w:p>
    <w:p>
      <w:pPr>
        <w:pStyle w:val="BodyText"/>
      </w:pPr>
      <w:r>
        <w:t xml:space="preserve">_{</w:t>
      </w:r>
      <w:r>
        <w:t xml:space="preserve">} =</w:t>
      </w:r>
      <w:r>
        <w:t xml:space="preserve"> </w:t>
      </w:r>
    </w:p>
    <w:p>
      <w:pPr>
        <w:pStyle w:val="BodyText"/>
      </w:pPr>
      <w:r>
        <w:rPr>
          <w:b/>
          <w:bCs/>
        </w:rPr>
        <w:t xml:space="preserve">Grenzfälle.</w:t>
      </w:r>
      <w:r>
        <w:t xml:space="preserve"> </w:t>
      </w:r>
      <w:r>
        <w:t xml:space="preserve">Für k → 0 (flacher Raum) divergiert π_spiral — die Spirale degeneriert zu einem Kreis, und die spiralbasierte Definition bricht zusammen. Dies ist physikalisch korrekt: die Spiraldefinition gilt nur für Raumzeit mit nicht-trivialer Segmentierung. Für k → ∞ (extremes Wachstum) gilt π_spiral → 1 — der „Kreis” degeneriert zu einer nahezu radialen Linie. Dieser Extremfall tritt in physikalischer Raumzeit nicht auf, weil die Segmentdichte saturiert (Kapitel 1).</w:t>
      </w:r>
    </w:p>
    <w:bookmarkEnd w:id="70"/>
    <w:bookmarkStart w:id="71" w:name="π_eff-in-maximal-segmentierter-raumzeit"/>
    <w:p>
      <w:pPr>
        <w:pStyle w:val="Heading3"/>
      </w:pPr>
      <w:r>
        <w:rPr>
          <w:rStyle w:val="SectionNumber"/>
        </w:rPr>
        <w:t xml:space="preserve">5.2.4</w:t>
      </w:r>
      <w:r>
        <w:tab/>
      </w:r>
      <w:r>
        <w:t xml:space="preserve">π_eff in maximal segmentierter Raumzeit</w:t>
      </w:r>
    </w:p>
    <w:p>
      <w:pPr>
        <w:pStyle w:val="FirstParagraph"/>
      </w:pPr>
      <w:r>
        <w:t xml:space="preserve">Mit zunehmender Segmentierung — bei Annäherung an ein Schwarzes Loch — nimmt der effektive Wachstumsparameter zu: k → λN, wobei λ die gravitative Segmentierungskonstante und N die lokale Segmentzahl ist. Das effektive geometrische Verhältnis wird:</w:t>
      </w:r>
    </w:p>
    <w:p>
      <w:pPr>
        <w:pStyle w:val="BodyText"/>
      </w:pPr>
      <w:r>
        <w:t xml:space="preserve">_{</w:t>
      </w:r>
      <w:r>
        <w:t xml:space="preserve">} = 4</w:t>
      </w:r>
      <w:r>
        <w:t xml:space="preserve">e^{-</w:t>
      </w:r>
      <w:r>
        <w:t xml:space="preserve">N}</w:t>
      </w:r>
    </w:p>
    <w:p>
      <w:pPr>
        <w:pStyle w:val="BodyText"/>
      </w:pPr>
      <w:r>
        <w:t xml:space="preserve">Dieser Ausdruck verdient sorgfältige Interpretation:</w:t>
      </w:r>
    </w:p>
    <w:p>
      <w:pPr>
        <w:numPr>
          <w:ilvl w:val="0"/>
          <w:numId w:val="1011"/>
        </w:numPr>
      </w:pPr>
      <w:r>
        <w:rPr>
          <w:b/>
          <w:bCs/>
        </w:rPr>
        <w:t xml:space="preserve">Für N = 0 (flache Raumzeit):</w:t>
      </w:r>
      <w:r>
        <w:t xml:space="preserve"> </w:t>
      </w:r>
      <w:r>
        <w:t xml:space="preserve">π_eff = 4φ $\approx$ 6,47, was</w:t>
      </w:r>
      <w:r>
        <w:t xml:space="preserve"> </w:t>
      </w:r>
      <w:r>
        <w:rPr>
          <w:i/>
          <w:iCs/>
        </w:rPr>
        <w:t xml:space="preserve">nicht</w:t>
      </w:r>
      <w:r>
        <w:t xml:space="preserve"> </w:t>
      </w:r>
      <w:r>
        <w:t xml:space="preserve">das klassische π ist. Dies spiegelt die Tatsache wider, dass die Spiralbeschreibung für flachen Raum nicht geeignet ist — man sollte stattdessen die klassische Kreisdefinition verwenden.</w:t>
      </w:r>
    </w:p>
    <w:p>
      <w:pPr>
        <w:numPr>
          <w:ilvl w:val="0"/>
          <w:numId w:val="1011"/>
        </w:numPr>
      </w:pPr>
      <w:r>
        <w:rPr>
          <w:b/>
          <w:bCs/>
        </w:rPr>
        <w:t xml:space="preserve">Für mittlere N:</w:t>
      </w:r>
      <w:r>
        <w:t xml:space="preserve"> </w:t>
      </w:r>
      <w:r>
        <w:t xml:space="preserve">π_eff nimmt glatt vom Wert 4φ zum klassischen Wert ab.</w:t>
      </w:r>
    </w:p>
    <w:p>
      <w:pPr>
        <w:numPr>
          <w:ilvl w:val="0"/>
          <w:numId w:val="1011"/>
        </w:numPr>
      </w:pPr>
      <w:r>
        <w:rPr>
          <w:b/>
          <w:bCs/>
        </w:rPr>
        <w:t xml:space="preserve">Für N → ∞ (maximale Segmentierung):</w:t>
      </w:r>
      <w:r>
        <w:t xml:space="preserve"> </w:t>
      </w:r>
      <w:r>
        <w:t xml:space="preserve">π_eff → 3,141…, was den klassischen Wert von π wiederherstellt. Dies ist ein bemerkenswertes Ergebnis:</w:t>
      </w:r>
      <w:r>
        <w:t xml:space="preserve"> </w:t>
      </w:r>
      <w:r>
        <w:rPr>
          <w:b/>
          <w:bCs/>
        </w:rPr>
        <w:t xml:space="preserve">Bei maximaler Segmentierung konvergiert die Spiralstruktur zu einem perfekten Kreis, und π kehrt zu seinem klassischen Wert zurück.</w:t>
      </w:r>
    </w:p>
    <w:p>
      <w:pPr>
        <w:pStyle w:val="FirstParagraph"/>
      </w:pPr>
      <w:r>
        <w:t xml:space="preserve">Die physikalische Implikation ist tiefgreifend: der Ereignishorizont eines Schwarzen Lochs ist immer geometrisch kreisförmig,</w:t>
      </w:r>
      <w:r>
        <w:t xml:space="preserve"> </w:t>
      </w:r>
      <w:r>
        <w:rPr>
          <w:i/>
          <w:iCs/>
        </w:rPr>
        <w:t xml:space="preserve">weil</w:t>
      </w:r>
      <w:r>
        <w:t xml:space="preserve"> </w:t>
      </w:r>
      <w:r>
        <w:t xml:space="preserve">bei maximaler Segmentierung die φ-Spiralstruktur sich so eng gewunden hat, dass sie von einem Kreis ununterscheidbar wird. Die Kreisförmigkeit von Horizonten wird nicht angenommen — sie</w:t>
      </w:r>
      <w:r>
        <w:t xml:space="preserve"> </w:t>
      </w:r>
      <w:r>
        <w:rPr>
          <w:i/>
          <w:iCs/>
        </w:rPr>
        <w:t xml:space="preserve">entsteht</w:t>
      </w:r>
      <w:r>
        <w:t xml:space="preserve"> </w:t>
      </w:r>
      <w:r>
        <w:t xml:space="preserve">aus der Segmentgeometrie.</w:t>
      </w:r>
    </w:p>
    <w:p>
      <w:pPr>
        <w:pStyle w:val="BodyText"/>
      </w:pPr>
      <w:r>
        <w:t xml:space="preserve">Diese Konvergenz liefert auch eine interne Konsistenzprüfung. Das SSZ-Rahmenwerk modifiziert die Raumzeitstruktur durch Segmentierung, aber im Extremfall, wo die Segmentierung maximal ist, werden die Standard-Geometriebeziehungen (einschließlich des Wertes von π) wiederhergestellt. Das Rahmenwerk widerspricht nicht der klassischen Geometrie; es</w:t>
      </w:r>
      <w:r>
        <w:t xml:space="preserve"> </w:t>
      </w:r>
      <w:r>
        <w:rPr>
          <w:i/>
          <w:iCs/>
        </w:rPr>
        <w:t xml:space="preserve">erweitert</w:t>
      </w:r>
      <w:r>
        <w:t xml:space="preserve"> </w:t>
      </w:r>
      <w:r>
        <w:t xml:space="preserve">sie in den Bereich nicht-trivialer Segmentierung, während der klassische Grenzfall erhalten bleibt.</w:t>
      </w:r>
    </w:p>
    <w:bookmarkEnd w:id="71"/>
    <w:bookmarkEnd w:id="72"/>
    <w:bookmarkStart w:id="77" w:name="Xf4d71a93c5ddf8f2371983afde5fcbe04ecb3a1"/>
    <w:p>
      <w:pPr>
        <w:pStyle w:val="Heading2"/>
      </w:pPr>
      <w:r>
        <w:rPr>
          <w:rStyle w:val="SectionNumber"/>
        </w:rPr>
        <w:t xml:space="preserve">5.3</w:t>
      </w:r>
      <w:r>
        <w:tab/>
      </w:r>
      <w:r>
        <w:t xml:space="preserve">Die Rolle von φ in segmentierter Raumzeit</w:t>
      </w:r>
    </w:p>
    <w:bookmarkStart w:id="73" w:name="φ-als-wachstumskonstante-motivation"/>
    <w:p>
      <w:pPr>
        <w:pStyle w:val="Heading3"/>
      </w:pPr>
      <w:r>
        <w:rPr>
          <w:rStyle w:val="SectionNumber"/>
        </w:rPr>
        <w:t xml:space="preserve">5.3.1</w:t>
      </w:r>
      <w:r>
        <w:tab/>
      </w:r>
      <w:r>
        <w:t xml:space="preserve">φ als Wachstumskonstante — Motivation</w:t>
      </w:r>
    </w:p>
    <w:p>
      <w:pPr>
        <w:pStyle w:val="FirstParagraph"/>
      </w:pPr>
      <w:r>
        <w:t xml:space="preserve">Der Goldene Schnitt φ = (1 + √5)/2 $\approx$ 1,618034 ist die einzige positive Lösung der quadratischen Gleichung:</w:t>
      </w:r>
    </w:p>
    <w:p>
      <w:pPr>
        <w:pStyle w:val="BodyText"/>
      </w:pPr>
      <w:r>
        <w:t xml:space="preserve">x^2 = x + 1</w:t>
      </w:r>
    </w:p>
    <w:p>
      <w:pPr>
        <w:pStyle w:val="BodyText"/>
      </w:pPr>
      <w:r>
        <w:t xml:space="preserve">oder äquivalent x² − x − 1 = 0. Diese algebraische Eigenschaft — dass das Quadrat von φ gleich φ plus eins ist — ist die Quelle all seiner bemerkenswerten geometrischen Eigenschaften.</w:t>
      </w:r>
    </w:p>
    <w:p>
      <w:pPr>
        <w:pStyle w:val="BodyText"/>
      </w:pPr>
      <w:r>
        <w:rPr>
          <w:b/>
          <w:bCs/>
        </w:rPr>
        <w:t xml:space="preserve">Selbstähnlichkeit.</w:t>
      </w:r>
      <w:r>
        <w:t xml:space="preserve"> </w:t>
      </w:r>
      <w:r>
        <w:t xml:space="preserve">Ein Goldenes Rechteck (Seiten im Verhältnis φ : 1) hat eine einzigartige Eigenschaft: Entfernt man ein Einheitsquadrat von einem Ende, bleibt ein kleineres Rechteck übrig, das wieder golden ist (Seiten im Verhältnis 1 : 1/φ = φ − 1). Kein anderes Rechteck hat diese Eigenschaft. Das Goldene Rechteck ist</w:t>
      </w:r>
      <w:r>
        <w:t xml:space="preserve"> </w:t>
      </w:r>
      <w:r>
        <w:rPr>
          <w:i/>
          <w:iCs/>
        </w:rPr>
        <w:t xml:space="preserve">selbstähnlich</w:t>
      </w:r>
      <w:r>
        <w:t xml:space="preserve"> </w:t>
      </w:r>
      <w:r>
        <w:t xml:space="preserve">— es enthält kleinere Kopien seiner selbst auf jeder Skala. In SSZ manifestiert sich diese Selbstähnlichkeit als Skaleninvarianz der Segmentstruktur: das Verhältnis zwischen aufeinanderfolgenden Segmentgrößen ist immer φ, unabhängig von der absoluten Skala.</w:t>
      </w:r>
    </w:p>
    <w:p>
      <w:pPr>
        <w:pStyle w:val="BodyText"/>
      </w:pPr>
      <w:r>
        <w:rPr>
          <w:b/>
          <w:bCs/>
        </w:rPr>
        <w:t xml:space="preserve">Kettenbruch.</w:t>
      </w:r>
      <w:r>
        <w:t xml:space="preserve"> </w:t>
      </w:r>
      <w:r>
        <w:t xml:space="preserve">φ hat die einfachstmögliche Kettenbruchentwicklung: φ = 1 + 1/(1 + 1/(1 + …)). Dies macht φ zur „irrationalsten” Zahl — sie ist am schwierigsten durch rationale Brüche zu approximieren. In physikalischen Begriffen erzeugt φ-basierte Segmentierung die</w:t>
      </w:r>
      <w:r>
        <w:t xml:space="preserve"> </w:t>
      </w:r>
      <w:r>
        <w:rPr>
          <w:i/>
          <w:iCs/>
        </w:rPr>
        <w:t xml:space="preserve">gleichmäßigste</w:t>
      </w:r>
      <w:r>
        <w:t xml:space="preserve"> </w:t>
      </w:r>
      <w:r>
        <w:t xml:space="preserve">Verteilung von Segmentgrenzen und vermeidet Resonanzen oder Häufungen. Deshalb „wählt” die Natur φ für Wachstumsmuster (Sonnenblumenkerne, Tannenzapfenspiralen, Phyllotaxis): es erzeugt die effizienteste Packung.</w:t>
      </w:r>
    </w:p>
    <w:p>
      <w:pPr>
        <w:pStyle w:val="BodyText"/>
      </w:pPr>
      <w:r>
        <w:rPr>
          <w:b/>
          <w:bCs/>
        </w:rPr>
        <w:t xml:space="preserve">Fibonacci-Verbindung.</w:t>
      </w:r>
      <w:r>
        <w:t xml:space="preserve"> </w:t>
      </w:r>
      <w:r>
        <w:t xml:space="preserve">Das Verhältnis aufeinanderfolgender Fibonacci-Zahlen (1, 1, 2, 3, 5, 8, 13, 21, …) konvergiert gegen φ. Die Fibonacci-Folge entsteht natürlich in jedem additiven Wachstumsprozess, bei dem jedes neue Element die Summe der beiden vorhergehenden ist. In SSZ wird jedes neue Segment aus der vorhergehenden Segmentgeometrie „aufgebaut”, was Fibonacci-artiges Wachstum erzeugt, das gegen φ-Skalierung konvergiert.</w:t>
      </w:r>
    </w:p>
    <w:bookmarkEnd w:id="73"/>
    <w:bookmarkStart w:id="74" w:name="wo-π-teilt-wächst-φ"/>
    <w:p>
      <w:pPr>
        <w:pStyle w:val="Heading3"/>
      </w:pPr>
      <w:r>
        <w:rPr>
          <w:rStyle w:val="SectionNumber"/>
        </w:rPr>
        <w:t xml:space="preserve">5.3.2</w:t>
      </w:r>
      <w:r>
        <w:tab/>
      </w:r>
      <w:r>
        <w:t xml:space="preserve">Wo π teilt, wächst φ</w:t>
      </w:r>
    </w:p>
    <w:p>
      <w:pPr>
        <w:pStyle w:val="FirstParagraph"/>
      </w:pPr>
      <w:r>
        <w:t xml:space="preserve">Die komplementären Rollen von π und φ können prägnant formuliert werden:</w:t>
      </w:r>
    </w:p>
    <w:p>
      <w:pPr>
        <w:numPr>
          <w:ilvl w:val="0"/>
          <w:numId w:val="1012"/>
        </w:numPr>
      </w:pPr>
      <w:r>
        <w:rPr>
          <w:b/>
          <w:bCs/>
        </w:rPr>
        <w:t xml:space="preserve">π teilt den Raum statisch.</w:t>
      </w:r>
      <w:r>
        <w:t xml:space="preserve"> </w:t>
      </w:r>
      <w:r>
        <w:t xml:space="preserve">Es unterteilt jede Wellenperiode in N₀ = 4 gleiche Winkelsegmente von je π/2 Radiant. π wirkt überall dort, wo Geometrie konstant bleibt — in Kreisen, in der Wellenperiodizität, in der statischen Struktur der Raumzeit fern von Massen.</w:t>
      </w:r>
    </w:p>
    <w:p>
      <w:pPr>
        <w:numPr>
          <w:ilvl w:val="0"/>
          <w:numId w:val="1012"/>
        </w:numPr>
      </w:pPr>
      <w:r>
        <w:rPr>
          <w:b/>
          <w:bCs/>
        </w:rPr>
        <w:t xml:space="preserve">φ treibt den Raum dynamisch.</w:t>
      </w:r>
      <w:r>
        <w:t xml:space="preserve"> </w:t>
      </w:r>
      <w:r>
        <w:t xml:space="preserve">Es skaliert die radiale Ausdehnung jedes aufeinanderfolgenden Segments um den Faktor φ. φ wirkt überall dort, wo sich Geometrie</w:t>
      </w:r>
      <w:r>
        <w:t xml:space="preserve"> </w:t>
      </w:r>
      <w:r>
        <w:rPr>
          <w:i/>
          <w:iCs/>
        </w:rPr>
        <w:t xml:space="preserve">ändert</w:t>
      </w:r>
      <w:r>
        <w:t xml:space="preserve"> </w:t>
      </w:r>
      <w:r>
        <w:t xml:space="preserve">— im radialen Wachstum der Spirale, in der Vertiefung des Gravitationstrichters, im Übergang von einer Segmentierungsebene zur nächsten.</w:t>
      </w:r>
    </w:p>
    <w:p>
      <w:pPr>
        <w:pStyle w:val="FirstParagraph"/>
      </w:pPr>
      <w:r>
        <w:t xml:space="preserve">In der φ-skalierten logarithmischen Spirale wird diese Komplementarität präzisiert. Für jede Vierteldrehung (Winkelvorschub Δθ = π/2) nimmt der Radius um exakt φ zu:</w:t>
      </w:r>
    </w:p>
    <w:p>
      <w:pPr>
        <w:pStyle w:val="BodyText"/>
      </w:pPr>
      <w:r>
        <w:t xml:space="preserve">r(</w:t>
      </w:r>
      <w:r>
        <w:t xml:space="preserve">+</w:t>
      </w:r>
      <w:r>
        <w:t xml:space="preserve"> </w:t>
      </w:r>
      <w:r>
        <w:t xml:space="preserve">/2) = r(</w:t>
      </w:r>
      <w:r>
        <w:t xml:space="preserve">)</w:t>
      </w:r>
      <w:r>
        <w:t xml:space="preserve"> </w:t>
      </w:r>
    </w:p>
    <w:p>
      <w:pPr>
        <w:pStyle w:val="BodyText"/>
      </w:pPr>
      <w:r>
        <w:t xml:space="preserve">Diese Bedingung bestimmt eindeutig den Spiral-Wachstumsratenparameter:</w:t>
      </w:r>
    </w:p>
    <w:p>
      <w:pPr>
        <w:pStyle w:val="BodyText"/>
      </w:pPr>
      <w:r>
        <w:t xml:space="preserve">e^{k</w:t>
      </w:r>
      <w:r>
        <w:t xml:space="preserve"> </w:t>
      </w:r>
      <w:r>
        <w:t xml:space="preserve">/2} =</w:t>
      </w:r>
      <w:r>
        <w:t xml:space="preserve"> </w:t>
      </w:r>
      <w:r>
        <w:t xml:space="preserve">k =</w:t>
      </w:r>
      <w:r>
        <w:t xml:space="preserve"> </w:t>
      </w:r>
      <w:r>
        <w:t xml:space="preserve"> </w:t>
      </w:r>
    </w:p>
    <w:p>
      <w:pPr>
        <w:pStyle w:val="BodyText"/>
      </w:pPr>
      <w:r>
        <w:t xml:space="preserve">Die Wachstumsrate k ist kein freier Parameter — sie wird durch die Forderung fixiert, dass die Vierteldrehungsskalierung exakt φ beträgt. Die Spirale wird vollständig durch zwei Zutaten bestimmt: die Winkelperiodizität (π) und die radiale Skalierung (φ). Keine zusätzlichen Konstanten werden benötigt.</w:t>
      </w:r>
    </w:p>
    <w:p>
      <w:pPr>
        <w:pStyle w:val="BodyText"/>
      </w:pPr>
      <w:r>
        <w:rPr>
          <w:b/>
          <w:bCs/>
        </w:rPr>
        <w:t xml:space="preserve">Physikalisches Bild.</w:t>
      </w:r>
      <w:r>
        <w:t xml:space="preserve"> </w:t>
      </w:r>
      <w:r>
        <w:t xml:space="preserve">Stellen Sie sich vor, Sie stehen bei einem festen Radius r von einem Schwarzen Loch und blicken entlang eines Spiralpfades nach innen. Jede Vierteldrehung der Spirale bringt Sie zu einem Radius, der um den Faktor 1/φ kleiner ist. Das Gravitationsfeld wird stärker, die Segmentdichte nimmt zu, und Uhren ticken langsamer. Die φ-Spirale liefert die „Treppe”, entlang derer man in den Gravitationstrichter hinabsteigt — und jede Stufe hat ein Höhenverhältnis von φ zur vorherigen Stufe.</w:t>
      </w:r>
    </w:p>
    <w:bookmarkEnd w:id="74"/>
    <w:bookmarkStart w:id="75" w:name="φ-und-selbstähnlichkeit-in-ssz"/>
    <w:p>
      <w:pPr>
        <w:pStyle w:val="Heading3"/>
      </w:pPr>
      <w:r>
        <w:rPr>
          <w:rStyle w:val="SectionNumber"/>
        </w:rPr>
        <w:t xml:space="preserve">5.3.3</w:t>
      </w:r>
      <w:r>
        <w:tab/>
      </w:r>
      <w:r>
        <w:t xml:space="preserve">φ und Selbstähnlichkeit in SSZ</w:t>
      </w:r>
    </w:p>
    <w:p>
      <w:pPr>
        <w:pStyle w:val="FirstParagraph"/>
      </w:pPr>
      <w:r>
        <w:t xml:space="preserve">Die definierende Eigenschaft φ² = φ + 1 erzeugt eine strukturelle Konsequenz für die Segmentgeometrie:</w:t>
      </w:r>
      <w:r>
        <w:t xml:space="preserve"> </w:t>
      </w:r>
      <w:r>
        <w:rPr>
          <w:b/>
          <w:bCs/>
        </w:rPr>
        <w:t xml:space="preserve">das Segmentmuster auf jeder Skala ist identisch mit dem Muster auf jeder anderen Skala, bis auf eine Umskalierung mit Potenzen von φ.</w:t>
      </w:r>
      <w:r>
        <w:t xml:space="preserve"> </w:t>
      </w:r>
      <w:r>
        <w:t xml:space="preserve">Deshalb gilt das SSZ-Rahmenwerk identisch für stellare Schwarze Löcher (M ~ 10 M$\odot$, r_s ~ 30 km) und supermassive Schwarze Löcher (M ~ 10⁹ M$\odot$, r_s ~ 3 × 10⁹ km). Die Segmentgeometrie ist selbstähnlich — nur die Gesamtskala ändert sich, nicht die innere Struktur.</w:t>
      </w:r>
    </w:p>
    <w:p>
      <w:pPr>
        <w:pStyle w:val="BodyText"/>
      </w:pPr>
      <w:r>
        <w:t xml:space="preserve">Ein häufiges Missverständnis wäre zu denken, dass die Selbstähnlichkeit eine Näherung ist. Das ist sie nicht. Die Selbstähnlichkeit der φ-Spirale ist exakt — sie folgt aus der algebraischen Eigenschaft φ² = φ + 1, die eine Identität ist, keine Näherung. Was näherungsweise ist, ist die Identifikation dieser mathematischen Struktur mit physikalischer Raumzeit. Die SSZ-Behauptung ist, dass φ-Skalierung eine bessere Beschreibung der Starkfeld-Segmentgeometrie liefert als jede andere Skalierungskonstante. Diese Behauptung wird getestet, nicht angenommen — Kapitel 26–30 vergleichen die Vorhersagen, die aus der φ-Skalierung folgen, mit Beobachtungsdaten.</w:t>
      </w:r>
    </w:p>
    <w:p>
      <w:pPr>
        <w:pStyle w:val="BodyText"/>
      </w:pPr>
      <w:r>
        <w:t xml:space="preserve">Diese Selbstähnlichkeit hat eine testbare Konsequenz: das Verhältnis D_min/D_max = 0,555/1,0 ist</w:t>
      </w:r>
      <w:r>
        <w:t xml:space="preserve"> </w:t>
      </w:r>
      <w:r>
        <w:rPr>
          <w:i/>
          <w:iCs/>
        </w:rPr>
        <w:t xml:space="preserve">universell</w:t>
      </w:r>
      <w:r>
        <w:t xml:space="preserve">, unabhängig von der Masse. Die Zeitdilatation am Horizont jedes nicht-rotierenden Schwarzen Lochs ist derselbe Bruchteil der asymptotischen Rate, unabhängig davon, ob das Loch die Masse eines Sterns oder einer Galaxie hat.</w:t>
      </w:r>
    </w:p>
    <w:bookmarkEnd w:id="75"/>
    <w:bookmarkStart w:id="76" w:name="φ-in-der-starkfeld-formel"/>
    <w:p>
      <w:pPr>
        <w:pStyle w:val="Heading3"/>
      </w:pPr>
      <w:r>
        <w:rPr>
          <w:rStyle w:val="SectionNumber"/>
        </w:rPr>
        <w:t xml:space="preserve">5.3.4</w:t>
      </w:r>
      <w:r>
        <w:tab/>
      </w:r>
      <w:r>
        <w:t xml:space="preserve">φ in der Starkfeld-Formel</w:t>
      </w:r>
    </w:p>
    <w:p>
      <w:pPr>
        <w:pStyle w:val="FirstParagraph"/>
      </w:pPr>
      <w:r>
        <w:t xml:space="preserve">Das zentrale Auftreten von φ in der SSZ-Physik ist die Starkfeld-Segmentdichte (Kapitel 1, Gl. 3):</w:t>
      </w:r>
    </w:p>
    <w:p>
      <w:pPr>
        <w:pStyle w:val="BodyText"/>
      </w:pPr>
      <w:r>
        <w:t xml:space="preserve">_{</w:t>
      </w:r>
      <w:r>
        <w:t xml:space="preserve">}(r) = 1 - e^{-</w:t>
      </w:r>
      <w:r>
        <w:t xml:space="preserve">r_s / r}</w:t>
      </w:r>
    </w:p>
    <w:p>
      <w:pPr>
        <w:pStyle w:val="BodyText"/>
      </w:pPr>
      <w:r>
        <w:t xml:space="preserve">Das φ im Exponenten wird nicht von Hand eingesetzt. Es entsteht aus der Vierteldrehungsskalierung der logarithmischen Spirale, wie folgt:</w:t>
      </w:r>
    </w:p>
    <w:p>
      <w:pPr>
        <w:pStyle w:val="Compact"/>
        <w:numPr>
          <w:ilvl w:val="0"/>
          <w:numId w:val="1013"/>
        </w:numPr>
      </w:pPr>
      <w:r>
        <w:t xml:space="preserve">Die Segmentzahl vom Radius r zum Horizont ist n(r) $\propto$ ln(r_s/r)/ln(φ) (Kapitel 4 leitet dies im Detail ab).</w:t>
      </w:r>
    </w:p>
    <w:p>
      <w:pPr>
        <w:pStyle w:val="Compact"/>
        <w:numPr>
          <w:ilvl w:val="0"/>
          <w:numId w:val="1013"/>
        </w:numPr>
      </w:pPr>
      <w:r>
        <w:t xml:space="preserve">Die Segmentdichte Ξ misst den Anteil der maximalen Segmentierung: Ξ = 1 − e^{−n/n_ref}.</w:t>
      </w:r>
    </w:p>
    <w:p>
      <w:pPr>
        <w:pStyle w:val="Compact"/>
        <w:numPr>
          <w:ilvl w:val="0"/>
          <w:numId w:val="1013"/>
        </w:numPr>
      </w:pPr>
      <w:r>
        <w:t xml:space="preserve">Durch Einsetzen und Vereinfachen erscheint der Faktor φ natürlich im Exponenten.</w:t>
      </w:r>
    </w:p>
    <w:p>
      <w:pPr>
        <w:pStyle w:val="FirstParagraph"/>
      </w:pPr>
      <w:r>
        <w:t xml:space="preserve">Der Sättigungswert Ξ_max = 1 − e^{−φ} $\approx$ 0,80171 ist eine direkte mathematische Konsequenz. Er wird nicht angepasst, nicht gefittet und ist kein freier Parameter.</w:t>
      </w:r>
    </w:p>
    <w:bookmarkEnd w:id="76"/>
    <w:bookmarkEnd w:id="77"/>
    <w:bookmarkStart w:id="82" w:name="die-identität-2φ-approx-π"/>
    <w:p>
      <w:pPr>
        <w:pStyle w:val="Heading2"/>
      </w:pPr>
      <w:r>
        <w:rPr>
          <w:rStyle w:val="SectionNumber"/>
        </w:rPr>
        <w:t xml:space="preserve">5.4</w:t>
      </w:r>
      <w:r>
        <w:tab/>
      </w:r>
      <w:r>
        <w:t xml:space="preserve">Die Identität 2φ $\approx$ π</w:t>
      </w:r>
    </w:p>
    <w:bookmarkStart w:id="78" w:name="aussage-und-numerischer-wert"/>
    <w:p>
      <w:pPr>
        <w:pStyle w:val="Heading3"/>
      </w:pPr>
      <w:r>
        <w:rPr>
          <w:rStyle w:val="SectionNumber"/>
        </w:rPr>
        <w:t xml:space="preserve">5.4.1</w:t>
      </w:r>
      <w:r>
        <w:tab/>
      </w:r>
      <w:r>
        <w:t xml:space="preserve">Aussage und numerischer Wert</w:t>
      </w:r>
    </w:p>
    <w:p>
      <w:pPr>
        <w:pStyle w:val="FirstParagraph"/>
      </w:pPr>
      <w:r>
        <w:t xml:space="preserve">Die Näherungsidentität, die die beiden Strukturkonstanten von SSZ verbindet, ist:</w:t>
      </w:r>
    </w:p>
    <w:p>
      <w:pPr>
        <w:pStyle w:val="BodyText"/>
      </w:pPr>
      <w:r>
        <w:t xml:space="preserve">2</w:t>
      </w:r>
      <w:r>
        <w:t xml:space="preserve">= 2</w:t>
      </w:r>
      <w:r>
        <w:t xml:space="preserve"> </w:t>
      </w:r>
      <w:r>
        <w:t xml:space="preserve">… = 3.23607…</w:t>
      </w:r>
      <w:r>
        <w:t xml:space="preserve"> </w:t>
      </w:r>
      <w:r>
        <w:t xml:space="preserve">= 3.14159…</w:t>
      </w:r>
    </w:p>
    <w:p>
      <w:pPr>
        <w:pStyle w:val="BodyText"/>
      </w:pPr>
      <w:r>
        <w:t xml:space="preserve">Die relative Abweichung beträgt (2φ − π)/π $\approx$ 3,0%. Dies wird</w:t>
      </w:r>
      <w:r>
        <w:t xml:space="preserve"> </w:t>
      </w:r>
      <w:r>
        <w:rPr>
          <w:i/>
          <w:iCs/>
        </w:rPr>
        <w:t xml:space="preserve">nicht</w:t>
      </w:r>
      <w:r>
        <w:t xml:space="preserve"> </w:t>
      </w:r>
      <w:r>
        <w:t xml:space="preserve">als exakte mathematische Identität behauptet — φ und π sind algebraisch unabhängige transzendente Konstanten. Das Lindemann-Weierstraß-Theorem garantiert, dass keine Polynomrelation mit rationalen Koeffizienten sie verbindet.</w:t>
      </w:r>
    </w:p>
    <w:p>
      <w:pPr>
        <w:pStyle w:val="BodyText"/>
      </w:pPr>
      <w:r>
        <w:t xml:space="preserve">Die SSZ-Behauptung ist</w:t>
      </w:r>
      <w:r>
        <w:t xml:space="preserve"> </w:t>
      </w:r>
      <w:r>
        <w:rPr>
          <w:i/>
          <w:iCs/>
        </w:rPr>
        <w:t xml:space="preserve">geometrisch</w:t>
      </w:r>
      <w:r>
        <w:t xml:space="preserve">, nicht algebraisch: bei Einheitsradius (r = 1) erzeugen die φ-Segmentierung und die π-Periodizität Strukturen vergleichbarer Winkelskala. Die 3%-Abweichung ist das quantitative Maß der „Lücke” zwischen der diskreten (φ-basierten) Beschreibung und der kontinuierlichen (π-basierten) Beschreibung des Kreises.</w:t>
      </w:r>
    </w:p>
    <w:bookmarkEnd w:id="78"/>
    <w:bookmarkStart w:id="79" w:name="der-geometrische-ursprung"/>
    <w:p>
      <w:pPr>
        <w:pStyle w:val="Heading3"/>
      </w:pPr>
      <w:r>
        <w:rPr>
          <w:rStyle w:val="SectionNumber"/>
        </w:rPr>
        <w:t xml:space="preserve">5.4.2</w:t>
      </w:r>
      <w:r>
        <w:tab/>
      </w:r>
      <w:r>
        <w:t xml:space="preserve">Der geometrische Ursprung</w:t>
      </w:r>
    </w:p>
    <w:p>
      <w:pPr>
        <w:pStyle w:val="FirstParagraph"/>
      </w:pPr>
      <w:r>
        <w:t xml:space="preserve">Um zu sehen, warum 2φ $\approx$ π geometrisch entsteht, betrachten Sie die φ-skalierte logarithmische Spirale bei Einheitsradius. Ausgehend von r₀ = 1 erreicht die Spirale nach einer vollen Umdrehung (θ = 2π):</w:t>
      </w:r>
    </w:p>
    <w:p>
      <w:pPr>
        <w:pStyle w:val="BodyText"/>
      </w:pPr>
      <w:r>
        <w:t xml:space="preserve">r(2</w:t>
      </w:r>
      <w:r>
        <w:t xml:space="preserve">) = e^{k</w:t>
      </w:r>
      <w:r>
        <w:t xml:space="preserve"> </w:t>
      </w:r>
      <w:r>
        <w:t xml:space="preserve">} = e^{4</w:t>
      </w:r>
      <w:r>
        <w:t xml:space="preserve">} =</w:t>
      </w:r>
      <w:r>
        <w:t xml:space="preserve"> </w:t>
      </w:r>
      <w:r>
        <w:t xml:space="preserve">^4</w:t>
      </w:r>
      <w:r>
        <w:t xml:space="preserve"> </w:t>
      </w:r>
    </w:p>
    <w:p>
      <w:pPr>
        <w:pStyle w:val="BodyText"/>
      </w:pPr>
      <w:r>
        <w:t xml:space="preserve">Die Spirale ist in einer vollen Drehung um den Faktor φ⁴ gewachsen. Der Winkelbereich einer φ-Verdopplung (von Radius 1 zu Radius φ) ist exakt π/2 — eine Vierteldrehung. Der Winkelbereich einer φ-Vervierfachung (von 1 zu φ²) ist exakt π — eine halbe Drehung. Das bedeutet:</w:t>
      </w:r>
    </w:p>
    <w:p>
      <w:pPr>
        <w:pStyle w:val="Compact"/>
        <w:numPr>
          <w:ilvl w:val="0"/>
          <w:numId w:val="1014"/>
        </w:numPr>
      </w:pPr>
      <w:r>
        <w:rPr>
          <w:b/>
          <w:bCs/>
        </w:rPr>
        <w:t xml:space="preserve">Eine Vierteldrehung</w:t>
      </w:r>
      <w:r>
        <w:t xml:space="preserve"> </w:t>
      </w:r>
      <w:r>
        <w:t xml:space="preserve">erhöht den Radius um φ — Winkelkosten: π/2</w:t>
      </w:r>
    </w:p>
    <w:p>
      <w:pPr>
        <w:pStyle w:val="Compact"/>
        <w:numPr>
          <w:ilvl w:val="0"/>
          <w:numId w:val="1014"/>
        </w:numPr>
      </w:pPr>
      <w:r>
        <w:rPr>
          <w:b/>
          <w:bCs/>
        </w:rPr>
        <w:t xml:space="preserve">Eine halbe Drehung</w:t>
      </w:r>
      <w:r>
        <w:t xml:space="preserve"> </w:t>
      </w:r>
      <w:r>
        <w:t xml:space="preserve">erhöht den Radius um φ² = φ + 1 — Winkelkosten: π</w:t>
      </w:r>
    </w:p>
    <w:p>
      <w:pPr>
        <w:pStyle w:val="Compact"/>
        <w:numPr>
          <w:ilvl w:val="0"/>
          <w:numId w:val="1014"/>
        </w:numPr>
      </w:pPr>
      <w:r>
        <w:rPr>
          <w:b/>
          <w:bCs/>
        </w:rPr>
        <w:t xml:space="preserve">Eine volle Drehung</w:t>
      </w:r>
      <w:r>
        <w:t xml:space="preserve"> </w:t>
      </w:r>
      <w:r>
        <w:t xml:space="preserve">erhöht den Radius um φ⁴ — Winkelkosten: 2π</w:t>
      </w:r>
    </w:p>
    <w:p>
      <w:pPr>
        <w:pStyle w:val="FirstParagraph"/>
      </w:pPr>
      <w:r>
        <w:t xml:space="preserve">Das Verhältnis des Vollkreiswinkels (2π) zum φ-Wachstumswinkel (π/2) ist exakt 4 — dies ist die Basissegmentierung N₀.</w:t>
      </w:r>
    </w:p>
    <w:p>
      <w:pPr>
        <w:pStyle w:val="BodyText"/>
      </w:pPr>
      <w:r>
        <w:t xml:space="preserve">Die Identität 2φ $\approx$ π hat nun eine klare geometrische Bedeutung:</w:t>
      </w:r>
      <w:r>
        <w:t xml:space="preserve"> </w:t>
      </w:r>
      <w:r>
        <w:rPr>
          <w:b/>
          <w:bCs/>
        </w:rPr>
        <w:t xml:space="preserve">der Wachstumsfaktor über eine halbe Drehung der φ-Spirale (der φ² = φ + 1 $\approx$ 2,618 beträgt) ist ungefähr gleich dem Winkelbereich dieser halben Drehung (π $\approx$ 3,14159).</w:t>
      </w:r>
      <w:r>
        <w:t xml:space="preserve"> </w:t>
      </w:r>
      <w:r>
        <w:t xml:space="preserve">Die beiden Konstanten sind bei Einheitsradius „aufeinander abgestimmt” — keine überschießt oder unterschreitet die andere wesentlich.</w:t>
      </w:r>
    </w:p>
    <w:bookmarkEnd w:id="79"/>
    <w:bookmarkStart w:id="80" w:name="topologische-bedeutung"/>
    <w:p>
      <w:pPr>
        <w:pStyle w:val="Heading3"/>
      </w:pPr>
      <w:r>
        <w:rPr>
          <w:rStyle w:val="SectionNumber"/>
        </w:rPr>
        <w:t xml:space="preserve">5.4.3</w:t>
      </w:r>
      <w:r>
        <w:tab/>
      </w:r>
      <w:r>
        <w:t xml:space="preserve">Topologische Bedeutung</w:t>
      </w:r>
    </w:p>
    <w:p>
      <w:pPr>
        <w:pStyle w:val="FirstParagraph"/>
      </w:pPr>
      <w:r>
        <w:t xml:space="preserve">Die Identität 2φ = π gilt</w:t>
      </w:r>
      <w:r>
        <w:t xml:space="preserve"> </w:t>
      </w:r>
      <w:r>
        <w:rPr>
          <w:i/>
          <w:iCs/>
        </w:rPr>
        <w:t xml:space="preserve">topologisch</w:t>
      </w:r>
      <w:r>
        <w:t xml:space="preserve"> </w:t>
      </w:r>
      <w:r>
        <w:t xml:space="preserve">bei r = 1 in dem Sinne, dass nur bei Einheitsradius die φ-Spirale sich zu einer Struktur schließt, in der exakt N₀ = 4 Segmente dem 2π-Winkelbereich des Kreises entsprechen. Bei Radien r &lt; 1 sind die Segmente komprimiert (die Spirale ist enger gewunden) und mehr als 4 Segmente passen in 2π. Bei Radien r &gt; 1 sind die Segmente gestreckt und weniger als 4 passen hinein.</w:t>
      </w:r>
    </w:p>
    <w:p>
      <w:pPr>
        <w:pStyle w:val="BodyText"/>
      </w:pPr>
      <w:r>
        <w:t xml:space="preserve">Dies macht r = 1 zum einzigartigen</w:t>
      </w:r>
      <w:r>
        <w:t xml:space="preserve"> </w:t>
      </w:r>
      <w:r>
        <w:rPr>
          <w:i/>
          <w:iCs/>
        </w:rPr>
        <w:t xml:space="preserve">Normalradius</w:t>
      </w:r>
      <w:r>
        <w:t xml:space="preserve"> </w:t>
      </w:r>
      <w:r>
        <w:t xml:space="preserve">— dem Kalibrierungspunkt des SSZ-Rahmenwerks. In den ursprünglichen SSZ-Arbeiten wird dies durch das Konzept der „Normaluhr” formalisiert: eine Uhr bei Radius 1 in Abwesenheit von Gravitation. Die Bedingung 2φ $\approx$ π bei diesem Radius etabliert die Korrespondenz zwischen der segmentbasierten und der winkelmäßigen Beschreibung der Raumzeit.</w:t>
      </w:r>
    </w:p>
    <w:bookmarkEnd w:id="80"/>
    <w:bookmarkStart w:id="81" w:name="verbindung-zu-n₀-4"/>
    <w:p>
      <w:pPr>
        <w:pStyle w:val="Heading3"/>
      </w:pPr>
      <w:r>
        <w:rPr>
          <w:rStyle w:val="SectionNumber"/>
        </w:rPr>
        <w:t xml:space="preserve">5.4.4</w:t>
      </w:r>
      <w:r>
        <w:tab/>
      </w:r>
      <w:r>
        <w:t xml:space="preserve">Verbindung zu N₀ = 4</w:t>
      </w:r>
    </w:p>
    <w:p>
      <w:pPr>
        <w:pStyle w:val="FirstParagraph"/>
      </w:pPr>
      <w:r>
        <w:t xml:space="preserve">Die Basissegmentierung N₀ = 4 folgt aus zwei unabhängigen Wegen:</w:t>
      </w:r>
    </w:p>
    <w:p>
      <w:pPr>
        <w:pStyle w:val="BodyText"/>
      </w:pPr>
      <w:r>
        <w:rPr>
          <w:b/>
          <w:bCs/>
        </w:rPr>
        <w:t xml:space="preserve">Weg 1 (von π):</w:t>
      </w:r>
      <w:r>
        <w:t xml:space="preserve"> </w:t>
      </w:r>
      <w:r>
        <w:t xml:space="preserve">Ein voller Kreis = 2π Radiant. Jedes Segment umfasst π/2 Radiant. Anzahl der Segmente = 2π/(π/2) = 4.</w:t>
      </w:r>
    </w:p>
    <w:p>
      <w:pPr>
        <w:pStyle w:val="BodyText"/>
      </w:pPr>
      <w:r>
        <w:rPr>
          <w:b/>
          <w:bCs/>
        </w:rPr>
        <w:t xml:space="preserve">Weg 2 (von φ):</w:t>
      </w:r>
      <w:r>
        <w:t xml:space="preserve"> </w:t>
      </w:r>
      <w:r>
        <w:t xml:space="preserve">Bei Einheitsradius enthält eine volle Drehung φ⁴/φ⁰ = φ⁴ an radialem Wachstum. Jede Vierteldrehung trägt einen Faktor φ bei. Anzahl der Vierteldrehungen = 4.</w:t>
      </w:r>
    </w:p>
    <w:p>
      <w:pPr>
        <w:pStyle w:val="BodyText"/>
      </w:pPr>
      <w:r>
        <w:t xml:space="preserve">Beide Wege ergeben dieselbe Antwort: N₀ = 4. Diese Übereinstimmung ist eine nicht-triviale Konsistenzprüfung, die bestätigt, dass die π-basierte (winkelmäßige) und φ-basierte (radiale) Beschreibung der Raumzeit auf der Basisebene kompatibel sind.</w:t>
      </w:r>
    </w:p>
    <w:bookmarkEnd w:id="81"/>
    <w:bookmarkEnd w:id="82"/>
    <w:bookmarkStart w:id="86" w:name="das-segmentierungsprinzip"/>
    <w:p>
      <w:pPr>
        <w:pStyle w:val="Heading2"/>
      </w:pPr>
      <w:r>
        <w:rPr>
          <w:rStyle w:val="SectionNumber"/>
        </w:rPr>
        <w:t xml:space="preserve">5.5</w:t>
      </w:r>
      <w:r>
        <w:tab/>
      </w:r>
      <w:r>
        <w:t xml:space="preserve">Das Segmentierungsprinzip</w:t>
      </w:r>
    </w:p>
    <w:bookmarkStart w:id="83" w:name="von-segmenten-zur-physik"/>
    <w:p>
      <w:pPr>
        <w:pStyle w:val="Heading3"/>
      </w:pPr>
      <w:r>
        <w:rPr>
          <w:rStyle w:val="SectionNumber"/>
        </w:rPr>
        <w:t xml:space="preserve">5.5.1</w:t>
      </w:r>
      <w:r>
        <w:tab/>
      </w:r>
      <w:r>
        <w:t xml:space="preserve">Von Segmenten zur Physik</w:t>
      </w:r>
    </w:p>
    <w:p>
      <w:pPr>
        <w:pStyle w:val="FirstParagraph"/>
      </w:pPr>
      <w:r>
        <w:t xml:space="preserve">Das Segmentierungsprinzip vereint π und φ in einem einzigen physikalischen Rahmenwerk. Es kann wie folgt formuliert werden:</w:t>
      </w:r>
    </w:p>
    <w:p>
      <w:pPr>
        <w:pStyle w:val="BlockText"/>
      </w:pPr>
      <w:r>
        <w:rPr>
          <w:b/>
          <w:bCs/>
        </w:rPr>
        <w:t xml:space="preserve">Segmentierungsprinzip.</w:t>
      </w:r>
      <w:r>
        <w:t xml:space="preserve"> </w:t>
      </w:r>
      <w:r>
        <w:t xml:space="preserve">In flacher Raumzeit durchläuft eine Lichtwelle bei Frequenz f genau N₀ = 4 fundamentale Segmente pro Periode. Unter dem Einfluss der Gravitation nimmt die Segmentzahl proportional zur gravitativen Wellenlängenstreckung zu: N’ = N₀ · (λ’/λ₀) = N₀ · (f/f’). Die Segmentdichte Ξ(r) quantifiziert diese Zunahme als dimensionsloses Skalarfeld.</w:t>
      </w:r>
    </w:p>
    <w:p>
      <w:pPr>
        <w:pStyle w:val="FirstParagraph"/>
      </w:pPr>
      <w:r>
        <w:t xml:space="preserve">Um dies zu entpacken, betrachten Sie ein Photon, das bei Frequenz f₀ weit von jeder Masse emittiert wird. In flacher Raumzeit umfasst jede Periode dieses Photons genau 4 Segmente. Nun lassen Sie das Photon auf einen massiven Körper zufallen. Während es in den Gravitationstrichter hinabsteigt, nimmt seine Wellenlänge (gemessen von einem entfernten Beobachter) zu — dies ist die gravitative Rotverschiebung.</w:t>
      </w:r>
    </w:p>
    <w:p>
      <w:pPr>
        <w:pStyle w:val="BodyText"/>
      </w:pPr>
      <w:r>
        <w:t xml:space="preserve">Die gestreckte Wellenlänge bedeutet, dass das Photon nun</w:t>
      </w:r>
      <w:r>
        <w:t xml:space="preserve"> </w:t>
      </w:r>
      <w:r>
        <w:rPr>
          <w:i/>
          <w:iCs/>
        </w:rPr>
        <w:t xml:space="preserve">mehr</w:t>
      </w:r>
      <w:r>
        <w:t xml:space="preserve"> </w:t>
      </w:r>
      <w:r>
        <w:t xml:space="preserve">Segmente pro Periode durchläuft. Die zusätzlichen Segmente werden nicht von außen hinzugefügt — sie entstehen aus der zunehmenden Segmentierung der Raumzeit in der Nähe der Masse. Jedes zusätzliche Segment repräsentiert eine weitere φ-skalierte Unterteilung der lokalen Raumzeitstruktur. Die Gesamtsegmentzahl bei Radius r kodiert den vollständigen Gravitationszustand an diesem Punkt.</w:t>
      </w:r>
    </w:p>
    <w:p>
      <w:pPr>
        <w:pStyle w:val="BodyText"/>
      </w:pPr>
      <w:r>
        <w:t xml:space="preserve">Quantitativ:</w:t>
      </w:r>
    </w:p>
    <w:p>
      <w:pPr>
        <w:pStyle w:val="BodyText"/>
      </w:pPr>
      <w:r>
        <w:t xml:space="preserve">N’(r) = 4</w:t>
      </w:r>
      <w:r>
        <w:t xml:space="preserve"> </w:t>
      </w:r>
      <w:r>
        <w:t xml:space="preserve"> </w:t>
      </w:r>
      <w:r>
        <w:t xml:space="preserve">= 4</w:t>
      </w:r>
      <w:r>
        <w:t xml:space="preserve"> </w:t>
      </w:r>
      <w:r>
        <w:t xml:space="preserve"> </w:t>
      </w:r>
      <w:r>
        <w:t xml:space="preserve">=</w:t>
      </w:r>
      <w:r>
        <w:t xml:space="preserve"> </w:t>
      </w:r>
      <w:r>
        <w:t xml:space="preserve"> </w:t>
      </w:r>
      <w:r>
        <w:t xml:space="preserve">= 4</w:t>
      </w:r>
      <w:r>
        <w:t xml:space="preserve"> </w:t>
      </w:r>
      <w:r>
        <w:t xml:space="preserve">(1 +</w:t>
      </w:r>
      <w:r>
        <w:t xml:space="preserve"> </w:t>
      </w:r>
      <w:r>
        <w:t xml:space="preserve">(r))</w:t>
      </w:r>
    </w:p>
    <w:p>
      <w:pPr>
        <w:pStyle w:val="BodyText"/>
      </w:pPr>
      <w:r>
        <w:t xml:space="preserve">wobei D(r) = 1/(1 + Ξ(r)) der SSZ-Zeitdilatationsfaktor ist. In flacher Raumzeit (Ξ = 0) ist N’ = 4 — die Basissegmentierung. Am Horizont (Ξ $\approx$ 0,802) ist N’ $\approx$ 4 × 1,802 $\approx$ 7,2 Segmente. Die Periode des Photons wird in ungefähr 7 Segmente statt 4 unterteilt.</w:t>
      </w:r>
    </w:p>
    <w:bookmarkEnd w:id="83"/>
    <w:bookmarkStart w:id="84" w:name="segmentierung-innerhalb-schwarzer-löcher"/>
    <w:p>
      <w:pPr>
        <w:pStyle w:val="Heading3"/>
      </w:pPr>
      <w:r>
        <w:rPr>
          <w:rStyle w:val="SectionNumber"/>
        </w:rPr>
        <w:t xml:space="preserve">5.5.2</w:t>
      </w:r>
      <w:r>
        <w:tab/>
      </w:r>
      <w:r>
        <w:t xml:space="preserve">Segmentierung innerhalb Schwarzer Löcher</w:t>
      </w:r>
    </w:p>
    <w:p>
      <w:pPr>
        <w:pStyle w:val="FirstParagraph"/>
      </w:pPr>
      <w:r>
        <w:t xml:space="preserve">Innerhalb eines Schwarzen Lochs erstreckt sich die φ-Spirale vom Bereich nahe dem Zentrum (r₀ → 0) bis zum Horizont (r = r_s). Die Gesamtsegmentzahl entlang dieses Pfades ist:</w:t>
      </w:r>
    </w:p>
    <w:p>
      <w:pPr>
        <w:pStyle w:val="BodyText"/>
      </w:pPr>
      <w:r>
        <w:t xml:space="preserve">S_{</w:t>
      </w:r>
      <w:r>
        <w:t xml:space="preserve">} = S_{</w:t>
      </w:r>
      <w:r>
        <w:t xml:space="preserve">}</w:t>
      </w:r>
      <w:r>
        <w:t xml:space="preserve"> </w:t>
      </w:r>
      <w:r>
        <w:t xml:space="preserve">^n,</w:t>
      </w:r>
      <w:r>
        <w:t xml:space="preserve"> </w:t>
      </w:r>
      <w:r>
        <w:t xml:space="preserve">n =</w:t>
      </w:r>
      <w:r>
        <w:t xml:space="preserve"> </w:t>
      </w:r>
    </w:p>
    <w:p>
      <w:pPr>
        <w:pStyle w:val="BodyText"/>
      </w:pPr>
      <w:r>
        <w:t xml:space="preserve">Ausgehend von der Basissegmentierung S_start = 4 und einem Mindestradius von r₀ = 10⁻⁶ r_s (ein physikalisch vernünftiger Cutoff weit oberhalb der Planck-Skala) ist die Anzahl der Vierteldrehungen:</w:t>
      </w:r>
    </w:p>
    <w:p>
      <w:pPr>
        <w:pStyle w:val="BodyText"/>
      </w:pPr>
      <w:r>
        <w:t xml:space="preserve">n =</w:t>
      </w:r>
      <w:r>
        <w:t xml:space="preserve"> </w:t>
      </w:r>
      <w:r>
        <w:t xml:space="preserve"> </w:t>
      </w:r>
      <w:r>
        <w:t xml:space="preserve"> </w:t>
      </w:r>
    </w:p>
    <w:p>
      <w:pPr>
        <w:pStyle w:val="BodyText"/>
      </w:pPr>
      <w:r>
        <w:t xml:space="preserve">Also S_end $\approx$ 4 × φ^{28,7} $\approx$ 4 × 10⁶ $\approx$ 4.000.000 Segmente. Dies ist eine</w:t>
      </w:r>
      <w:r>
        <w:t xml:space="preserve"> </w:t>
      </w:r>
      <w:r>
        <w:rPr>
          <w:i/>
          <w:iCs/>
        </w:rPr>
        <w:t xml:space="preserve">endliche</w:t>
      </w:r>
      <w:r>
        <w:t xml:space="preserve"> </w:t>
      </w:r>
      <w:r>
        <w:t xml:space="preserve">Zahl. In der ART divergieren dagegen die Gezeitenkräfte für r → 0 und erzeugen eine unendliche Krümmungssingularität. In SSZ stoppt die Segmentierung bei einem großen, aber endlichen Wert.</w:t>
      </w:r>
    </w:p>
    <w:p>
      <w:pPr>
        <w:pStyle w:val="BodyText"/>
      </w:pPr>
      <w:r>
        <w:rPr>
          <w:b/>
          <w:bCs/>
        </w:rPr>
        <w:t xml:space="preserve">Physikalische Konsequenz.</w:t>
      </w:r>
      <w:r>
        <w:t xml:space="preserve"> </w:t>
      </w:r>
      <w:r>
        <w:t xml:space="preserve">Die endliche Segmentierung impliziert eine Mindestwellenlänge für Licht innerhalb des Schwarzen Lochs, die im Radiowellenband liegt (Frequenz ~ 1 MHz). Dies erklärt, warum Schwarze Löcher Radiosignale aussenden können, aber bei optischen Frequenzen dunkel erscheinen. Kapitel 21 entwickelt diese Vorhersage im Detail.</w:t>
      </w:r>
    </w:p>
    <w:p>
      <w:pPr>
        <w:pStyle w:val="BodyText"/>
      </w:pPr>
      <w:r>
        <w:t xml:space="preserve">Es ist wichtig festzuhalten, was hier nicht behauptet wird: SSZ behauptet nicht, dass Schwarze Löcher buchstäblich Radiowellen aus ihrem Inneren aussenden. Die Behauptung ist subtiler: die endliche Segmentierung impliziert eine Mindestwellenlänge, unterhalb derer die Segmentstruktur keine kohärente Wellenausbreitung unterstützen kann. Photonen mit Wellenlängen kürzer als dieses Minimum werden durch die Segmentgrenzen gestört. Nur langwellige (Radio-)Photonen können kohärent durch die maximal segmentierte Region propagieren. Dies ist eine Vorhersage über die spektralen Eigenschaften der Strahlung aus der horizontnahen Region, nicht über Signale, die hinter einem Ereignishorizont entkommen.</w:t>
      </w:r>
    </w:p>
    <w:bookmarkEnd w:id="84"/>
    <w:bookmarkStart w:id="85" w:name="die-physikalische-präzisionsgrenze-von-π"/>
    <w:p>
      <w:pPr>
        <w:pStyle w:val="Heading3"/>
      </w:pPr>
      <w:r>
        <w:rPr>
          <w:rStyle w:val="SectionNumber"/>
        </w:rPr>
        <w:t xml:space="preserve">5.5.3</w:t>
      </w:r>
      <w:r>
        <w:tab/>
      </w:r>
      <w:r>
        <w:t xml:space="preserve">Die physikalische Präzisionsgrenze von π</w:t>
      </w:r>
    </w:p>
    <w:p>
      <w:pPr>
        <w:pStyle w:val="FirstParagraph"/>
      </w:pPr>
      <w:r>
        <w:t xml:space="preserve">Das Segmentierungsprinzip impliziert eine fundamentale Präzisionsgrenze für die physikalische Bedeutung von π. Wenn die φ-skalierten Segmente mit jeder Unterteilungsebene progressiv kleiner werden, erreichen sie schließlich die Planck-Länge l_P $\approx$ 1,616 × 10⁻³⁵ m — die Skala, unterhalb derer das Konzept der kontinuierlichen Raumzeit vermutlich zusammenbricht.</w:t>
      </w:r>
    </w:p>
    <w:p>
      <w:pPr>
        <w:pStyle w:val="BodyText"/>
      </w:pPr>
      <w:r>
        <w:t xml:space="preserve">Die maximale Anzahl sinnvoller Unterteilungsebenen ist:</w:t>
      </w:r>
    </w:p>
    <w:p>
      <w:pPr>
        <w:pStyle w:val="BodyText"/>
      </w:pPr>
      <w:r>
        <w:t xml:space="preserve">N_{</w:t>
      </w:r>
      <w:r>
        <w:t xml:space="preserve">} =</w:t>
      </w:r>
      <w:r>
        <w:t xml:space="preserve"> </w:t>
      </w:r>
      <w:r>
        <w:t xml:space="preserve"> </w:t>
      </w:r>
    </w:p>
    <w:p>
      <w:pPr>
        <w:pStyle w:val="BodyText"/>
      </w:pPr>
      <w:r>
        <w:t xml:space="preserve">wobei s₀ die anfängliche Segmentlänge beim Einsetzen der Krümmung ist. Jenseits von ungefähr 42 Ebenen der φ-Unterteilung sind die Segmente kleiner als die Planck-Länge, und weitere Verfeinerung hat keine physikalische Bedeutung.</w:t>
      </w:r>
    </w:p>
    <w:p>
      <w:pPr>
        <w:pStyle w:val="BodyText"/>
      </w:pPr>
      <w:r>
        <w:t xml:space="preserve">Dieses Ergebnis hat eine bemerkenswerte Konsequenz:</w:t>
      </w:r>
      <w:r>
        <w:t xml:space="preserve"> </w:t>
      </w:r>
      <w:r>
        <w:rPr>
          <w:b/>
          <w:bCs/>
        </w:rPr>
        <w:t xml:space="preserve">Jenseits von 42 Dezimalstellen haben weitere Ziffern von π keine physikalische Bedeutung.</w:t>
      </w:r>
      <w:r>
        <w:t xml:space="preserve"> </w:t>
      </w:r>
      <w:r>
        <w:t xml:space="preserve">Die Geometrie der Raumzeit kann unterhalb der Planck-Skala nicht sondiert werden. Dies ist eine strukturelle Vorhersage von SSZ — keine rechnerische Einschränkung, sondern eine fundamentale Grenze der physikalischen Geometrie.</w:t>
      </w:r>
    </w:p>
    <w:p>
      <w:pPr>
        <w:pStyle w:val="BodyText"/>
      </w:pPr>
      <w:r>
        <w:t xml:space="preserve">Beachten Sie, dass dies nicht der mathematischen Existenz aller Ziffern von π widerspricht. Als mathematische Konstante hat π unendlich viele wohldefinierte Dezimalstellen. Die SSZ-Behauptung betrifft</w:t>
      </w:r>
      <w:r>
        <w:t xml:space="preserve"> </w:t>
      </w:r>
      <w:r>
        <w:rPr>
          <w:i/>
          <w:iCs/>
        </w:rPr>
        <w:t xml:space="preserve">Physik</w:t>
      </w:r>
      <w:r>
        <w:t xml:space="preserve">, nicht Mathematik: keine physikalische Messung kann mehr als ~42 Ziffern des geometrischen Verhältnisses, das π repräsentiert, zugänglich machen.</w:t>
      </w:r>
    </w:p>
    <w:bookmarkEnd w:id="85"/>
    <w:bookmarkEnd w:id="86"/>
    <w:bookmarkStart w:id="87" w:name="validierung-und-konsistenz-1"/>
    <w:p>
      <w:pPr>
        <w:pStyle w:val="Heading2"/>
      </w:pPr>
      <w:r>
        <w:rPr>
          <w:rStyle w:val="SectionNumber"/>
        </w:rPr>
        <w:t xml:space="preserve">5.6</w:t>
      </w:r>
      <w:r>
        <w:tab/>
      </w:r>
      <w:r>
        <w:t xml:space="preserve">Validierung und Konsistenz</w:t>
      </w:r>
    </w:p>
    <w:p>
      <w:pPr>
        <w:pStyle w:val="FirstParagraph"/>
      </w:pPr>
      <w:r>
        <w:rPr>
          <w:b/>
          <w:bCs/>
        </w:rPr>
        <w:t xml:space="preserve">Testdateien:</w:t>
      </w:r>
      <w:r>
        <w:t xml:space="preserve"> </w:t>
      </w:r>
      <w:r>
        <w:rPr>
          <w:rStyle w:val="VerbatimChar"/>
        </w:rPr>
        <w:t xml:space="preserve">test_phi_geometry</w:t>
      </w:r>
      <w:r>
        <w:t xml:space="preserve">,</w:t>
      </w:r>
      <w:r>
        <w:t xml:space="preserve"> </w:t>
      </w:r>
      <w:r>
        <w:rPr>
          <w:rStyle w:val="VerbatimChar"/>
        </w:rPr>
        <w:t xml:space="preserve">test_phi_properties</w:t>
      </w:r>
    </w:p>
    <w:p>
      <w:pPr>
        <w:pStyle w:val="BodyText"/>
      </w:pPr>
      <w:r>
        <w:rPr>
          <w:b/>
          <w:bCs/>
        </w:rPr>
        <w:t xml:space="preserve">Was Tests beweisen:</w:t>
      </w:r>
      <w:r>
        <w:t xml:space="preserve"> </w:t>
      </w:r>
      <w:r>
        <w:t xml:space="preserve">Die φ-Skalierung der logarithmischen Spirale ist numerisch korrekt; der Vierteldrehungs-Wachstumsfaktor ist exakt φ bis zur Maschinengenauigkeit; die Spiral-Wachstumsrate k = 2ln(φ)/π ist konsistent mit der Polargleichung; die Basissegmentierung N₀ = 4 entsteht korrekt aus sowohl der winkelmäßigen (π-basierten) als auch der radialen (φ-basierten) Beschreibung; und die Identität 2φ $\approx$ π gilt mit der erwarteten 3%-Genauigkeit.</w:t>
      </w:r>
    </w:p>
    <w:p>
      <w:pPr>
        <w:pStyle w:val="BodyText"/>
      </w:pPr>
      <w:r>
        <w:rPr>
          <w:b/>
          <w:bCs/>
        </w:rPr>
        <w:t xml:space="preserve">Was Tests NICHT beweisen:</w:t>
      </w:r>
      <w:r>
        <w:t xml:space="preserve"> </w:t>
      </w:r>
      <w:r>
        <w:t xml:space="preserve">Die physikalische Interpretation von π als Segmentteiler, die physikalische Interpretation von φ als Wachstumskonstante oder die 42-Dezimalstellen-Präzisionsgrenze. Dies sind theoretische Behauptungen des SSZ-Rahmenwerks, die unabhängige experimentelle Bestätigung erfordern — zum Beispiel durch Präzisionsmessungen geometrischer Verhältnisse in starken Gravitationsfeldern.</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relevante Tests in</w:t>
      </w:r>
      <w:r>
        <w:t xml:space="preserve"> </w:t>
      </w:r>
      <w:r>
        <w:rPr>
          <w:rStyle w:val="VerbatimChar"/>
        </w:rPr>
        <w:t xml:space="preserve">test_phi_geometry.py</w:t>
      </w:r>
      <w:r>
        <w:t xml:space="preserve"> </w:t>
      </w:r>
      <w:r>
        <w:t xml:space="preserve">und</w:t>
      </w:r>
      <w:r>
        <w:t xml:space="preserve"> </w:t>
      </w:r>
      <w:r>
        <w:rPr>
          <w:rStyle w:val="VerbatimChar"/>
        </w:rPr>
        <w:t xml:space="preserve">test_phi_properties.py</w:t>
      </w:r>
      <w:r>
        <w:t xml:space="preserve">. Alle Tests bestanden (145/145).</w:t>
      </w:r>
    </w:p>
    <w:p>
      <w:r>
        <w:pict>
          <v:rect style="width:0;height:1.5pt" o:hralign="center" o:hrstd="t" o:hr="t"/>
        </w:pict>
      </w:r>
    </w:p>
    <w:bookmarkEnd w:id="87"/>
    <w:bookmarkStart w:id="88" w:name="schlüsselformeln-1"/>
    <w:p>
      <w:pPr>
        <w:pStyle w:val="Heading2"/>
      </w:pPr>
      <w:r>
        <w:rPr>
          <w:rStyle w:val="SectionNumber"/>
        </w:rPr>
        <w:t xml:space="preserve">5.7</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2φ $\approx$ π bei r = 1</w:t>
            </w:r>
          </w:p>
        </w:tc>
        <w:tc>
          <w:tcPr/>
          <w:p>
            <w:pPr>
              <w:pStyle w:val="Compact"/>
            </w:pPr>
            <w:r>
              <w:t xml:space="preserve">Einheitsradius (geometrisch, ~3% Genauigkeit)</w:t>
            </w:r>
          </w:p>
        </w:tc>
      </w:tr>
      <w:tr>
        <w:tc>
          <w:tcPr/>
          <w:p>
            <w:pPr>
              <w:pStyle w:val="Compact"/>
            </w:pPr>
            <w:r>
              <w:t xml:space="preserve">2</w:t>
            </w:r>
          </w:p>
        </w:tc>
        <w:tc>
          <w:tcPr/>
          <w:p>
            <w:pPr>
              <w:pStyle w:val="Compact"/>
            </w:pPr>
            <w:r>
              <w:t xml:space="preserve">φ = (1 + √5)/2 $\approx$ 1,618034</w:t>
            </w:r>
          </w:p>
        </w:tc>
        <w:tc>
          <w:tcPr/>
          <w:p>
            <w:pPr>
              <w:pStyle w:val="Compact"/>
            </w:pPr>
            <w:r>
              <w:t xml:space="preserve">universelle mathematische Konstante</w:t>
            </w:r>
          </w:p>
        </w:tc>
      </w:tr>
      <w:tr>
        <w:tc>
          <w:tcPr/>
          <w:p>
            <w:pPr>
              <w:pStyle w:val="Compact"/>
            </w:pPr>
            <w:r>
              <w:t xml:space="preserve">3</w:t>
            </w:r>
          </w:p>
        </w:tc>
        <w:tc>
          <w:tcPr/>
          <w:p>
            <w:pPr>
              <w:pStyle w:val="Compact"/>
            </w:pPr>
            <w:r>
              <w:t xml:space="preserve">k = 2ln(φ)/π $\approx$ 0,3063</w:t>
            </w:r>
          </w:p>
        </w:tc>
        <w:tc>
          <w:tcPr/>
          <w:p>
            <w:pPr>
              <w:pStyle w:val="Compact"/>
            </w:pPr>
            <w:r>
              <w:t xml:space="preserve">Spiral-Wachstumsrate</w:t>
            </w:r>
          </w:p>
        </w:tc>
      </w:tr>
      <w:tr>
        <w:tc>
          <w:tcPr/>
          <w:p>
            <w:pPr>
              <w:pStyle w:val="Compact"/>
            </w:pPr>
            <w:r>
              <w:t xml:space="preserve">4</w:t>
            </w:r>
          </w:p>
        </w:tc>
        <w:tc>
          <w:tcPr/>
          <w:p>
            <w:pPr>
              <w:pStyle w:val="Compact"/>
            </w:pPr>
            <w:r>
              <w:t xml:space="preserve">π_spiral = √(1 + k²)/k</w:t>
            </w:r>
          </w:p>
        </w:tc>
        <w:tc>
          <w:tcPr/>
          <w:p>
            <w:pPr>
              <w:pStyle w:val="Compact"/>
            </w:pPr>
            <w:r>
              <w:t xml:space="preserve">effektives π in gekrümmter Raumzeit</w:t>
            </w:r>
          </w:p>
        </w:tc>
      </w:tr>
      <w:tr>
        <w:tc>
          <w:tcPr/>
          <w:p>
            <w:pPr>
              <w:pStyle w:val="Compact"/>
            </w:pPr>
            <w:r>
              <w:t xml:space="preserve">5</w:t>
            </w:r>
          </w:p>
        </w:tc>
        <w:tc>
          <w:tcPr/>
          <w:p>
            <w:pPr>
              <w:pStyle w:val="Compact"/>
            </w:pPr>
            <w:r>
              <w:t xml:space="preserve">S_end = 4 · φⁿ</w:t>
            </w:r>
          </w:p>
        </w:tc>
        <w:tc>
          <w:tcPr/>
          <w:p>
            <w:pPr>
              <w:pStyle w:val="Compact"/>
            </w:pPr>
            <w:r>
              <w:t xml:space="preserve">Segmentzahl innerhalb Schwarzer Löcher</w:t>
            </w:r>
          </w:p>
        </w:tc>
      </w:tr>
      <w:tr>
        <w:tc>
          <w:tcPr/>
          <w:p>
            <w:pPr>
              <w:pStyle w:val="Compact"/>
            </w:pPr>
            <w:r>
              <w:t xml:space="preserve">6</w:t>
            </w:r>
          </w:p>
        </w:tc>
        <w:tc>
          <w:tcPr/>
          <w:p>
            <w:pPr>
              <w:pStyle w:val="Compact"/>
            </w:pPr>
            <w:r>
              <w:t xml:space="preserve">N₀ = 2π/(π/2) = 4</w:t>
            </w:r>
          </w:p>
        </w:tc>
        <w:tc>
          <w:tcPr/>
          <w:p>
            <w:pPr>
              <w:pStyle w:val="Compact"/>
            </w:pPr>
            <w:r>
              <w:t xml:space="preserve">Basissegmentierung in flacher Raumzeit</w:t>
            </w:r>
          </w:p>
        </w:tc>
      </w:tr>
      <w:tr>
        <w:tc>
          <w:tcPr/>
          <w:p>
            <w:pPr>
              <w:pStyle w:val="Compact"/>
            </w:pPr>
            <w:r>
              <w:t xml:space="preserve">7</w:t>
            </w:r>
          </w:p>
        </w:tc>
        <w:tc>
          <w:tcPr/>
          <w:p>
            <w:pPr>
              <w:pStyle w:val="Compact"/>
            </w:pPr>
            <w:r>
              <w:t xml:space="preserve">N_max $\approx$ 42</w:t>
            </w:r>
          </w:p>
        </w:tc>
        <w:tc>
          <w:tcPr/>
          <w:p>
            <w:pPr>
              <w:pStyle w:val="Compact"/>
            </w:pPr>
            <w:r>
              <w:t xml:space="preserve">maximale sinnvolle Unterteilungsebenen</w:t>
            </w:r>
          </w:p>
        </w:tc>
      </w:tr>
    </w:tbl>
    <w:p>
      <w:r>
        <w:pict>
          <v:rect style="width:0;height:1.5pt" o:hralign="center" o:hrstd="t" o:hr="t"/>
        </w:pict>
      </w:r>
    </w:p>
    <w:bookmarkEnd w:id="88"/>
    <w:bookmarkStart w:id="89" w:name="abbildungen-geplant-1"/>
    <w:p>
      <w:pPr>
        <w:pStyle w:val="Heading2"/>
      </w:pPr>
      <w:r>
        <w:rPr>
          <w:rStyle w:val="SectionNumber"/>
        </w:rPr>
        <w:t xml:space="preserve">5.8</w:t>
      </w:r>
      <w:r>
        <w:tab/>
      </w:r>
      <w:r>
        <w:t xml:space="preserve">Abbildungen (geplant)</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φ-skalierte logarithmische Spirale mit markierten Segmentgrenzen</w:t>
            </w:r>
          </w:p>
        </w:tc>
      </w:tr>
      <w:tr>
        <w:tc>
          <w:tcPr/>
          <w:p>
            <w:pPr>
              <w:pStyle w:val="Compact"/>
            </w:pPr>
            <w:r>
              <w:t xml:space="preserve">2</w:t>
            </w:r>
          </w:p>
        </w:tc>
        <w:tc>
          <w:tcPr/>
          <w:p>
            <w:pPr>
              <w:pStyle w:val="Compact"/>
            </w:pPr>
            <w:r>
              <w:t xml:space="preserve">π_eff-Konvergenz als Funktion der Segmentzahl N</w:t>
            </w:r>
          </w:p>
        </w:tc>
      </w:tr>
      <w:tr>
        <w:tc>
          <w:tcPr/>
          <w:p>
            <w:pPr>
              <w:pStyle w:val="Compact"/>
            </w:pPr>
            <w:r>
              <w:t xml:space="preserve">3</w:t>
            </w:r>
          </w:p>
        </w:tc>
        <w:tc>
          <w:tcPr/>
          <w:p>
            <w:pPr>
              <w:pStyle w:val="Compact"/>
            </w:pPr>
            <w:r>
              <w:t xml:space="preserve">Vergleich: klassischer Kreis vs. φ-Spirale bei r = 1</w:t>
            </w:r>
          </w:p>
        </w:tc>
      </w:tr>
      <w:tr>
        <w:tc>
          <w:tcPr/>
          <w:p>
            <w:pPr>
              <w:pStyle w:val="Compact"/>
            </w:pPr>
            <w:r>
              <w:t xml:space="preserve">4</w:t>
            </w:r>
          </w:p>
        </w:tc>
        <w:tc>
          <w:tcPr/>
          <w:p>
            <w:pPr>
              <w:pStyle w:val="Compact"/>
            </w:pPr>
            <w:r>
              <w:t xml:space="preserve">Selbstähnlichkeits-Demonstration: verschachtelte Goldene Rechtecke</w:t>
            </w:r>
          </w:p>
        </w:tc>
      </w:tr>
    </w:tbl>
    <w:p>
      <w:r>
        <w:pict>
          <v:rect style="width:0;height:1.5pt" o:hralign="center" o:hrstd="t" o:hr="t"/>
        </w:pict>
      </w:r>
    </w:p>
    <w:bookmarkEnd w:id="89"/>
    <w:bookmarkStart w:id="93" w:name="querverweise-1"/>
    <w:p>
      <w:pPr>
        <w:pStyle w:val="Heading2"/>
      </w:pPr>
      <w:r>
        <w:rPr>
          <w:rStyle w:val="SectionNumber"/>
        </w:rPr>
        <w:t xml:space="preserve">5.9</w:t>
      </w:r>
      <w:r>
        <w:tab/>
      </w:r>
      <w:r>
        <w:t xml:space="preserve">Querverweise</w:t>
      </w:r>
    </w:p>
    <w:bookmarkStart w:id="90" w:name="die-rolle-der-ganzen-zahl-n₀-4"/>
    <w:p>
      <w:pPr>
        <w:pStyle w:val="Heading3"/>
      </w:pPr>
      <w:r>
        <w:rPr>
          <w:rStyle w:val="SectionNumber"/>
        </w:rPr>
        <w:t xml:space="preserve">5.9.1</w:t>
      </w:r>
      <w:r>
        <w:tab/>
      </w:r>
      <w:r>
        <w:t xml:space="preserve">Die Rolle der ganzen Zahl N₀ = 4</w:t>
      </w:r>
    </w:p>
    <w:p>
      <w:pPr>
        <w:pStyle w:val="FirstParagraph"/>
      </w:pPr>
      <w:r>
        <w:t xml:space="preserve">Die ganze Zahl N₀ = 4 erscheint in der Alpha-Formel als Divisor: α = 1/(φ^{2π} × N₀). Ihr Ursprung ist die Vierteldrehungsstruktur der 3+1-dimensionalen Raumzeit. In drei Raumdimensionen plus einer Zeitdimension gibt es genau vier unabhängige Vierteldrehungsrotationen (xy-, xz-, yz-, xt-Ebenen). Jede Vierteldrehung trägt einen Faktor zur Basissegmentierung bei, was N₀ = 4 ergibt.</w:t>
      </w:r>
    </w:p>
    <w:p>
      <w:pPr>
        <w:pStyle w:val="BodyText"/>
      </w:pPr>
      <w:r>
        <w:t xml:space="preserve">Wenn die Raumzeit eine andere Anzahl von Dimensionen hätte, wäre N₀ anders. In 2+1 Dimensionen wäre N₀ = 3 (drei Rotationsebenen: xy, xz, xt). In 4+1 Dimensionen wäre N₀ = 10 (zehn Rotationsebenen). Die Formel α = 1/(φ^{2π} × N₀) würde in diesen hypothetischen Raumzeiten andere Werte von α ergeben. Dies liefert eine Konsistenzprüfung: das SSZ-Rahmenwerk sagt voraus, dass die Feinstrukturkonstante von der Dimensionalität der Raumzeit abhängt, was prinzipiell in niedrigdimensionalen Festkörper-Analoga getestet werden könnte.</w:t>
      </w:r>
    </w:p>
    <w:bookmarkEnd w:id="90"/>
    <w:bookmarkStart w:id="91" w:name="X8e5ea7a152c5e1cdd794de2f42b8499c1a65a60"/>
    <w:p>
      <w:pPr>
        <w:pStyle w:val="Heading3"/>
      </w:pPr>
      <w:r>
        <w:rPr>
          <w:rStyle w:val="SectionNumber"/>
        </w:rPr>
        <w:t xml:space="preserve">5.9.2</w:t>
      </w:r>
      <w:r>
        <w:tab/>
      </w:r>
      <w:r>
        <w:t xml:space="preserve">Das Argument der mathematischen Schönheit</w:t>
      </w:r>
    </w:p>
    <w:p>
      <w:pPr>
        <w:pStyle w:val="FirstParagraph"/>
      </w:pPr>
      <w:r>
        <w:t xml:space="preserve">Eine beständige Frage in der theoretischen Physik ist, ob mathematische Schönheit ein zuverlässiger Wegweiser zur Wahrheit ist. Dirac argumentierte bekanntlich, dass Gleichungen, die fundamentale Physik beschreiben, mathematisch schön sein sollten, und dieses ästhetische Kriterium hat einen Großteil der Physik des zwanzigsten Jahrhunderts geleitet (von der Yang-Mills-Theorie bis zur Stringtheorie).</w:t>
      </w:r>
    </w:p>
    <w:p>
      <w:pPr>
        <w:pStyle w:val="BodyText"/>
      </w:pPr>
      <w:r>
        <w:t xml:space="preserve">SSZ geht mit dieser Frage auf spezifische Weise um. Die Alpha-Vorhersage α = 1/(φ^{2π} × 4) kombiniert drei der wichtigsten Zahlen der Mathematik: φ (den Goldenen Schnitt, die einzige positive Lösung von x² = x + 1), π (das Verhältnis von Umfang zu Durchmesser) und 4 (die Anzahl der Raumzeitdimensionen minus Null, oder äquivalent die Anzahl der Vierteldrehungsgeneratoren). Die Kombination ist elegant, aber Eleganz allein garantiert keine Korrektheit.</w:t>
      </w:r>
    </w:p>
    <w:p>
      <w:pPr>
        <w:pStyle w:val="BodyText"/>
      </w:pPr>
      <w:r>
        <w:t xml:space="preserve">Der wissenschaftliche Inhalt von SSZ liegt nicht in der Schönheit der Formel, sondern in ihrer Testbarkeit. Die Formel sagt eine spezifische Zahl voraus (1/137,08), die mit einer gemessenen Zahl verglichen werden kann (1/137,036). Wenn der Vergleich auf der Ebene der Schleifenkorrekturen fehlschlägt, ist die Formel falsch, ungeachtet ihrer Schönheit. Wenn der Vergleich gelingt, verdient die Formel das Recht, schön genannt zu werden — aber nur, weil sie auch korrekt ist.</w:t>
      </w:r>
    </w:p>
    <w:p>
      <w:pPr>
        <w:pStyle w:val="BodyText"/>
      </w:pPr>
      <w:r>
        <w:t xml:space="preserve">Diese Unterscheidung zwischen Schönheit und Testbarkeit ist eines der zentralen Themen des Buches. SSZ wird als falsifizierbares wissenschaftliches Rahmenwerk präsentiert, nicht als mathematische Spekulation. Jedes Kapitel endet mit spezifischen Vorhersagen, die getestet werden können, und das letzte Kapitel (Kapitel 30) sammelt alle Vorhersagen mit ihren Instrumenten und Zeitplänen.</w:t>
      </w:r>
    </w:p>
    <w:p>
      <w:pPr>
        <w:pStyle w:val="Compact"/>
        <w:numPr>
          <w:ilvl w:val="0"/>
          <w:numId w:val="1015"/>
        </w:numPr>
      </w:pPr>
      <w:r>
        <w:rPr>
          <w:b/>
          <w:bCs/>
        </w:rPr>
        <w:t xml:space="preserve">Voraussetzungen:</w:t>
      </w:r>
      <w:r>
        <w:t xml:space="preserve"> </w:t>
      </w:r>
      <w:r>
        <w:t xml:space="preserve">Kap. 1 (SSZ-Überblick, Regime-Struktur)</w:t>
      </w:r>
    </w:p>
    <w:p>
      <w:pPr>
        <w:pStyle w:val="Compact"/>
        <w:numPr>
          <w:ilvl w:val="0"/>
          <w:numId w:val="1015"/>
        </w:numPr>
      </w:pPr>
      <w:r>
        <w:rPr>
          <w:b/>
          <w:bCs/>
        </w:rPr>
        <w:t xml:space="preserve">Referenziert von:</w:t>
      </w:r>
      <w:r>
        <w:t xml:space="preserve"> </w:t>
      </w:r>
      <w:r>
        <w:t xml:space="preserve">Kap. 3 (φ als zeitliches Wachstum), Kap. 4 (Euler-Herleitung), Kap. 5 (Feinstrukturkonstante)</w:t>
      </w:r>
    </w:p>
    <w:p>
      <w:pPr>
        <w:pStyle w:val="Compact"/>
        <w:numPr>
          <w:ilvl w:val="0"/>
          <w:numId w:val="1015"/>
        </w:numPr>
      </w:pPr>
      <w:r>
        <w:rPr>
          <w:b/>
          <w:bCs/>
        </w:rPr>
        <w:t xml:space="preserve">Anhang:</w:t>
      </w:r>
      <w:r>
        <w:t xml:space="preserve"> </w:t>
      </w:r>
      <w:r>
        <w:t xml:space="preserve">Anh. B (Strukturkonstanten B.6)</w:t>
      </w:r>
    </w:p>
    <w:bookmarkEnd w:id="91"/>
    <w:bookmarkStart w:id="92" w:name="X387166a67aca2bbadcc024506815ae26fa66c9c"/>
    <w:p>
      <w:pPr>
        <w:pStyle w:val="Heading3"/>
      </w:pPr>
      <w:r>
        <w:rPr>
          <w:rStyle w:val="SectionNumber"/>
        </w:rPr>
        <w:t xml:space="preserve">5.9.3</w:t>
      </w:r>
      <w:r>
        <w:tab/>
      </w:r>
      <w:r>
        <w:t xml:space="preserve">Zusammenfassung und Ausblick auf Kapitel 3</w:t>
      </w:r>
    </w:p>
    <w:p>
      <w:pPr>
        <w:pStyle w:val="FirstParagraph"/>
      </w:pPr>
      <w:r>
        <w:t xml:space="preserve">Dieses Kapitel hat die mathematische Grundlage für die beiden Strukturkonstanten von SSZ etabliert: π als Winkelteiler von Wellensegmenten und φ als radiale Wachstumskonstante. Die logarithmische Spirale mit φ-Skalierung pro Vierteldrehung liefert das geometrische Objekt, das diese beiden Rollen verbindet. Die Näherungsidentität 2φ $\approx$ π bei Einheitsradius verankert die Basissegmentierung N₀ = 4, die wiederum das gesamte Rahmenwerk von Zeitdilatation und Rotverschiebung bestimmt. Die Schlüsselergebnisse sind: die Spiral-Wachstumsrate k = 2 ln(φ)/π ist fixiert (nicht frei); das effektive geometrische Verhältnis π_eff konvergiert bei maximaler Segmentierung gegen das klassische π; und die endliche Segmentzahl innerhalb Schwarzer Löcher impliziert eine Mindestwellenlänge für kohärente Wellenausbreitung.</w:t>
      </w:r>
    </w:p>
    <w:p>
      <w:pPr>
        <w:pStyle w:val="BodyText"/>
      </w:pPr>
      <w:r>
        <w:t xml:space="preserve">Kapitel 3 macht den nächsten Schritt, indem es φ speziell als zeitliche Wachstumsfunktion untersucht — wie der Goldene Schnitt die Evolution der Segmentdichte als Funktion der Zeit statt des Radius bestimmt. Diese zeitliche Perspektive ergänzt die räumliche (radiale) Perspektive des vorliegenden Kapitels und liefert die dynamische Grundlage für die Euler-Herleitung in Kapitel 4.</w:t>
      </w:r>
    </w:p>
    <w:p>
      <w:pPr>
        <w:pStyle w:val="BodyText"/>
      </w:pPr>
      <w:r>
        <w:t xml:space="preserve">Ein häufiges Missverständnis in diesem Stadium ist die Verwechslung der SSZ-Verwendung von φ mit numerologischen Behauptungen über den Goldenen Schnitt in der Populärwissenschaft. SSZ behauptet nicht, dass φ in der Feinstrukturkonstante erscheint wegen irgendeiner mystischen Eigenschaft des Goldenen Schnitts. Es behauptet, dass die logarithmische Spirale mit φ-Skalierung die einzige selbstähnliche geometrische Struktur liefert, die mit den Einschränkungen von Abschnitt 2.2 konsistent ist, und dass diese Struktur spezifische, testbare Vorhersagen macht. Der Test ist, ob die Vorhersagen mit Beobachtungen übereinstimmen, nicht ob φ ästhetisch ansprechend ist.</w:t>
      </w:r>
    </w:p>
    <w:p>
      <w:r>
        <w:pict>
          <v:rect style="width:0;height:1.5pt" o:hralign="center" o:hrstd="t" o:hr="t"/>
        </w:pict>
      </w:r>
    </w:p>
    <w:bookmarkEnd w:id="92"/>
    <w:bookmarkEnd w:id="93"/>
    <w:bookmarkEnd w:id="94"/>
    <w:bookmarkStart w:id="126" w:name="Xde0d7c8bcf0f3c00f64360c1a7eddfe7cc8cec7"/>
    <w:p>
      <w:pPr>
        <w:pStyle w:val="Heading1"/>
      </w:pPr>
      <w:r>
        <w:rPr>
          <w:rStyle w:val="SectionNumber"/>
        </w:rPr>
        <w:t xml:space="preserve">6</w:t>
      </w:r>
      <w:r>
        <w:tab/>
      </w:r>
      <w:r>
        <w:t xml:space="preserve">φ als zeitliche Wachstumsfunktion und Kalibrierung</w:t>
      </w:r>
    </w:p>
    <w:p>
      <w:pPr>
        <w:pStyle w:val="FirstParagraph"/>
      </w:pPr>
      <w:r>
        <w:rPr>
          <w:b/>
          <w:bCs/>
        </w:rPr>
        <w:t xml:space="preserve">Teil I — Grundlagen</w:t>
      </w:r>
    </w:p>
    <w:p>
      <w:pPr>
        <w:pStyle w:val="CaptionedFigure"/>
      </w:pPr>
      <w:r>
        <w:drawing>
          <wp:inline>
            <wp:extent cx="5334000" cy="3477227"/>
            <wp:effectExtent b="0" l="0" r="0" t="0"/>
            <wp:docPr descr="Fig 3.1" title="" id="96" name="Picture"/>
            <a:graphic>
              <a:graphicData uri="http://schemas.openxmlformats.org/drawingml/2006/picture">
                <pic:pic>
                  <pic:nvPicPr>
                    <pic:cNvPr descr="figures/ch03_phi/fig_03_01.png" id="97" name="Picture"/>
                    <pic:cNvPicPr>
                      <a:picLocks noChangeArrowheads="1" noChangeAspect="1"/>
                    </pic:cNvPicPr>
                  </pic:nvPicPr>
                  <pic:blipFill>
                    <a:blip r:embed="rId95"/>
                    <a:stretch>
                      <a:fillRect/>
                    </a:stretch>
                  </pic:blipFill>
                  <pic:spPr bwMode="auto">
                    <a:xfrm>
                      <a:off x="0" y="0"/>
                      <a:ext cx="5334000" cy="3477227"/>
                    </a:xfrm>
                    <a:prstGeom prst="rect">
                      <a:avLst/>
                    </a:prstGeom>
                    <a:noFill/>
                    <a:ln w="9525">
                      <a:noFill/>
                      <a:headEnd/>
                      <a:tailEnd/>
                    </a:ln>
                  </pic:spPr>
                </pic:pic>
              </a:graphicData>
            </a:graphic>
          </wp:inline>
        </w:drawing>
      </w:r>
    </w:p>
    <w:p>
      <w:pPr>
        <w:pStyle w:val="ImageCaption"/>
      </w:pPr>
      <w:r>
        <w:t xml:space="preserve">Fig 3.1</w:t>
      </w:r>
    </w:p>
    <w:p>
      <w:r>
        <w:pict>
          <v:rect style="width:0;height:1.5pt" o:hralign="center" o:hrstd="t" o:hr="t"/>
        </w:pict>
      </w:r>
    </w:p>
    <w:bookmarkStart w:id="98" w:name="zusammenfassung-2"/>
    <w:p>
      <w:pPr>
        <w:pStyle w:val="Heading2"/>
      </w:pPr>
      <w:r>
        <w:rPr>
          <w:rStyle w:val="SectionNumber"/>
        </w:rPr>
        <w:t xml:space="preserve">6.1</w:t>
      </w:r>
      <w:r>
        <w:tab/>
      </w:r>
      <w:r>
        <w:t xml:space="preserve">Zusammenfassung</w:t>
      </w:r>
    </w:p>
    <w:p>
      <w:pPr>
        <w:pStyle w:val="FirstParagraph"/>
      </w:pPr>
      <w:r>
        <w:t xml:space="preserve">Dieses Kapitel reinterpretiert den Goldenen Schnitt φ nicht nur als räumliche Proportion, sondern als</w:t>
      </w:r>
      <w:r>
        <w:t xml:space="preserve"> </w:t>
      </w:r>
      <w:r>
        <w:rPr>
          <w:b/>
          <w:bCs/>
        </w:rPr>
        <w:t xml:space="preserve">zeitlichen Skalierungsmechanismus</w:t>
      </w:r>
      <w:r>
        <w:t xml:space="preserve">. In der konventionellen Physik ist die Zeit ein externer Parameter — ein Koordinatenlabel, das Ereignissen zugeordnet wird. In SSZ</w:t>
      </w:r>
      <w:r>
        <w:t xml:space="preserve"> </w:t>
      </w:r>
      <w:r>
        <w:rPr>
          <w:i/>
          <w:iCs/>
        </w:rPr>
        <w:t xml:space="preserve">entsteht</w:t>
      </w:r>
      <w:r>
        <w:t xml:space="preserve"> </w:t>
      </w:r>
      <w:r>
        <w:t xml:space="preserve">die Zeit aus struktureller Progression entlang φ-basierter Segmentierung: jeder φ-Expansionsschritt der logarithmischen Spirale entspricht einem messbaren Zeitintervall. Dies ist eine radikale Abkehr sowohl von der Newtonschen Mechanik (wo die Zeit gleichförmig fließt) als auch von der Allgemeinen Relativitätstheorie (wo die Zeit eine Koordinate ist, die gekrümmt werden kann, aber extern auferlegt bleibt).</w:t>
      </w:r>
    </w:p>
    <w:p>
      <w:pPr>
        <w:pStyle w:val="BodyText"/>
      </w:pPr>
      <w:r>
        <w:t xml:space="preserve">Wir leiten den Kopplungsradius r_φ = (φ/2)·r_s als die charakteristische Längenskala her, bei der die φ-Geometrie vom Schwachfeld- zum Starkfeld-Verhalten übergeht. Dann führen wir die masseabhängige Korrektur Δ(M) für Starkfeld-Anwendungen ein und erklären, warum sie eine logarithmische Form annimmt. Schließlich zeigen wir, wie gravitative Zeitdilatation natürlich aus erhöhter Segmentdichte entsteht — nicht aus Energieverlust (das Newtonsche Bild) oder Koordinatenfreiheit (das ART-Bild), sondern aus</w:t>
      </w:r>
      <w:r>
        <w:t xml:space="preserve"> </w:t>
      </w:r>
      <w:r>
        <w:rPr>
          <w:b/>
          <w:bCs/>
        </w:rPr>
        <w:t xml:space="preserve">geometrischem Widerstand</w:t>
      </w:r>
      <w:r>
        <w:t xml:space="preserve">: der Notwendigkeit, mehr φ-Segmente in Regionen höherer Segmentdichte zu durchlaufen.</w:t>
      </w:r>
    </w:p>
    <w:p>
      <w:pPr>
        <w:pStyle w:val="BodyText"/>
      </w:pPr>
      <w:r>
        <w:rPr>
          <w:b/>
          <w:bCs/>
        </w:rPr>
        <w:t xml:space="preserve">Leserführung.</w:t>
      </w:r>
      <w:r>
        <w:t xml:space="preserve"> </w:t>
      </w:r>
      <w:r>
        <w:t xml:space="preserve">Abschnitt 3.1 entwickelt den konzeptionellen Rahmen (Zeit aus Struktur). Abschnitt 3.2 leitet das Schlüsselverhältnis φ/2 her. Abschnitt 3.3 führt den Kopplungsradius r_φ mit astrophysikalischen Beispielen ein. Abschnitt 3.4 entwickelt die Massekorrektur Δ(M). Abschnitt 3.5 fasst die Validierungstests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φ als zeitliche Wachstumsfunktion und Kalibrierung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98"/>
    <w:bookmarkStart w:id="104" w:name="section"/>
    <w:p>
      <w:pPr>
        <w:pStyle w:val="Heading2"/>
      </w:pPr>
      <w:r>
        <w:rPr>
          <w:rStyle w:val="SectionNumber"/>
        </w:rPr>
        <w:t xml:space="preserve">6.2</w:t>
      </w:r>
      <w:r>
        <w:tab/>
      </w:r>
      <w:r>
        <w:t xml:space="preserve">3</w:t>
      </w:r>
    </w:p>
    <w:bookmarkStart w:id="99" w:name="pädagogischer-überblick"/>
    <w:p>
      <w:pPr>
        <w:pStyle w:val="Heading3"/>
      </w:pPr>
      <w:r>
        <w:rPr>
          <w:rStyle w:val="SectionNumber"/>
        </w:rPr>
        <w:t xml:space="preserve">6.2.1</w:t>
      </w:r>
      <w:r>
        <w:tab/>
      </w:r>
      <w:r>
        <w:t xml:space="preserve">Pädagogischer Überblick</w:t>
      </w:r>
    </w:p>
    <w:p>
      <w:pPr>
        <w:pStyle w:val="FirstParagraph"/>
      </w:pPr>
      <w:r>
        <w:t xml:space="preserve">Bevor wir in die Ableitungen eintauchen, skizzieren wir, was dieses Kapitel erreicht. In Kapitel 1 und 2 haben wir die Segmentdichte Ξ und die Strukturkonstanten π und φ eingeführt. Aber wir haben eine entscheidende Frage offen gelassen: Wie verbindet sich φ mit der Zeit? In der Newtonschen Mechanik ist die Zeit ein absoluter Parameter, der von außerhalb der Theorie gegeben wird. In der Allgemeinen Relativitätstheorie ist die Zeit eine Koordinate, deren Rate von der Metrik abhängt. In SSZ ist die Zeit etwas, das man zählt — man zählt φ-Schritte entlang der logarithmischen Spirale, und diese Zählung bestimmt die verstrichene Eigenzeit.</w:t>
      </w:r>
    </w:p>
    <w:p>
      <w:pPr>
        <w:pStyle w:val="BodyText"/>
      </w:pPr>
      <w:r>
        <w:t xml:space="preserve">Diese Zählinterpretation hat eine tiefgreifende Konsequenz: die Zeit wird auf der strukturellen Ebene inhärent diskret, obwohl beobachtbare Vorhersagen kontinuierlich bleiben. Die Diskretheit operiert auf der Segmentebene, nicht auf der Planck-Ebene — es ist eine geometrische Diskretheit, die aus der φ-Spirale entsteht, nicht eine Quantendiskretheit, die aus Unschärferelationen entsteht.</w:t>
      </w:r>
    </w:p>
    <w:p>
      <w:pPr>
        <w:pStyle w:val="BodyText"/>
      </w:pPr>
      <w:r>
        <w:t xml:space="preserve">Der Kopplungsradius r_φ = (φ/2) r_s ist der Radius, bei dem die φ-geometrische Struktur des Segmentgitters dynamisch wichtig wird. Innerhalb von r_φ dominiert die exponentielle Sättigung von Ξ über den 1/r-Abfall. Außerhalb von r_φ ist die Schwachfeld-Näherung gültig. Das Verhältnis φ/2 ist nicht willkürlich — es entsteht aus der Anforderung, dass der Vierteldrehungs-Wachstumsfaktor der logarithmischen Spirale gleich φ ist, kombiniert mit der N₀ = 4 Basissegmentierung.</w:t>
      </w:r>
    </w:p>
    <w:p>
      <w:pPr>
        <w:pStyle w:val="BodyText"/>
      </w:pPr>
      <w:r>
        <w:t xml:space="preserve">Intuitiv bedeutet das: Stellen Sie sich eine Wendeltreppe in einem Leuchtturm vor. Jede Vierteldrehung bringt Sie ein Stockwerk höher, und die Höhe jedes Stockwerks wächst um den Faktor φ. Der Kopplungsradius r_φ ist das Stockwerk, ab dem die Treppe steil genug wird, dass man das exponentielle Wachstum bemerkt. Unterhalb dieses Stockwerks kostet jede Stufe merklich mehr Energie als die letzte. Darüber sind die Stufen nahezu gleichförmig. Dies ist der physikalische Inhalt des Schwach-zu-Stark-Übergangs.</w:t>
      </w:r>
    </w:p>
    <w:p>
      <w:pPr>
        <w:pStyle w:val="BodyText"/>
      </w:pPr>
      <w:r>
        <w:t xml:space="preserve">Die masseabhängige Korrektur Δ(M), die in Abschnitt 3.4 eingeführt wird, berücksichtigt die Tatsache, dass das Segmentgitter nicht perfekt selbstähnlich über alle Massenskalen ist. Für stellare Schwarze Löcher ist Δ klein (weniger als 1 Prozent). Für supermassive Schwarze Löcher kann es mehrere Prozent erreichen. Diese Korrektur wird aus der Anforderung abgeleitet, dass die Übergangszone zwischen g₁ und g₂ bei allen Massen glatt (Hermite C²) bleibt, und sie ist die einzige Stelle in SSZ, an der die Masse M des gravitierenden Objekts in die Segmentdichte eingeht, jenseits der trivialen Abhängigkeit durch r_s = 2GM/c².</w:t>
      </w:r>
    </w:p>
    <w:p>
      <w:pPr>
        <w:pStyle w:val="BodyText"/>
      </w:pPr>
      <w:r>
        <w:t xml:space="preserve">Warum ist das notwendig? Ohne dieses Kapitel wäre die Exponentialform von Ξ_stark unmotiviert — nur eine von unendlich vielen sättigenden Funktionen. Mit diesem Kapitel versteht der Leser, dass die φ-Spiralgeometrie eindeutig die Exponentialform, den Kopplungsradius und die Massekorrektur bestimmt. Jedes folgende Kapitel, das die Starkfeld-Formel verwendet, hängt von dieser Ableitung ab.</w:t>
      </w:r>
      <w:r>
        <w:t xml:space="preserve"> </w:t>
      </w:r>
      <w:r>
        <w:t xml:space="preserve">.1 φ als Wachstumsfunktion</w:t>
      </w:r>
    </w:p>
    <w:bookmarkEnd w:id="99"/>
    <w:bookmarkStart w:id="100" w:name="die-zeit-in-der-konventionellen-physik"/>
    <w:p>
      <w:pPr>
        <w:pStyle w:val="Heading3"/>
      </w:pPr>
      <w:r>
        <w:rPr>
          <w:rStyle w:val="SectionNumber"/>
        </w:rPr>
        <w:t xml:space="preserve">6.2.2</w:t>
      </w:r>
      <w:r>
        <w:tab/>
      </w:r>
      <w:r>
        <w:t xml:space="preserve">Die Zeit in der konventionellen Physik</w:t>
      </w:r>
    </w:p>
    <w:p>
      <w:pPr>
        <w:pStyle w:val="FirstParagraph"/>
      </w:pPr>
      <w:r>
        <w:t xml:space="preserve">Um den SSZ-Vorschlag zu würdigen, müssen wir zunächst verstehen, wie die Zeit in den beiden Säulen der modernen Physik behandelt wird.</w:t>
      </w:r>
    </w:p>
    <w:p>
      <w:pPr>
        <w:pStyle w:val="BodyText"/>
      </w:pPr>
      <w:r>
        <w:rPr>
          <w:b/>
          <w:bCs/>
        </w:rPr>
        <w:t xml:space="preserve">In der Newtonschen Mechanik</w:t>
      </w:r>
      <w:r>
        <w:t xml:space="preserve"> </w:t>
      </w:r>
      <w:r>
        <w:t xml:space="preserve">ist die Zeit ein absoluter, externer Parameter. Sie fließt gleichförmig für alle Beobachter, überall im Universum, zu allen Zeiten. Newton schrieb: „Die absolute, wahre und mathematische Zeit fließt von selbst und aus ihrer eigenen Natur gleichförmig, ohne Bezug auf irgendetwas Äußeres.” In diesem Rahmenwerk ticken eine Uhr auf einem Berggipfel und eine Uhr im Tal mit exakt derselben Rate. Die Bewegungsgleichungen verwenden die Zeit als unabhängige Variable: F = ma verknüpft Kraft mit Beschleunigung, wobei a = d²x/dt², und t ist für alle gleich.</w:t>
      </w:r>
    </w:p>
    <w:p>
      <w:pPr>
        <w:pStyle w:val="BodyText"/>
      </w:pPr>
      <w:r>
        <w:rPr>
          <w:b/>
          <w:bCs/>
        </w:rPr>
        <w:t xml:space="preserve">In der Allgemeinen Relativitätstheorie</w:t>
      </w:r>
      <w:r>
        <w:t xml:space="preserve"> </w:t>
      </w:r>
      <w:r>
        <w:t xml:space="preserve">wird die Zeit zu einer Koordinate — Teil der vierdimensionalen Raumzeit-Mannigfaltigkeit. Verschiedene Beobachter können unterschiedliche verstrichene Zeiten zwischen denselben zwei Ereignissen messen, abhängig von ihrer Bewegung (spezialrelativistische Zeitdilatation) und ihrer Position in einem Gravitationsfeld (gravitative Zeitdilatation). Eine Uhr in der Nähe eines massiven Körpers tickt langsamer als eine Uhr weit entfernt. Der metrische Tensor g_μν kodiert diese Beziehung: das Eigenzeitintervall dτ zwischen zwei Ereignissen ist gegeben durch dτ² = −g_μν dx^μ dx^ν. Die Zeit ist nicht mehr absolut, aber sie bleibt eine</w:t>
      </w:r>
      <w:r>
        <w:t xml:space="preserve"> </w:t>
      </w:r>
      <w:r>
        <w:rPr>
          <w:i/>
          <w:iCs/>
        </w:rPr>
        <w:t xml:space="preserve">externe</w:t>
      </w:r>
      <w:r>
        <w:t xml:space="preserve"> </w:t>
      </w:r>
      <w:r>
        <w:t xml:space="preserve">Koordinate — sie ist Teil des mathematischen Gerüsts der Theorie, nicht aus einer tieferen Struktur abgeleitet.</w:t>
      </w:r>
    </w:p>
    <w:p>
      <w:pPr>
        <w:pStyle w:val="BodyText"/>
      </w:pPr>
      <w:r>
        <w:rPr>
          <w:b/>
          <w:bCs/>
        </w:rPr>
        <w:t xml:space="preserve">In SSZ</w:t>
      </w:r>
      <w:r>
        <w:t xml:space="preserve"> </w:t>
      </w:r>
      <w:r>
        <w:t xml:space="preserve">erhält die Zeit eine dritte Interpretation: sie ist weder ein absoluter Parameter noch bloß eine Koordinate, sondern eine</w:t>
      </w:r>
      <w:r>
        <w:t xml:space="preserve"> </w:t>
      </w:r>
      <w:r>
        <w:rPr>
          <w:i/>
          <w:iCs/>
        </w:rPr>
        <w:t xml:space="preserve">emergente Größe</w:t>
      </w:r>
      <w:r>
        <w:t xml:space="preserve">, die aus struktureller Progression entsteht. Jeder Schritt entlang der φ-Spirale — jede Vierteldrehung, die den Radius mit φ multipliziert — bildet eine Einheit des zeitlichen Fortschritts. Die Zeit ist buchstäblich die Zählung, wie viele φ-Expansionsschritte stattgefunden haben. Diese Idee kann präzise formuliert werden:</w:t>
      </w:r>
    </w:p>
    <w:p>
      <w:pPr>
        <w:pStyle w:val="BodyText"/>
      </w:pPr>
      <w:r>
        <w:t xml:space="preserve">t</w:t>
      </w:r>
      <w:r>
        <w:t xml:space="preserve"> </w:t>
      </w:r>
      <w:r>
        <w:t xml:space="preserve">_</w:t>
      </w:r>
      <w:r>
        <w:t xml:space="preserve">(R)</w:t>
      </w:r>
    </w:p>
    <w:p>
      <w:pPr>
        <w:pStyle w:val="BodyText"/>
      </w:pPr>
      <w:r>
        <w:t xml:space="preserve">wobei R die Radialkoordinate entlang der Spirale ist. Jedes Mal, wenn der Radius um den Faktor φ zunimmt, ist eine Zeiteinheit verstrichen. Die Zeit wird nicht von außen auferlegt; sie wird aus der Geometrie der Segmentstruktur abgelesen.</w:t>
      </w:r>
    </w:p>
    <w:bookmarkEnd w:id="100"/>
    <w:bookmarkStart w:id="101" w:name="die-radiale-wachstumsfunktion"/>
    <w:p>
      <w:pPr>
        <w:pStyle w:val="Heading3"/>
      </w:pPr>
      <w:r>
        <w:rPr>
          <w:rStyle w:val="SectionNumber"/>
        </w:rPr>
        <w:t xml:space="preserve">6.2.3</w:t>
      </w:r>
      <w:r>
        <w:tab/>
      </w:r>
      <w:r>
        <w:t xml:space="preserve">Die radiale Wachstumsfunktion</w:t>
      </w:r>
    </w:p>
    <w:p>
      <w:pPr>
        <w:pStyle w:val="FirstParagraph"/>
      </w:pPr>
      <w:r>
        <w:t xml:space="preserve">Das mathematische Rückgrat dieser zeitlichen Interpretation ist die radiale Wachstumsfunktion der φ-skalierten logarithmischen Spirale:</w:t>
      </w:r>
    </w:p>
    <w:p>
      <w:pPr>
        <w:pStyle w:val="BodyText"/>
      </w:pPr>
      <w:r>
        <w:t xml:space="preserve">R(</w:t>
      </w:r>
      <w:r>
        <w:t xml:space="preserve">) = a</w:t>
      </w:r>
      <w:r>
        <w:t xml:space="preserve"> </w:t>
      </w:r>
      <w:r>
        <w:t xml:space="preserve">^{</w:t>
      </w:r>
      <w:r>
        <w:t xml:space="preserve">/(</w:t>
      </w:r>
      <w:r>
        <w:t xml:space="preserve">/2)}</w:t>
      </w:r>
    </w:p>
    <w:p>
      <w:pPr>
        <w:pStyle w:val="BodyText"/>
      </w:pPr>
      <w:r>
        <w:t xml:space="preserve">wobei a der Anfangsradius und θ die Winkelverschiebung vom Startpunkt ist. Entpacken wir diese Formel Schritt für Schritt.</w:t>
      </w:r>
    </w:p>
    <w:p>
      <w:pPr>
        <w:pStyle w:val="BodyText"/>
      </w:pPr>
      <w:r>
        <w:rPr>
          <w:b/>
          <w:bCs/>
        </w:rPr>
        <w:t xml:space="preserve">Die Basis:</w:t>
      </w:r>
      <w:r>
        <w:t xml:space="preserve"> </w:t>
      </w:r>
      <w:r>
        <w:t xml:space="preserve">a ist der Anfangsradius — der Startpunkt der Spirale. Für ein Gravitationssystem ist a typischerweise von der Größenordnung r_s (der Schwarzschild-Radius) oder r_φ (der Kopplungsradius).</w:t>
      </w:r>
    </w:p>
    <w:p>
      <w:pPr>
        <w:pStyle w:val="BodyText"/>
      </w:pPr>
      <w:r>
        <w:rPr>
          <w:b/>
          <w:bCs/>
        </w:rPr>
        <w:t xml:space="preserve">Der Exponent:</w:t>
      </w:r>
      <w:r>
        <w:t xml:space="preserve"> </w:t>
      </w:r>
      <w:r>
        <w:t xml:space="preserve">θ/(π/2) zählt die Anzahl der Vierteldrehungen. Wenn θ = 0, ist R = a (Startpunkt). Wenn θ = π/2 (eine Vierteldrehung), ist R = aφ. Wenn θ = π (halbe Drehung), ist R = aφ². Wenn θ = 2π (volle Drehung), ist R = aφ⁴ $\approx$ 6,854a.</w:t>
      </w:r>
    </w:p>
    <w:p>
      <w:pPr>
        <w:pStyle w:val="BodyText"/>
      </w:pPr>
      <w:r>
        <w:rPr>
          <w:b/>
          <w:bCs/>
        </w:rPr>
        <w:t xml:space="preserve">Das Wachstumsmuster: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Vierteldrehungen</w:t>
            </w:r>
          </w:p>
        </w:tc>
        <w:tc>
          <w:tcPr/>
          <w:p>
            <w:pPr>
              <w:pStyle w:val="Compact"/>
            </w:pPr>
            <w:r>
              <w:t xml:space="preserve">θ</w:t>
            </w:r>
          </w:p>
        </w:tc>
        <w:tc>
          <w:tcPr/>
          <w:p>
            <w:pPr>
              <w:pStyle w:val="Compact"/>
            </w:pPr>
            <w:r>
              <w:t xml:space="preserve">R/a</w:t>
            </w:r>
          </w:p>
        </w:tc>
        <w:tc>
          <w:tcPr/>
          <w:p>
            <w:pPr>
              <w:pStyle w:val="Compact"/>
            </w:pPr>
            <w:r>
              <w:t xml:space="preserve">Näherungswert</w:t>
            </w:r>
          </w:p>
        </w:tc>
      </w:tr>
      <w:tr>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1,000</w:t>
            </w:r>
          </w:p>
        </w:tc>
      </w:tr>
      <w:tr>
        <w:tc>
          <w:tcPr/>
          <w:p>
            <w:pPr>
              <w:pStyle w:val="Compact"/>
            </w:pPr>
            <w:r>
              <w:t xml:space="preserve">1</w:t>
            </w:r>
          </w:p>
        </w:tc>
        <w:tc>
          <w:tcPr/>
          <w:p>
            <w:pPr>
              <w:pStyle w:val="Compact"/>
            </w:pPr>
            <w:r>
              <w:t xml:space="preserve">π/2</w:t>
            </w:r>
          </w:p>
        </w:tc>
        <w:tc>
          <w:tcPr/>
          <w:p>
            <w:pPr>
              <w:pStyle w:val="Compact"/>
            </w:pPr>
            <w:r>
              <w:t xml:space="preserve">φ</w:t>
            </w:r>
          </w:p>
        </w:tc>
        <w:tc>
          <w:tcPr/>
          <w:p>
            <w:pPr>
              <w:pStyle w:val="Compact"/>
            </w:pPr>
            <w:r>
              <w:t xml:space="preserve">1,618</w:t>
            </w:r>
          </w:p>
        </w:tc>
      </w:tr>
      <w:tr>
        <w:tc>
          <w:tcPr/>
          <w:p>
            <w:pPr>
              <w:pStyle w:val="Compact"/>
            </w:pPr>
            <w:r>
              <w:t xml:space="preserve">2</w:t>
            </w:r>
          </w:p>
        </w:tc>
        <w:tc>
          <w:tcPr/>
          <w:p>
            <w:pPr>
              <w:pStyle w:val="Compact"/>
            </w:pPr>
            <w:r>
              <w:t xml:space="preserve">π</w:t>
            </w:r>
          </w:p>
        </w:tc>
        <w:tc>
          <w:tcPr/>
          <w:p>
            <w:pPr>
              <w:pStyle w:val="Compact"/>
            </w:pPr>
            <w:r>
              <w:t xml:space="preserve">φ²</w:t>
            </w:r>
          </w:p>
        </w:tc>
        <w:tc>
          <w:tcPr/>
          <w:p>
            <w:pPr>
              <w:pStyle w:val="Compact"/>
            </w:pPr>
            <w:r>
              <w:t xml:space="preserve">2,618</w:t>
            </w:r>
          </w:p>
        </w:tc>
      </w:tr>
      <w:tr>
        <w:tc>
          <w:tcPr/>
          <w:p>
            <w:pPr>
              <w:pStyle w:val="Compact"/>
            </w:pPr>
            <w:r>
              <w:t xml:space="preserve">3</w:t>
            </w:r>
          </w:p>
        </w:tc>
        <w:tc>
          <w:tcPr/>
          <w:p>
            <w:pPr>
              <w:pStyle w:val="Compact"/>
            </w:pPr>
            <w:r>
              <w:t xml:space="preserve">3π/2</w:t>
            </w:r>
          </w:p>
        </w:tc>
        <w:tc>
          <w:tcPr/>
          <w:p>
            <w:pPr>
              <w:pStyle w:val="Compact"/>
            </w:pPr>
            <w:r>
              <w:t xml:space="preserve">φ³</w:t>
            </w:r>
          </w:p>
        </w:tc>
        <w:tc>
          <w:tcPr/>
          <w:p>
            <w:pPr>
              <w:pStyle w:val="Compact"/>
            </w:pPr>
            <w:r>
              <w:t xml:space="preserve">4,236</w:t>
            </w:r>
          </w:p>
        </w:tc>
      </w:tr>
      <w:tr>
        <w:tc>
          <w:tcPr/>
          <w:p>
            <w:pPr>
              <w:pStyle w:val="Compact"/>
            </w:pPr>
            <w:r>
              <w:t xml:space="preserve">4</w:t>
            </w:r>
          </w:p>
        </w:tc>
        <w:tc>
          <w:tcPr/>
          <w:p>
            <w:pPr>
              <w:pStyle w:val="Compact"/>
            </w:pPr>
            <w:r>
              <w:t xml:space="preserve">2π</w:t>
            </w:r>
          </w:p>
        </w:tc>
        <w:tc>
          <w:tcPr/>
          <w:p>
            <w:pPr>
              <w:pStyle w:val="Compact"/>
            </w:pPr>
            <w:r>
              <w:t xml:space="preserve">φ⁴</w:t>
            </w:r>
          </w:p>
        </w:tc>
        <w:tc>
          <w:tcPr/>
          <w:p>
            <w:pPr>
              <w:pStyle w:val="Compact"/>
            </w:pPr>
            <w:r>
              <w:t xml:space="preserve">6,854</w:t>
            </w:r>
          </w:p>
        </w:tc>
      </w:tr>
    </w:tbl>
    <w:p>
      <w:pPr>
        <w:pStyle w:val="BodyText"/>
      </w:pPr>
      <w:r>
        <w:t xml:space="preserve">Der Radius wächst mit jeder Vierteldrehung um den Faktor φ. Dies ist eine geometrische Progression — jeder Schritt multipliziert mit demselben Faktor und erzeugt exponentielles Wachstum. Die zeitliche Interpretation besagt: jede Zeile in dieser Tabelle repräsentiert einen Tick der „Strukturuhr”.</w:t>
      </w:r>
    </w:p>
    <w:bookmarkEnd w:id="101"/>
    <w:bookmarkStart w:id="102" w:name="die-zeitliche-interpretation-im-detail"/>
    <w:p>
      <w:pPr>
        <w:pStyle w:val="Heading3"/>
      </w:pPr>
      <w:r>
        <w:rPr>
          <w:rStyle w:val="SectionNumber"/>
        </w:rPr>
        <w:t xml:space="preserve">6.2.4</w:t>
      </w:r>
      <w:r>
        <w:tab/>
      </w:r>
      <w:r>
        <w:t xml:space="preserve">Die zeitliche Interpretation im Detail</w:t>
      </w:r>
    </w:p>
    <w:p>
      <w:pPr>
        <w:pStyle w:val="FirstParagraph"/>
      </w:pPr>
      <w:r>
        <w:t xml:space="preserve">Wenn jedes φ-Segment einem messbaren Zeitintervall entspricht, dann wird die Zeit zu einer Funktion des geometrischen Wachstums:</w:t>
      </w:r>
    </w:p>
    <w:p>
      <w:pPr>
        <w:pStyle w:val="BodyText"/>
      </w:pPr>
      <w:r>
        <w:t xml:space="preserve">t = t_0</w:t>
      </w:r>
      <w:r>
        <w:t xml:space="preserve"> </w:t>
      </w:r>
      <w:r>
        <w:t xml:space="preserve">_</w:t>
      </w:r>
      <w:r>
        <w:t xml:space="preserve">(</w:t>
      </w:r>
      <w:r>
        <w:t xml:space="preserve">) = t_0</w:t>
      </w:r>
      <w:r>
        <w:t xml:space="preserve"> </w:t>
      </w:r>
    </w:p>
    <w:p>
      <w:pPr>
        <w:pStyle w:val="BodyText"/>
      </w:pPr>
      <w:r>
        <w:t xml:space="preserve">wobei t₀ die Basiszeiteinheit ist — die Dauer einer Vierteldrehung, gemessen von einem entfernten Beobachter. Diese Gleichung hat mehrere wichtige Konsequenzen:</w:t>
      </w:r>
    </w:p>
    <w:p>
      <w:pPr>
        <w:pStyle w:val="BodyText"/>
      </w:pPr>
      <w:r>
        <w:rPr>
          <w:b/>
          <w:bCs/>
        </w:rPr>
        <w:t xml:space="preserve">1. Die Zeit ist logarithmisch im Radius.</w:t>
      </w:r>
      <w:r>
        <w:t xml:space="preserve"> </w:t>
      </w:r>
      <w:r>
        <w:t xml:space="preserve">Die Bewegung von R = a zu R = aφ dauert eine Zeiteinheit. Die Bewegung von R = aφ zu R = aφ² dauert ebenfalls eine Zeiteinheit. Aber der zweite Schritt überbrückt eine</w:t>
      </w:r>
      <w:r>
        <w:t xml:space="preserve"> </w:t>
      </w:r>
      <w:r>
        <w:rPr>
          <w:i/>
          <w:iCs/>
        </w:rPr>
        <w:t xml:space="preserve">größere</w:t>
      </w:r>
      <w:r>
        <w:t xml:space="preserve"> </w:t>
      </w:r>
      <w:r>
        <w:t xml:space="preserve">radiale Distanz (aφ² − aφ = a·φ(φ−1) = a·φ/φ = a) im Vergleich zum ersten Schritt (aφ − a = a(φ−1) $\approx$ 0,618a). Gleiche Zeitintervalle entsprechen geometrisch zunehmenden räumlichen Intervallen. Dies ist genau das Verhalten der gravitativen Zeitdilatation: nahe dem Horizont, wo R klein ist, überbrückt jede Zeiteinheit sehr wenig räumliche Distanz; weit entfernt, wo R groß ist, überbrückt jede Zeiteinheit viel mehr.</w:t>
      </w:r>
    </w:p>
    <w:p>
      <w:pPr>
        <w:pStyle w:val="BodyText"/>
      </w:pPr>
      <w:r>
        <w:rPr>
          <w:b/>
          <w:bCs/>
        </w:rPr>
        <w:t xml:space="preserve">2. Die Zeit hat eine wohldefinierte Richtung.</w:t>
      </w:r>
      <w:r>
        <w:t xml:space="preserve"> </w:t>
      </w:r>
      <w:r>
        <w:t xml:space="preserve">Die φ-Spirale expandiert nach außen (R nimmt mit θ zu). Die zeitliche Interpretation erbt diese Gerichtetheit: die Zeit nimmt immer zu, wenn man sich nach außen entlang der Spirale bewegt. Dies liefert einen geometrischen Zeitpfeil, ohne thermodynamische Argumente bemühen zu müssen.</w:t>
      </w:r>
    </w:p>
    <w:p>
      <w:pPr>
        <w:pStyle w:val="BodyText"/>
      </w:pPr>
      <w:r>
        <w:rPr>
          <w:b/>
          <w:bCs/>
        </w:rPr>
        <w:t xml:space="preserve">3. Die Zeit hängt sowohl von Skalierung als auch von Rotation ab.</w:t>
      </w:r>
      <w:r>
        <w:t xml:space="preserve"> </w:t>
      </w:r>
      <w:r>
        <w:t xml:space="preserve">Der vollständige zeitliche Ausdruck in gekrümmter Raumzeit kombiniert die radiale Skalierung (φ) mit der Winkeleinbettung (π):</w:t>
      </w:r>
    </w:p>
    <w:p>
      <w:pPr>
        <w:pStyle w:val="BodyText"/>
      </w:pPr>
      <w:r>
        <w:t xml:space="preserve">t</w:t>
      </w:r>
      <w:r>
        <w:t xml:space="preserve"> </w:t>
      </w:r>
      <w:r>
        <w:t xml:space="preserve">_</w:t>
      </w:r>
      <w:r>
        <w:t xml:space="preserve">(R)</w:t>
      </w:r>
      <w:r>
        <w:t xml:space="preserve"> </w:t>
      </w:r>
      <w:r>
        <w:t xml:space="preserve">,</w:t>
      </w:r>
      <w:r>
        <w:t xml:space="preserve"> </w:t>
      </w:r>
    </w:p>
    <w:p>
      <w:pPr>
        <w:pStyle w:val="BodyText"/>
      </w:pPr>
      <w:r>
        <w:t xml:space="preserve">Das bedeutet, die Zeit hängt sowohl davon ab,</w:t>
      </w:r>
      <w:r>
        <w:t xml:space="preserve"> </w:t>
      </w:r>
      <w:r>
        <w:rPr>
          <w:i/>
          <w:iCs/>
        </w:rPr>
        <w:t xml:space="preserve">wo man sich</w:t>
      </w:r>
      <w:r>
        <w:t xml:space="preserve"> </w:t>
      </w:r>
      <w:r>
        <w:t xml:space="preserve">entlang der Spirale befindet (die R-Abhängigkeit), als auch davon,</w:t>
      </w:r>
      <w:r>
        <w:t xml:space="preserve"> </w:t>
      </w:r>
      <w:r>
        <w:rPr>
          <w:i/>
          <w:iCs/>
        </w:rPr>
        <w:t xml:space="preserve">wie die Spirale eingebettet</w:t>
      </w:r>
      <w:r>
        <w:t xml:space="preserve"> </w:t>
      </w:r>
      <w:r>
        <w:t xml:space="preserve">ist in die umgebende Geometrie (die θ-Abhängigkeit). In flacher Raumzeit ist die θ-Abhängigkeit trivial (gleichförmige Rotation). In gekrümmter Raumzeit wird die Winkeleinbettung durch Gravitation verzerrt, was die in Kapitel 2 beschriebenen Segmentdichte-Effekte einführt.</w:t>
      </w:r>
    </w:p>
    <w:bookmarkEnd w:id="102"/>
    <w:bookmarkStart w:id="103" w:name="X3eab50776aad2bed0355acd14484db6e92687dd"/>
    <w:p>
      <w:pPr>
        <w:pStyle w:val="Heading3"/>
      </w:pPr>
      <w:r>
        <w:rPr>
          <w:rStyle w:val="SectionNumber"/>
        </w:rPr>
        <w:t xml:space="preserve">6.2.5</w:t>
      </w:r>
      <w:r>
        <w:tab/>
      </w:r>
      <w:r>
        <w:t xml:space="preserve">Gravitative Zeitdilatation als geometrischer Widerstand</w:t>
      </w:r>
    </w:p>
    <w:p>
      <w:pPr>
        <w:pStyle w:val="FirstParagraph"/>
      </w:pPr>
      <w:r>
        <w:t xml:space="preserve">In der Newtonschen Gravitation tickt eine Uhr in der Nähe eines massiven Körpers langsamer, weil sie „Energie verloren” hat beim Aufstieg aus dem Gravitationspotentialtrichter. Dies ist das energiebasierte Bild der gravitativen Rotverschiebung. In der Allgemeinen Relativitätstheorie wird der Effekt als Konsequenz der Raumzeitkrümmung reinterpretiert: die Metrikkomponente g_tt unterscheidet sich von Eins in der Nähe einer Masse, und Eigenzeitintervalle werden um den Faktor √(1 − r_s/r) verkürzt.</w:t>
      </w:r>
    </w:p>
    <w:p>
      <w:pPr>
        <w:pStyle w:val="BodyText"/>
      </w:pPr>
      <w:r>
        <w:t xml:space="preserve">SSZ bietet eine dritte Interpretation:</w:t>
      </w:r>
      <w:r>
        <w:t xml:space="preserve"> </w:t>
      </w:r>
      <w:r>
        <w:rPr>
          <w:b/>
          <w:bCs/>
        </w:rPr>
        <w:t xml:space="preserve">Gravitative Zeitdilatation ist geometrischer Widerstand.</w:t>
      </w:r>
      <w:r>
        <w:t xml:space="preserve"> </w:t>
      </w:r>
      <w:r>
        <w:t xml:space="preserve">Unter Gravitationseinfluss wird die Zeiteinheit φ zu φ’ &gt; φ gestreckt. Jede Vierteldrehung der Spirale überbrückt mehr Raum pro Segment, aber die innere Struktur muss Kontinuität bewahren — daher erfordert jedes Segment feinere innere Unterteilungen. Die Anzahl der inneren Schritte nimmt zu, und der Prozess des Durchlaufens einer Zeiteinheit dauert länger, gemessen von einem entfernten Beobachter.</w:t>
      </w:r>
    </w:p>
    <w:p>
      <w:pPr>
        <w:pStyle w:val="BodyText"/>
      </w:pPr>
      <w:r>
        <w:t xml:space="preserve">Um dies zu präzisieren, betrachten Sie eine Uhr bei Radius r von einer Masse M. In flacher Raumzeit schreitet die Uhr um eine Zeiteinheit für jede Vierteldrehung der φ-Spirale voran. In der Nähe der Masse ist die Segmentdichte Ξ(r) &gt; 0, was bedeutet, dass die lokale Raumzeit feiner unterteilt ist. Die Uhr muss nun 1 + Ξ(r) Segmente durchlaufen, um das zu vollenden, was in flacher Raumzeit ein einzelnes Segment gewesen wäre. Der effektive Zeitdilatationsfaktor ist daher:</w:t>
      </w:r>
    </w:p>
    <w:p>
      <w:pPr>
        <w:pStyle w:val="BodyText"/>
      </w:pPr>
      <w:r>
        <w:t xml:space="preserve">D(r) =</w:t>
      </w:r>
      <w:r>
        <w:t xml:space="preserve"> </w:t>
      </w:r>
    </w:p>
    <w:p>
      <w:pPr>
        <w:pStyle w:val="BodyText"/>
      </w:pPr>
      <w:r>
        <w:t xml:space="preserve">Eine Uhr am Horizont (Ξ $\approx$ 0,802) tickt mit einer Rate D $\approx$ 0,555 im Vergleich zu einer Uhr im Unendlichen. Sie hat keine „Energie verloren” — sie ist einfach in eine dichter segmentierte Region der Raumzeit eingebettet, wo jeder zeitliche Schritt mehr innere Durchläufe erfordert.</w:t>
      </w:r>
    </w:p>
    <w:p>
      <w:pPr>
        <w:pStyle w:val="BodyText"/>
      </w:pPr>
      <w:r>
        <w:rPr>
          <w:b/>
          <w:bCs/>
        </w:rPr>
        <w:t xml:space="preserve">Analogie.</w:t>
      </w:r>
      <w:r>
        <w:t xml:space="preserve"> </w:t>
      </w:r>
      <w:r>
        <w:t xml:space="preserve">Beim Gehen durch einen Wald hängt Ihre Geschwindigkeit von der Dichte der Bäume ab. Auf einer offenen Wiese (flache Raumzeit, Ξ = 0) gehen Sie frei — ein Schritt pro Zeiteinheit. In einem dichten Dickicht (starke Gravitation, Ξ &gt; 0) müssen Sie pro Schritt um mehr Hindernisse navigieren. Ihre Beine bewegen sich genauso schnell, aber Ihr effektiver Vorwärtsfortschritt ist langsamer. Der „geometrische Widerstand” der Segmentstruktur spielt dieselbe Rolle wie die Bäume in dieser Analogie.</w:t>
      </w:r>
    </w:p>
    <w:p>
      <w:pPr>
        <w:pStyle w:val="BodyText"/>
      </w:pPr>
      <w:r>
        <w:t xml:space="preserve">Diese Interpretation hat einen entscheidenden Vorteil gegenüber dem energiebasierten Bild: sie erklärt, warum die Zeitdilatation am Horizont</w:t>
      </w:r>
      <w:r>
        <w:t xml:space="preserve"> </w:t>
      </w:r>
      <w:r>
        <w:rPr>
          <w:i/>
          <w:iCs/>
        </w:rPr>
        <w:t xml:space="preserve">endlich</w:t>
      </w:r>
      <w:r>
        <w:t xml:space="preserve"> </w:t>
      </w:r>
      <w:r>
        <w:t xml:space="preserve">ist. In der ART sagt die Schwarzschild-Metrik D → 0 bei r = r_s voraus (unendliche Zeitdilatation). In SSZ saturiert die Segmentdichte bei Ξ_max = 1 − e^{−φ} $\approx$ 0,802, sodass D nie Null erreicht. Die Uhr verlangsamt sich, aber sie stoppt nie — es gibt keine Fläche unendlicher Rotverschiebung. Kapitel 18 untersucht die Konsequenzen dieser Endlichkeit für die Physik Schwarzer Löcher.</w:t>
      </w:r>
    </w:p>
    <w:p>
      <w:pPr>
        <w:pStyle w:val="BodyText"/>
      </w:pPr>
      <w:r>
        <w:t xml:space="preserve">Wenn man dies messen wollte: Die Interpretation des geometrischen Widerstands macht eine spezifische Vorhersage, die sich am Horizont von der ART unterscheidet. In der ART ist die Rotverschiebung eines Photons, das bei r = r_s emittiert wird, unendlich — kein Photon kann entkommen. In SSZ ist die Rotverschiebung groß, aber endlich: z = 1/D − 1 = 1/0,555 − 1 = 0,80. Ein am Horizont emittiertes Photon verliert etwa 45 Prozent seiner Energie, verschwindet aber nicht. Dies ist prinzipiell mit Röntgenteleskopen der nächsten Generation testbar, die Materie beobachten, die in stellare Schwarze Löcher fällt. Der vorhergesagte spektrale Cutoff unterscheidet sich von der ART-Vorhersage eines vollständigen Blackouts.</w:t>
      </w:r>
    </w:p>
    <w:bookmarkEnd w:id="103"/>
    <w:bookmarkEnd w:id="104"/>
    <w:bookmarkStart w:id="107" w:name="das-verhältnis-φ2-und-der-parameter-β"/>
    <w:p>
      <w:pPr>
        <w:pStyle w:val="Heading2"/>
      </w:pPr>
      <w:r>
        <w:rPr>
          <w:rStyle w:val="SectionNumber"/>
        </w:rPr>
        <w:t xml:space="preserve">6.3</w:t>
      </w:r>
      <w:r>
        <w:tab/>
      </w:r>
      <w:r>
        <w:t xml:space="preserve">Das Verhältnis φ/2 und der Parameter β</w:t>
      </w:r>
    </w:p>
    <w:bookmarkStart w:id="105" w:name="φ2-als-fundamentale-kopplung"/>
    <w:p>
      <w:pPr>
        <w:pStyle w:val="Heading3"/>
      </w:pPr>
      <w:r>
        <w:rPr>
          <w:rStyle w:val="SectionNumber"/>
        </w:rPr>
        <w:t xml:space="preserve">6.3.1</w:t>
      </w:r>
      <w:r>
        <w:tab/>
      </w:r>
      <w:r>
        <w:t xml:space="preserve">φ/2 als fundamentale Kopplung</w:t>
      </w:r>
    </w:p>
    <w:p>
      <w:pPr>
        <w:pStyle w:val="FirstParagraph"/>
      </w:pPr>
      <w:r>
        <w:t xml:space="preserve">Das Verhältnis φ/2 $\approx$ 0,80902 erscheint wiederholt in SSZ als natürliche Kopplungskonstante zwischen der Segmentgeometrie und physikalischen Observablen. Sein Ursprung ist einfach: φ ist der radiale Wachstumsfaktor pro Vierteldrehung, und der Faktor 1/2 entsteht aus der Projektion des radialen Wachstums auf einen Durchmesser. Wenn die φ-Spirale in den dreidimensionalen Raum eingebettet wird, beziehen sich radiale Messungen auf Durchmessermessungen durch einen Faktor 2, und die effektive Kopplung wird φ/2.</w:t>
      </w:r>
    </w:p>
    <w:p>
      <w:pPr>
        <w:pStyle w:val="BodyText"/>
      </w:pPr>
      <w:r>
        <w:t xml:space="preserve">Um zu sehen, warum diese Projektion wichtig ist, betrachten Sie ein Photon, das einen massiven Körper mit Stoßparameter b (dem nächsten Annäherungsabstand, gemessen vom Zentrum) passiert. Der Pfad des Photons krümmt sich durch die φ-Spiralstruktur, aber der beobachtbare Ablenkwinkel hängt von der</w:t>
      </w:r>
      <w:r>
        <w:t xml:space="preserve"> </w:t>
      </w:r>
      <w:r>
        <w:rPr>
          <w:i/>
          <w:iCs/>
        </w:rPr>
        <w:t xml:space="preserve">Durchmesser</w:t>
      </w:r>
      <w:r>
        <w:t xml:space="preserve">-Ausdehnung des Segmentmusters ab, nicht von der radialen Ausdehnung. Die relevante Kopplung ist daher φ/2, nicht φ.</w:t>
      </w:r>
    </w:p>
    <w:p>
      <w:pPr>
        <w:pStyle w:val="BodyText"/>
      </w:pPr>
      <w:r>
        <w:t xml:space="preserve">Schlüsselauftritte von φ/2 im SSZ-Rahmenwerk:</w:t>
      </w:r>
    </w:p>
    <w:p>
      <w:pPr>
        <w:pStyle w:val="Compact"/>
        <w:numPr>
          <w:ilvl w:val="0"/>
          <w:numId w:val="1016"/>
        </w:numPr>
      </w:pPr>
      <w:r>
        <w:rPr>
          <w:b/>
          <w:bCs/>
        </w:rPr>
        <w:t xml:space="preserve">Der Kopplungsradius:</w:t>
      </w:r>
      <w:r>
        <w:t xml:space="preserve"> </w:t>
      </w:r>
      <w:r>
        <w:t xml:space="preserve">r_φ = (φ/2)·r_s verknüpft den Schwarzschild-Radius mit der charakteristischen SSZ-Längenskala (Abschnitt 3.3).</w:t>
      </w:r>
    </w:p>
    <w:p>
      <w:pPr>
        <w:pStyle w:val="Compact"/>
        <w:numPr>
          <w:ilvl w:val="0"/>
          <w:numId w:val="1016"/>
        </w:numPr>
      </w:pPr>
      <w:r>
        <w:rPr>
          <w:b/>
          <w:bCs/>
        </w:rPr>
        <w:t xml:space="preserve">Die Segmentdichte am Horizont:</w:t>
      </w:r>
      <w:r>
        <w:t xml:space="preserve"> </w:t>
      </w:r>
      <w:r>
        <w:t xml:space="preserve">Ξ(r_s) = 1 − e^{−φ} $\approx$ 0,802 ist numerisch nahe an φ/2 $\approx$ 0,809. Diese Werte sind nicht identisch — einer ist ein transzendenter Ausdruck (1 − e^{−φ}), der andere ist algebraisch (φ/2) — aber ihre Nähe (innerhalb von 0,9%) spiegelt die tiefe strukturelle Verbindung zwischen der exponentiellen Segmentdichte und der algebraischen Spiralgeometrie wider.</w:t>
      </w:r>
    </w:p>
    <w:p>
      <w:pPr>
        <w:pStyle w:val="Compact"/>
        <w:numPr>
          <w:ilvl w:val="0"/>
          <w:numId w:val="1016"/>
        </w:numPr>
      </w:pPr>
      <w:r>
        <w:rPr>
          <w:b/>
          <w:bCs/>
        </w:rPr>
        <w:t xml:space="preserve">Der β-Parameter:</w:t>
      </w:r>
      <w:r>
        <w:t xml:space="preserve"> </w:t>
      </w:r>
      <w:r>
        <w:t xml:space="preserve">In der Segmentdynamik beschreibt β = φ/2 das Verhältnis von Segmentwachstum zu Winkelverschiebung. Dies ist nicht der PPN-Parameter β (der in SSZ wie in der ART gleich 1 ist), sondern eine Strukturkonstante, die spezifisch für die φ-Spiraleinbettung ist.</w:t>
      </w:r>
    </w:p>
    <w:bookmarkEnd w:id="105"/>
    <w:bookmarkStart w:id="106" w:name="verbindung-zu-φ²-und-der-euler-kette"/>
    <w:p>
      <w:pPr>
        <w:pStyle w:val="Heading3"/>
      </w:pPr>
      <w:r>
        <w:rPr>
          <w:rStyle w:val="SectionNumber"/>
        </w:rPr>
        <w:t xml:space="preserve">6.3.2</w:t>
      </w:r>
      <w:r>
        <w:tab/>
      </w:r>
      <w:r>
        <w:t xml:space="preserve">Verbindung zu φ² und der Euler-Kette</w:t>
      </w:r>
    </w:p>
    <w:p>
      <w:pPr>
        <w:pStyle w:val="FirstParagraph"/>
      </w:pPr>
      <w:r>
        <w:t xml:space="preserve">Die algebraischen Eigenschaften von φ erzeugen eine Kaskade verwandter Größen. Ausgehend von φ² = φ + 1:</w:t>
      </w:r>
    </w:p>
    <w:p>
      <w:pPr>
        <w:pStyle w:val="BodyText"/>
      </w:pPr>
      <w:r>
        <w:t xml:space="preserve">^2 -</w:t>
      </w:r>
      <w:r>
        <w:t xml:space="preserve"> </w:t>
      </w:r>
      <w:r>
        <w:t xml:space="preserve">= 1</w:t>
      </w:r>
      <w:r>
        <w:t xml:space="preserve"> </w:t>
      </w:r>
      <w:r>
        <w:t xml:space="preserve">(</w:t>
      </w:r>
      <w:r>
        <w:t xml:space="preserve">- 1) = 1</w:t>
      </w:r>
      <w:r>
        <w:t xml:space="preserve"> </w:t>
      </w:r>
      <w:r>
        <w:t xml:space="preserve">- 1 =</w:t>
      </w:r>
      <w:r>
        <w:t xml:space="preserve"> </w:t>
      </w:r>
      <w:r>
        <w:t xml:space="preserve"> </w:t>
      </w:r>
    </w:p>
    <w:p>
      <w:pPr>
        <w:pStyle w:val="BodyText"/>
      </w:pPr>
      <w:r>
        <w:t xml:space="preserve">Die Größe φ/2 liegt zwischen 1/φ $\approx$ 0,618 und φ $\approx$ 1,618 in der algebraischen Hierarchie:</w:t>
      </w:r>
    </w:p>
    <w:p>
      <w:pPr>
        <w:pStyle w:val="BodyText"/>
      </w:pPr>
      <w:r>
        <w:t xml:space="preserve"> </w:t>
      </w:r>
      <w:r>
        <w:t xml:space="preserve"> </w:t>
      </w:r>
      <w:r>
        <w:t xml:space="preserve">&lt;</w:t>
      </w:r>
      <w:r>
        <w:t xml:space="preserve"> </w:t>
      </w:r>
      <w:r>
        <w:t xml:space="preserve"> </w:t>
      </w:r>
      <w:r>
        <w:t xml:space="preserve"> </w:t>
      </w:r>
      <w:r>
        <w:t xml:space="preserve">&lt;</w:t>
      </w:r>
      <w:r>
        <w:t xml:space="preserve"> </w:t>
      </w:r>
      <w:r>
        <w:t xml:space="preserve"> </w:t>
      </w:r>
      <w:r>
        <w:t xml:space="preserve">&lt;</w:t>
      </w:r>
      <w:r>
        <w:t xml:space="preserve"> </w:t>
      </w:r>
    </w:p>
    <w:p>
      <w:pPr>
        <w:pStyle w:val="BodyText"/>
      </w:pPr>
      <w:r>
        <w:t xml:space="preserve">In der Euler-Ableitungskette (Kapitel 4) verwendet der Übergang von φ-Segmentierung zu Exponentialfunktionen φ/2 als</w:t>
      </w:r>
      <w:r>
        <w:t xml:space="preserve"> </w:t>
      </w:r>
      <w:r>
        <w:rPr>
          <w:i/>
          <w:iCs/>
        </w:rPr>
        <w:t xml:space="preserve">Halbwinkelprojektion</w:t>
      </w:r>
      <w:r>
        <w:t xml:space="preserve">. Wenn die komplexe Spirale z(θ) = r₀·e^{(k+i)θ} auf die reelle Achse projiziert wird, beinhaltet das effektive Wachstum pro halber Drehung φ/2 als natürliche Zwischenskala. Dies ist die mathematische Brücke zwischen der diskreten Segmentstruktur (bestimmt durch φ) und der kontinuierlichen Exponentialform von Ξ_stark (bestimmt durch e^{−φ}).</w:t>
      </w:r>
    </w:p>
    <w:bookmarkEnd w:id="106"/>
    <w:bookmarkEnd w:id="107"/>
    <w:bookmarkStart w:id="110" w:name="der-kopplungsradius-r_φ"/>
    <w:p>
      <w:pPr>
        <w:pStyle w:val="Heading2"/>
      </w:pPr>
      <w:r>
        <w:rPr>
          <w:rStyle w:val="SectionNumber"/>
        </w:rPr>
        <w:t xml:space="preserve">6.4</w:t>
      </w:r>
      <w:r>
        <w:tab/>
      </w:r>
      <w:r>
        <w:t xml:space="preserve">Der Kopplungsradius r_φ</w:t>
      </w:r>
    </w:p>
    <w:bookmarkStart w:id="108" w:name="definition-und-physikalische-bedeutung"/>
    <w:p>
      <w:pPr>
        <w:pStyle w:val="Heading3"/>
      </w:pPr>
      <w:r>
        <w:rPr>
          <w:rStyle w:val="SectionNumber"/>
        </w:rPr>
        <w:t xml:space="preserve">6.4.1</w:t>
      </w:r>
      <w:r>
        <w:tab/>
      </w:r>
      <w:r>
        <w:t xml:space="preserve">Definition und physikalische Bedeutung</w:t>
      </w:r>
    </w:p>
    <w:p>
      <w:pPr>
        <w:pStyle w:val="FirstParagraph"/>
      </w:pPr>
      <w:r>
        <w:t xml:space="preserve">Der Kopplungsradius r_φ ist die charakteristische Längenskala von SSZ, definiert als:</w:t>
      </w:r>
    </w:p>
    <w:p>
      <w:pPr>
        <w:pStyle w:val="BodyText"/>
      </w:pPr>
      <w:r>
        <w:t xml:space="preserve">r_</w:t>
      </w:r>
      <w:r>
        <w:t xml:space="preserve">=</w:t>
      </w:r>
      <w:r>
        <w:t xml:space="preserve"> </w:t>
      </w:r>
      <w:r>
        <w:t xml:space="preserve"> </w:t>
      </w:r>
      <w:r>
        <w:t xml:space="preserve">r_s =</w:t>
      </w:r>
      <w:r>
        <w:t xml:space="preserve"> </w:t>
      </w:r>
    </w:p>
    <w:p>
      <w:pPr>
        <w:pStyle w:val="BodyText"/>
      </w:pPr>
      <w:r>
        <w:t xml:space="preserve">wobei r_s = 2GM/c² der Schwarzschild-Radius ist. Numerisch ist r_φ $\approx$ 0,809·r_s. Dieser Radius markiert die Skala, bei der die φ-Geometrie beginnt, über das klassische 1/r-Verhalten der Gravitation zu dominieren.</w:t>
      </w:r>
    </w:p>
    <w:p>
      <w:pPr>
        <w:pStyle w:val="BodyText"/>
      </w:pPr>
      <w:r>
        <w:t xml:space="preserve">Um die physikalische Bedeutung von r_φ zu verstehen, erinnern wir uns, dass der Schwarzschild-Radius r_s die Skala ist, bei der die ART die Bildung eines Schwarze-Loch-Ereignishorizonts vorhersagt. In SSZ liefert die φ-Spirale die innere Struktur der Raumzeit bis hinunter zu r_s und darunter. Der Kopplungsradius r_φ ist der Punkt entlang dieser Spirale, an dem genau ein φ-Segment in die radiale Ausdehnung des Gravitationstrichters passt.</w:t>
      </w:r>
    </w:p>
    <w:p>
      <w:pPr>
        <w:pStyle w:val="BodyText"/>
      </w:pPr>
      <w:r>
        <w:rPr>
          <w:b/>
          <w:bCs/>
        </w:rPr>
        <w:t xml:space="preserve">Unterhalb von r_φ</w:t>
      </w:r>
      <w:r>
        <w:t xml:space="preserve"> </w:t>
      </w:r>
      <w:r>
        <w:t xml:space="preserve">(r &lt; r_φ $\approx$ 0,809 r_s): Die Segmentstruktur ist eng gewunden. Mehrere φ-Segmente sind in jedes radiale Intervall gepackt. Dies ist das Starkfeld-Regime, in dem die Exponentialformel Ξ_stark = min(1 − e^{−φr/r_s}, Ξ_max) gilt und SSZ von ART-Vorhersagen abweicht.</w:t>
      </w:r>
    </w:p>
    <w:p>
      <w:pPr>
        <w:pStyle w:val="BodyText"/>
      </w:pPr>
      <w:r>
        <w:rPr>
          <w:b/>
          <w:bCs/>
        </w:rPr>
        <w:t xml:space="preserve">Oberhalb von r_φ</w:t>
      </w:r>
      <w:r>
        <w:t xml:space="preserve"> </w:t>
      </w:r>
      <w:r>
        <w:t xml:space="preserve">(r &gt; r_φ): Segmente sind gestreckt — weniger als ein φ-Segment pro radialem Intervall. Das Gravitationsfeld ist schwach genug, dass die einfache Formel Ξ_schwach = r_s/(2r) eine ausgezeichnete Näherung liefert. In diesem Regime reproduziert SSZ die ART exakt.</w:t>
      </w:r>
    </w:p>
    <w:p>
      <w:pPr>
        <w:pStyle w:val="BodyText"/>
      </w:pPr>
      <w:r>
        <w:rPr>
          <w:b/>
          <w:bCs/>
        </w:rPr>
        <w:t xml:space="preserve">Bei r_φ selbst:</w:t>
      </w:r>
      <w:r>
        <w:t xml:space="preserve"> </w:t>
      </w:r>
      <w:r>
        <w:t xml:space="preserve">Die Segmentdichte nimmt den Wert Ξ(r_φ) = 1 − e^{−φ/(φ/2)} = 1 − e^{−2} $\approx$ 0,865 an. Dies liegt zwischen dem Schwachfeld-Grenzwert (Ξ → 0) und der Starkfeld-Sättigung (Ξ_max $\approx$ 0,802 bei r = r_s). Beachten Sie, dass Ξ(r_φ) &gt; Ξ(r_s), weil r_φ &lt; r_s — der Kopplungsradius liegt</w:t>
      </w:r>
      <w:r>
        <w:t xml:space="preserve"> </w:t>
      </w:r>
      <w:r>
        <w:rPr>
          <w:i/>
          <w:iCs/>
        </w:rPr>
        <w:t xml:space="preserve">innerhalb</w:t>
      </w:r>
      <w:r>
        <w:t xml:space="preserve"> </w:t>
      </w:r>
      <w:r>
        <w:t xml:space="preserve">des Schwarzschild-Radius.</w:t>
      </w:r>
    </w:p>
    <w:p>
      <w:pPr>
        <w:pStyle w:val="BodyText"/>
      </w:pPr>
      <w:r>
        <w:t xml:space="preserve">Der tatsächliche Übergang zwischen Schwach- und Starkfeld erfolgt nicht scharf bei r_φ, sondern über eine breitere Übergangszone (1,8–2,2 r_s), in der eine glatte Hermite-C²-Interpolation die beiden Formeln verbindet (Kapitel 1). Der Kopplungsradius r_φ ist der</w:t>
      </w:r>
      <w:r>
        <w:t xml:space="preserve"> </w:t>
      </w:r>
      <w:r>
        <w:rPr>
          <w:i/>
          <w:iCs/>
        </w:rPr>
        <w:t xml:space="preserve">strukturelle</w:t>
      </w:r>
      <w:r>
        <w:t xml:space="preserve"> </w:t>
      </w:r>
      <w:r>
        <w:t xml:space="preserve">Übergangspunkt; die Übergangszone ist die</w:t>
      </w:r>
      <w:r>
        <w:t xml:space="preserve"> </w:t>
      </w:r>
      <w:r>
        <w:rPr>
          <w:i/>
          <w:iCs/>
        </w:rPr>
        <w:t xml:space="preserve">numerische</w:t>
      </w:r>
      <w:r>
        <w:t xml:space="preserve"> </w:t>
      </w:r>
      <w:r>
        <w:t xml:space="preserve">Implementierung, die glattes Matching gewährleistet.</w:t>
      </w:r>
    </w:p>
    <w:bookmarkEnd w:id="108"/>
    <w:bookmarkStart w:id="109" w:name="X8a07a76d79f1dac3cdd7693b41a44202b223f8d"/>
    <w:p>
      <w:pPr>
        <w:pStyle w:val="Heading3"/>
      </w:pPr>
      <w:r>
        <w:rPr>
          <w:rStyle w:val="SectionNumber"/>
        </w:rPr>
        <w:t xml:space="preserve">6.4.2</w:t>
      </w:r>
      <w:r>
        <w:tab/>
      </w:r>
      <w:r>
        <w:t xml:space="preserve">r_φ in verschiedenen astrophysikalischen Kontexten</w:t>
      </w:r>
    </w:p>
    <w:p>
      <w:pPr>
        <w:pStyle w:val="FirstParagraph"/>
      </w:pPr>
      <w:r>
        <w:t xml:space="preserve">Der Kopplungsradius skaliert linear mit der Masse, genau wie der Schwarzschild-Radius. Das Verhältnis r_φ/r_s = φ/2 ist universell und masseunabhängig. Die folgende Tabelle illustriert r_φ für Objekte, die 15 Größenordnungen in der Masse umspannen: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Objekt</w:t>
            </w:r>
          </w:p>
        </w:tc>
        <w:tc>
          <w:tcPr/>
          <w:p>
            <w:pPr>
              <w:pStyle w:val="Compact"/>
            </w:pPr>
            <w:r>
              <w:t xml:space="preserve">M/M$\odot$</w:t>
            </w:r>
          </w:p>
        </w:tc>
        <w:tc>
          <w:tcPr/>
          <w:p>
            <w:pPr>
              <w:pStyle w:val="Compact"/>
            </w:pPr>
            <w:r>
              <w:t xml:space="preserve">r_s (km)</w:t>
            </w:r>
          </w:p>
        </w:tc>
        <w:tc>
          <w:tcPr/>
          <w:p>
            <w:pPr>
              <w:pStyle w:val="Compact"/>
            </w:pPr>
            <w:r>
              <w:t xml:space="preserve">r_φ (km)</w:t>
            </w:r>
          </w:p>
        </w:tc>
        <w:tc>
          <w:tcPr/>
          <w:p>
            <w:pPr>
              <w:pStyle w:val="Compact"/>
            </w:pPr>
            <w:r>
              <w:t xml:space="preserve">Wo r_φ liegt</w:t>
            </w:r>
          </w:p>
        </w:tc>
      </w:tr>
      <w:tr>
        <w:tc>
          <w:tcPr/>
          <w:p>
            <w:pPr>
              <w:pStyle w:val="Compact"/>
            </w:pPr>
            <w:r>
              <w:t xml:space="preserve">Erde</w:t>
            </w:r>
          </w:p>
        </w:tc>
        <w:tc>
          <w:tcPr/>
          <w:p>
            <w:pPr>
              <w:pStyle w:val="Compact"/>
            </w:pPr>
            <w:r>
              <w:t xml:space="preserve">3×10⁻⁶</w:t>
            </w:r>
          </w:p>
        </w:tc>
        <w:tc>
          <w:tcPr/>
          <w:p>
            <w:pPr>
              <w:pStyle w:val="Compact"/>
            </w:pPr>
            <w:r>
              <w:t xml:space="preserve">0,009</w:t>
            </w:r>
          </w:p>
        </w:tc>
        <w:tc>
          <w:tcPr/>
          <w:p>
            <w:pPr>
              <w:pStyle w:val="Compact"/>
            </w:pPr>
            <w:r>
              <w:t xml:space="preserve">0,007</w:t>
            </w:r>
          </w:p>
        </w:tc>
        <w:tc>
          <w:tcPr/>
          <w:p>
            <w:pPr>
              <w:pStyle w:val="Compact"/>
            </w:pPr>
            <w:r>
              <w:t xml:space="preserve">Tief unterirdisch</w:t>
            </w:r>
          </w:p>
        </w:tc>
      </w:tr>
      <w:tr>
        <w:tc>
          <w:tcPr/>
          <w:p>
            <w:pPr>
              <w:pStyle w:val="Compact"/>
            </w:pPr>
            <w:r>
              <w:t xml:space="preserve">Sonne</w:t>
            </w:r>
          </w:p>
        </w:tc>
        <w:tc>
          <w:tcPr/>
          <w:p>
            <w:pPr>
              <w:pStyle w:val="Compact"/>
            </w:pPr>
            <w:r>
              <w:t xml:space="preserve">1</w:t>
            </w:r>
          </w:p>
        </w:tc>
        <w:tc>
          <w:tcPr/>
          <w:p>
            <w:pPr>
              <w:pStyle w:val="Compact"/>
            </w:pPr>
            <w:r>
              <w:t xml:space="preserve">2,95</w:t>
            </w:r>
          </w:p>
        </w:tc>
        <w:tc>
          <w:tcPr/>
          <w:p>
            <w:pPr>
              <w:pStyle w:val="Compact"/>
            </w:pPr>
            <w:r>
              <w:t xml:space="preserve">2,39</w:t>
            </w:r>
          </w:p>
        </w:tc>
        <w:tc>
          <w:tcPr/>
          <w:p>
            <w:pPr>
              <w:pStyle w:val="Compact"/>
            </w:pPr>
            <w:r>
              <w:t xml:space="preserve">Innerhalb der Sonne</w:t>
            </w:r>
          </w:p>
        </w:tc>
      </w:tr>
      <w:tr>
        <w:tc>
          <w:tcPr/>
          <w:p>
            <w:pPr>
              <w:pStyle w:val="Compact"/>
            </w:pPr>
            <w:r>
              <w:t xml:space="preserve">Neutronenstern</w:t>
            </w:r>
          </w:p>
        </w:tc>
        <w:tc>
          <w:tcPr/>
          <w:p>
            <w:pPr>
              <w:pStyle w:val="Compact"/>
            </w:pPr>
            <w:r>
              <w:t xml:space="preserve">1,4</w:t>
            </w:r>
          </w:p>
        </w:tc>
        <w:tc>
          <w:tcPr/>
          <w:p>
            <w:pPr>
              <w:pStyle w:val="Compact"/>
            </w:pPr>
            <w:r>
              <w:t xml:space="preserve">4,14</w:t>
            </w:r>
          </w:p>
        </w:tc>
        <w:tc>
          <w:tcPr/>
          <w:p>
            <w:pPr>
              <w:pStyle w:val="Compact"/>
            </w:pPr>
            <w:r>
              <w:t xml:space="preserve">3,35</w:t>
            </w:r>
          </w:p>
        </w:tc>
        <w:tc>
          <w:tcPr/>
          <w:p>
            <w:pPr>
              <w:pStyle w:val="Compact"/>
            </w:pPr>
            <w:r>
              <w:t xml:space="preserve">Nahe der Oberfläche</w:t>
            </w:r>
          </w:p>
        </w:tc>
      </w:tr>
      <w:tr>
        <w:tc>
          <w:tcPr/>
          <w:p>
            <w:pPr>
              <w:pStyle w:val="Compact"/>
            </w:pPr>
            <w:r>
              <w:t xml:space="preserve">Sgr A*</w:t>
            </w:r>
          </w:p>
        </w:tc>
        <w:tc>
          <w:tcPr/>
          <w:p>
            <w:pPr>
              <w:pStyle w:val="Compact"/>
            </w:pPr>
            <w:r>
              <w:t xml:space="preserve">4×10⁶</w:t>
            </w:r>
          </w:p>
        </w:tc>
        <w:tc>
          <w:tcPr/>
          <w:p>
            <w:pPr>
              <w:pStyle w:val="Compact"/>
            </w:pPr>
            <w:r>
              <w:t xml:space="preserve">1,18×10⁷</w:t>
            </w:r>
          </w:p>
        </w:tc>
        <w:tc>
          <w:tcPr/>
          <w:p>
            <w:pPr>
              <w:pStyle w:val="Compact"/>
            </w:pPr>
            <w:r>
              <w:t xml:space="preserve">9,55×10⁶</w:t>
            </w:r>
          </w:p>
        </w:tc>
        <w:tc>
          <w:tcPr/>
          <w:p>
            <w:pPr>
              <w:pStyle w:val="Compact"/>
            </w:pPr>
            <w:r>
              <w:t xml:space="preserve">Innerhalb des Horizonts</w:t>
            </w:r>
          </w:p>
        </w:tc>
      </w:tr>
      <w:tr>
        <w:tc>
          <w:tcPr/>
          <w:p>
            <w:pPr>
              <w:pStyle w:val="Compact"/>
            </w:pPr>
            <w:r>
              <w:t xml:space="preserve">M87*</w:t>
            </w:r>
          </w:p>
        </w:tc>
        <w:tc>
          <w:tcPr/>
          <w:p>
            <w:pPr>
              <w:pStyle w:val="Compact"/>
            </w:pPr>
            <w:r>
              <w:t xml:space="preserve">6,5×10⁹</w:t>
            </w:r>
          </w:p>
        </w:tc>
        <w:tc>
          <w:tcPr/>
          <w:p>
            <w:pPr>
              <w:pStyle w:val="Compact"/>
            </w:pPr>
            <w:r>
              <w:t xml:space="preserve">1,92×10¹⁰</w:t>
            </w:r>
          </w:p>
        </w:tc>
        <w:tc>
          <w:tcPr/>
          <w:p>
            <w:pPr>
              <w:pStyle w:val="Compact"/>
            </w:pPr>
            <w:r>
              <w:t xml:space="preserve">1,55×10¹⁰</w:t>
            </w:r>
          </w:p>
        </w:tc>
        <w:tc>
          <w:tcPr/>
          <w:p>
            <w:pPr>
              <w:pStyle w:val="Compact"/>
            </w:pPr>
            <w:r>
              <w:t xml:space="preserve">Innerhalb des Horizonts</w:t>
            </w:r>
          </w:p>
        </w:tc>
      </w:tr>
    </w:tbl>
    <w:p>
      <w:pPr>
        <w:pStyle w:val="BodyText"/>
      </w:pPr>
      <w:r>
        <w:t xml:space="preserve">Für Erde und Sonne liegt r_φ tief im Inneren des Körpers — das Starkfeld-Regime wird nie erreicht, weil die Materie weit über r_s hinausreicht. Für Neutronensterne liegt r_φ nahe der Oberfläche, und Starkfeld-Effekte werden relevant. Für Schwarze Löcher (Sgr A</w:t>
      </w:r>
      <w:r>
        <w:rPr>
          <w:i/>
          <w:iCs/>
        </w:rPr>
        <w:t xml:space="preserve">, M87</w:t>
      </w:r>
      <w:r>
        <w:t xml:space="preserve">) liegt r_φ innerhalb des Ereignishorizonts, wo die Starkfeld-Formel alle beobachtbaren Effekte bestimmt.</w:t>
      </w:r>
    </w:p>
    <w:p>
      <w:pPr>
        <w:pStyle w:val="BodyText"/>
      </w:pPr>
      <w:r>
        <w:rPr>
          <w:b/>
          <w:bCs/>
        </w:rPr>
        <w:t xml:space="preserve">Schlüsselpunkt:</w:t>
      </w:r>
      <w:r>
        <w:t xml:space="preserve"> </w:t>
      </w:r>
      <w:r>
        <w:t xml:space="preserve">Die Universalität des Verhältnisses r_φ/r_s = φ/2 bedeutet, dass SSZ-Vorhersagen vorhersagbar mit der Masse skalieren. Es gibt kein masseabhängiges „Tuning” des Kopplungsradius — er ist immer derselbe Bruchteil von r_s.</w:t>
      </w:r>
    </w:p>
    <w:bookmarkEnd w:id="109"/>
    <w:bookmarkEnd w:id="110"/>
    <w:bookmarkStart w:id="114" w:name="die-masseabhängige-korrektur-δm"/>
    <w:p>
      <w:pPr>
        <w:pStyle w:val="Heading2"/>
      </w:pPr>
      <w:r>
        <w:rPr>
          <w:rStyle w:val="SectionNumber"/>
        </w:rPr>
        <w:t xml:space="preserve">6.5</w:t>
      </w:r>
      <w:r>
        <w:tab/>
      </w:r>
      <w:r>
        <w:t xml:space="preserve">Die masseabhängige Korrektur Δ(M)</w:t>
      </w:r>
    </w:p>
    <w:bookmarkStart w:id="111" w:name="warum-eine-korrektur-benötigt-wird"/>
    <w:p>
      <w:pPr>
        <w:pStyle w:val="Heading3"/>
      </w:pPr>
      <w:r>
        <w:rPr>
          <w:rStyle w:val="SectionNumber"/>
        </w:rPr>
        <w:t xml:space="preserve">6.5.1</w:t>
      </w:r>
      <w:r>
        <w:tab/>
      </w:r>
      <w:r>
        <w:t xml:space="preserve">Warum eine Korrektur benötigt wird</w:t>
      </w:r>
    </w:p>
    <w:p>
      <w:pPr>
        <w:pStyle w:val="FirstParagraph"/>
      </w:pPr>
      <w:r>
        <w:t xml:space="preserve">Die grundlegenden SSZ-Formeln — Ξ_schwach = r_s/(2r) im Schwachfeld und Ξ_stark = 1 − e^{−φr_s/r} im Starkfeld — sind universell: sie gelten für alle Massen ohne Anpassung. Diese Universalität ist eine Stärke des Rahmenwerks, aber sie kommt mit einer Einschränkung. In der Photonensphäre und den Starkfeld-Regimen (2,2 &lt; r/r_s &lt; 10) treten subtile Abweichungen zwischen SSZ-Vorhersagen und hochpräzisen Beobachtungsdaten für spezifische Objekte auf. Diese Abweichungen sind nicht zufällig: sie korrelieren systematisch mit der Masse M des gravitierenden Körpers.</w:t>
      </w:r>
    </w:p>
    <w:p>
      <w:pPr>
        <w:pStyle w:val="BodyText"/>
      </w:pPr>
      <w:r>
        <w:t xml:space="preserve">Der physikalische Ursprung dieser Masseabhängigkeit ist folgender. Die φ-Geometrie ist</w:t>
      </w:r>
      <w:r>
        <w:t xml:space="preserve"> </w:t>
      </w:r>
      <w:r>
        <w:rPr>
          <w:i/>
          <w:iCs/>
        </w:rPr>
        <w:t xml:space="preserve">skaleninvariant</w:t>
      </w:r>
      <w:r>
        <w:t xml:space="preserve"> </w:t>
      </w:r>
      <w:r>
        <w:t xml:space="preserve">— die Spirale sieht auf allen Skalen gleich aus. Jedoch führt die</w:t>
      </w:r>
      <w:r>
        <w:t xml:space="preserve"> </w:t>
      </w:r>
      <w:r>
        <w:rPr>
          <w:i/>
          <w:iCs/>
        </w:rPr>
        <w:t xml:space="preserve">Einbettung</w:t>
      </w:r>
      <w:r>
        <w:t xml:space="preserve"> </w:t>
      </w:r>
      <w:r>
        <w:t xml:space="preserve">dieser Spirale in physikalische Raumzeit eine schwache Abhängigkeit von der absoluten Skala ein, die durch die Masse M gesetzt wird. Dies ist analog zu einer wohlbekannten Situation in der Standardphysik: die Gravitationskonstante G ist universell, aber das Gravitationspotential Φ = −GM/r hängt von M ab. Das Gesetz ist universell; die Anwendung erfordert die Kenntnis der Masse.</w:t>
      </w:r>
    </w:p>
    <w:p>
      <w:pPr>
        <w:pStyle w:val="BodyText"/>
      </w:pPr>
      <w:r>
        <w:t xml:space="preserve">In SSZ tritt die Masseabhängigkeit durch die Anzahl der φ-Unterteilungsebenen zwischen dem Kopplungsradius r_φ und dem Messradius r ein. Für ein massereicheres Objekt ist r_s größer, und daher passen mehr Unterteilungsebenen zwischen r_φ und ein gegebenes r/r_s. Der Effekt ist logarithmisch, weil die Unterteilung geometrisch ist (jede Ebene multipliziert mit φ):</w:t>
      </w:r>
    </w:p>
    <w:p>
      <w:pPr>
        <w:pStyle w:val="BodyText"/>
      </w:pPr>
      <w:r>
        <w:t xml:space="preserve"> </w:t>
      </w:r>
      <w:r>
        <w:rPr>
          <w:i/>
          <w:iCs/>
        </w:rPr>
        <w:t xml:space="preserve">(r/r</w:t>
      </w:r>
      <w:r>
        <w:t xml:space="preserve">)</w:t>
      </w:r>
      <w:r>
        <w:t xml:space="preserve"> </w:t>
      </w:r>
    </w:p>
    <w:p>
      <w:pPr>
        <w:pStyle w:val="BodyText"/>
      </w:pPr>
      <w:r>
        <w:t xml:space="preserve">Da r_φ $\propto$ M, hängt die Anzahl der Ebenen bei einem gegebenen r/r_s von ln(M) ab, was eine logarithmische Massekorrektur erzeugt.</w:t>
      </w:r>
    </w:p>
    <w:bookmarkEnd w:id="111"/>
    <w:bookmarkStart w:id="112" w:name="form-der-korrektur"/>
    <w:p>
      <w:pPr>
        <w:pStyle w:val="Heading3"/>
      </w:pPr>
      <w:r>
        <w:rPr>
          <w:rStyle w:val="SectionNumber"/>
        </w:rPr>
        <w:t xml:space="preserve">6.5.2</w:t>
      </w:r>
      <w:r>
        <w:tab/>
      </w:r>
      <w:r>
        <w:t xml:space="preserve">Form der Korrektur</w:t>
      </w:r>
    </w:p>
    <w:p>
      <w:pPr>
        <w:pStyle w:val="FirstParagraph"/>
      </w:pPr>
      <w:r>
        <w:t xml:space="preserve">Die masseabhängige Korrektur hat zwei äquivalente Darstellungen:</w:t>
      </w:r>
    </w:p>
    <w:p>
      <w:pPr>
        <w:pStyle w:val="BodyText"/>
      </w:pPr>
      <w:r>
        <w:rPr>
          <w:b/>
          <w:bCs/>
        </w:rPr>
        <w:t xml:space="preserve">Analytische Form (logarithmisch, in diesem Buch verwendet):</w:t>
      </w:r>
    </w:p>
    <w:p>
      <w:pPr>
        <w:pStyle w:val="BodyText"/>
      </w:pPr>
      <w:r>
        <w:t xml:space="preserve">(M) = a_0 + a_1</w:t>
      </w:r>
      <w:r>
        <w:t xml:space="preserve"> </w:t>
      </w:r>
      <w:r>
        <w:rPr>
          <w:i/>
          <w:iCs/>
        </w:rPr>
        <w:t xml:space="preserve">{10}(M/M</w:t>
      </w:r>
      <w:r>
        <w:t xml:space="preserve">)</w:t>
      </w:r>
    </w:p>
    <w:p>
      <w:pPr>
        <w:pStyle w:val="BodyText"/>
      </w:pPr>
      <w:r>
        <w:t xml:space="preserve">wobei a₀ und a₁ feste Koeffizienten sind, die aus der φ-Geometrie (Zählung der Unterteilungsebenen) abgeleitet werden.</w:t>
      </w:r>
    </w:p>
    <w:p>
      <w:pPr>
        <w:pStyle w:val="BodyText"/>
      </w:pPr>
      <w:r>
        <w:rPr>
          <w:b/>
          <w:bCs/>
        </w:rPr>
        <w:t xml:space="preserve">Numerische Form (exponentiell, in der segmented-calculation-suite verwendet):</w:t>
      </w:r>
    </w:p>
    <w:p>
      <w:pPr>
        <w:pStyle w:val="BodyText"/>
      </w:pPr>
      <w:r>
        <w:t xml:space="preserve">(M) = A</w:t>
      </w:r>
      <w:r>
        <w:t xml:space="preserve"> </w:t>
      </w:r>
      <w:r>
        <w:t xml:space="preserve">(-</w:t>
      </w:r>
      <w:r>
        <w:t xml:space="preserve">r_s) + B</w:t>
      </w:r>
      <w:r>
        <w:t xml:space="preserve"> </w:t>
      </w:r>
      <w:r>
        <w:t xml:space="preserve">(A = 98.01,;</w:t>
      </w:r>
      <w:r>
        <w:t xml:space="preserve"> </w:t>
      </w:r>
      <w:r>
        <w:t xml:space="preserve">= 2.72</w:t>
      </w:r>
      <w:r>
        <w:t xml:space="preserve"> </w:t>
      </w:r>
      <w:r>
        <w:rPr>
          <w:vertAlign w:val="superscript"/>
        </w:rPr>
        <w:t xml:space="preserve">4;</w:t>
      </w:r>
      <w:r>
        <w:t xml:space="preserve">{-1},; B = 1.96)</w:t>
      </w:r>
    </w:p>
    <w:p>
      <w:pPr>
        <w:pStyle w:val="BodyText"/>
      </w:pPr>
      <w:r>
        <w:t xml:space="preserve">Da r_s $\propto$ M, sind beide Formen im perturbativen Regime (Δ $\ll$ 1) äquivalent. Die logarithmische Form wird hier wegen der Transparenz bevorzugt; die exponentielle Form wird in numerischen Pipelines bevorzugt, wo r_s die primäre Eingabe ist.</w:t>
      </w:r>
    </w:p>
    <w:p>
      <w:pPr>
        <w:pStyle w:val="BodyText"/>
      </w:pPr>
      <w:r>
        <w:t xml:space="preserve">Die korrigierte Starkfeld-Segmentdichte ist:</w:t>
      </w:r>
    </w:p>
    <w:p>
      <w:pPr>
        <w:pStyle w:val="BodyText"/>
      </w:pPr>
      <w:r>
        <w:rPr>
          <w:i/>
          <w:iCs/>
        </w:rPr>
        <w:t xml:space="preserve">{</w:t>
      </w:r>
      <w:r>
        <w:rPr>
          <w:i/>
          <w:iCs/>
        </w:rPr>
        <w:t xml:space="preserve">}(r) =</w:t>
      </w:r>
      <w:r>
        <w:rPr>
          <w:i/>
          <w:iCs/>
        </w:rPr>
        <w:t xml:space="preserve"> </w:t>
      </w:r>
      <w:r>
        <w:t xml:space="preserve">{</w:t>
      </w:r>
      <w:r>
        <w:t xml:space="preserve">}(r)</w:t>
      </w:r>
      <w:r>
        <w:t xml:space="preserve"> </w:t>
      </w:r>
      <w:r>
        <w:t xml:space="preserve">(1 +</w:t>
      </w:r>
      <w:r>
        <w:t xml:space="preserve"> </w:t>
      </w:r>
      <w:r>
        <w:t xml:space="preserve">(M))</w:t>
      </w:r>
    </w:p>
    <w:p>
      <w:pPr>
        <w:pStyle w:val="BodyText"/>
      </w:pPr>
      <w:r>
        <w:t xml:space="preserve">Mehrere Eigenschaften dieser Korrektur sind bemerkenswert:</w:t>
      </w:r>
    </w:p>
    <w:p>
      <w:pPr>
        <w:pStyle w:val="BodyText"/>
      </w:pPr>
      <w:r>
        <w:rPr>
          <w:b/>
          <w:bCs/>
        </w:rPr>
        <w:t xml:space="preserve">1. Logarithmische Skalierung.</w:t>
      </w:r>
      <w:r>
        <w:t xml:space="preserve"> </w:t>
      </w:r>
      <w:r>
        <w:t xml:space="preserve">Die Korrektur hängt von log₁₀(M) ab, nicht von M direkt. Das bedeutet, Δ(M) variiert langsam mit der Masse: eine Verdopplung der Masse ändert Δ um a₁·log₁₀(2) $\approx$ 0,3a₁. Für a₁ in der Größenordnung 10⁻² ist dies eine Änderung von etwa 0,3% — kaum nachweisbar für stellare Objekte.</w:t>
      </w:r>
    </w:p>
    <w:p>
      <w:pPr>
        <w:pStyle w:val="BodyText"/>
      </w:pPr>
      <w:r>
        <w:rPr>
          <w:b/>
          <w:bCs/>
        </w:rPr>
        <w:t xml:space="preserve">2. Kleinheit.</w:t>
      </w:r>
      <w:r>
        <w:t xml:space="preserve"> </w:t>
      </w:r>
      <w:r>
        <w:t xml:space="preserve">Für stellare Objekte (M ~ 1–100 M$\odot$) ist die Korrektur typischerweise weniger als 5% des unkorrigierten Wertes. Sie wird bedeutsamer für supermassive Schwarze Löcher (M ~ 10⁶–10¹⁰ M$\odot$), bleibt aber eine perturbative Korrektur, die nie über die Basisformel dominiert.</w:t>
      </w:r>
    </w:p>
    <w:p>
      <w:pPr>
        <w:pStyle w:val="BodyText"/>
      </w:pPr>
      <w:r>
        <w:rPr>
          <w:b/>
          <w:bCs/>
        </w:rPr>
        <w:t xml:space="preserve">3. Regime-Beschränkung.</w:t>
      </w:r>
      <w:r>
        <w:t xml:space="preserve"> </w:t>
      </w:r>
      <w:r>
        <w:t xml:space="preserve">Die Korrektur gilt nur im Starkfeld-Regime (r &lt; 10 r_s). Im Schwachfeld-Regime (r &gt; 10 r_s) stimmt Ξ_schwach = r_s/(2r) bereits exakt mit der ART überein, und keine Korrektur ist nötig. Die Hermite-Übergangszone (1,8–2,2 r_s) integriert die Korrektur glatt durch die Interpolation.</w:t>
      </w:r>
    </w:p>
    <w:bookmarkEnd w:id="112"/>
    <w:bookmarkStart w:id="113" w:name="anti-zirkularitäts-konformität"/>
    <w:p>
      <w:pPr>
        <w:pStyle w:val="Heading3"/>
      </w:pPr>
      <w:r>
        <w:rPr>
          <w:rStyle w:val="SectionNumber"/>
        </w:rPr>
        <w:t xml:space="preserve">6.5.3</w:t>
      </w:r>
      <w:r>
        <w:tab/>
      </w:r>
      <w:r>
        <w:t xml:space="preserve">Anti-Zirkularitäts-Konformität</w:t>
      </w:r>
    </w:p>
    <w:p>
      <w:pPr>
        <w:pStyle w:val="FirstParagraph"/>
      </w:pPr>
      <w:r>
        <w:t xml:space="preserve">Eine kritische Frage für jeden Korrekturterm ist: Verletzt er das Anti-Zirkularitätsprotokoll? Die Antwort ist nein, aus drei Gründen:</w:t>
      </w:r>
    </w:p>
    <w:p>
      <w:pPr>
        <w:pStyle w:val="BodyText"/>
      </w:pPr>
      <w:r>
        <w:rPr>
          <w:b/>
          <w:bCs/>
        </w:rPr>
        <w:t xml:space="preserve">1. Die Koeffizienten a₀ und a₁ sind abgeleitet, nicht angepasst.</w:t>
      </w:r>
      <w:r>
        <w:t xml:space="preserve"> </w:t>
      </w:r>
      <w:r>
        <w:t xml:space="preserve">Sie folgen aus der φ-Spiralstruktur und der logarithmischen Zählung der Unterteilungsebenen. Sie werden einmal berechnet und eingefroren — sie werden nie pro Datensatz oder pro Objekt neu abgestimmt.</w:t>
      </w:r>
    </w:p>
    <w:p>
      <w:pPr>
        <w:pStyle w:val="BodyText"/>
      </w:pPr>
      <w:r>
        <w:rPr>
          <w:b/>
          <w:bCs/>
        </w:rPr>
        <w:t xml:space="preserve">2. Kalibrierungs-Validierungs-Trennung.</w:t>
      </w:r>
      <w:r>
        <w:t xml:space="preserve"> </w:t>
      </w:r>
      <w:r>
        <w:t xml:space="preserve">Die Koeffizienten werden aus der mathematischen Struktur der φ-Geometrie bestimmt (Kalibrierung). Sie werden dann unverändert angewandt, um Beobachtungsgrößen vorherzusagen (Validierung). Keine Information aus den Validierungsdatensätzen fließt zurück in die Kalibrierung. Kapitel 27 dokumentiert diese Trennung im Detail.</w:t>
      </w:r>
    </w:p>
    <w:p>
      <w:pPr>
        <w:pStyle w:val="BodyText"/>
      </w:pPr>
      <w:r>
        <w:rPr>
          <w:b/>
          <w:bCs/>
        </w:rPr>
        <w:t xml:space="preserve">3. Keine freien Parameter werden eingeführt.</w:t>
      </w:r>
      <w:r>
        <w:t xml:space="preserve"> </w:t>
      </w:r>
      <w:r>
        <w:t xml:space="preserve">Die Korrektur Δ(M) hat eine feste funktionale Form (logarithmisch) mit festen Koeffizienten. Die einzige Eingabe ist die Masse M des Objekts, die eine unabhängig gemessene Größe ist — kein Anpassungsparameter.</w:t>
      </w:r>
    </w:p>
    <w:p>
      <w:pPr>
        <w:pStyle w:val="BodyText"/>
      </w:pPr>
      <w:r>
        <w:t xml:space="preserve">Diese Konformität ist wesentlich für die wissenschaftliche Integrität von SSZ. Jedes Rahmenwerk, das seine Parameter anpasst, um jeden Datensatz zu treffen, wäre unfalsifizierbar. Das Anti-Zirkularitätsprotokoll stellt sicher, dass SSZ echte, testbare Vorhersagen macht. Die Massekorrektur Δ(M) ist Teil der Vorhersage, keine nachträgliche Anpassung.</w:t>
      </w:r>
    </w:p>
    <w:bookmarkEnd w:id="113"/>
    <w:bookmarkEnd w:id="114"/>
    <w:bookmarkStart w:id="115" w:name="validierung-und-konsistenz-2"/>
    <w:p>
      <w:pPr>
        <w:pStyle w:val="Heading2"/>
      </w:pPr>
      <w:r>
        <w:rPr>
          <w:rStyle w:val="SectionNumber"/>
        </w:rPr>
        <w:t xml:space="preserve">6.6</w:t>
      </w:r>
      <w:r>
        <w:tab/>
      </w:r>
      <w:r>
        <w:t xml:space="preserve">Validierung und Konsistenz</w:t>
      </w:r>
    </w:p>
    <w:p>
      <w:pPr>
        <w:pStyle w:val="FirstParagraph"/>
      </w:pPr>
      <w:r>
        <w:rPr>
          <w:b/>
          <w:bCs/>
        </w:rPr>
        <w:t xml:space="preserve">Testdateien:</w:t>
      </w:r>
      <w:r>
        <w:t xml:space="preserve"> </w:t>
      </w:r>
      <w:r>
        <w:rPr>
          <w:rStyle w:val="VerbatimChar"/>
        </w:rPr>
        <w:t xml:space="preserve">test_phi_calibration</w:t>
      </w:r>
      <w:r>
        <w:t xml:space="preserve">,</w:t>
      </w:r>
      <w:r>
        <w:t xml:space="preserve"> </w:t>
      </w:r>
      <w:r>
        <w:rPr>
          <w:rStyle w:val="VerbatimChar"/>
        </w:rPr>
        <w:t xml:space="preserve">test_phi_correction</w:t>
      </w:r>
    </w:p>
    <w:p>
      <w:pPr>
        <w:pStyle w:val="BodyText"/>
      </w:pPr>
      <w:r>
        <w:rPr>
          <w:b/>
          <w:bCs/>
        </w:rPr>
        <w:t xml:space="preserve">Was Tests beweisen:</w:t>
      </w:r>
      <w:r>
        <w:t xml:space="preserve"> </w:t>
      </w:r>
      <w:r>
        <w:t xml:space="preserve">Der Kopplungsradius r_φ = (φ/2)·r_s wird korrekt für alle Testobjekte über 15 Größenordnungen in der Masse berechnet; die Δ(M)-Korrektur erzeugt die erwarteten Werte für stellare, intermediäre und supermassive Objekte; das korrigierte Ξ bleibt innerhalb physikalischer Grenzen (0 ≤ Ξ ≤ 1) für alle Massen von der Erde bis M87*; und die logarithmische Form von Δ(M) ist konsistent mit der aus der φ-Spirale abgeleiteten Zählung der Unterteilungsebenen.</w:t>
      </w:r>
    </w:p>
    <w:p>
      <w:pPr>
        <w:pStyle w:val="BodyText"/>
      </w:pPr>
      <w:r>
        <w:rPr>
          <w:b/>
          <w:bCs/>
        </w:rPr>
        <w:t xml:space="preserve">Was Tests NICHT beweisen:</w:t>
      </w:r>
      <w:r>
        <w:t xml:space="preserve"> </w:t>
      </w:r>
      <w:r>
        <w:t xml:space="preserve">Die physikalische Interpretation von φ als zeitliche Wachstumsfunktion. Dies ist eine konzeptionelle Behauptung, die nicht rechnerisch getestet werden kann — sie erfordert unabhängige experimentelle Evidenz für die Segmentstruktur der Raumzeit. Ebenso ist die Interpretation des „geometrischen Widerstands” der Zeitdilatation physikalisch äquivalent zur ART-Vorhersage im Schwachfeld; die Unterscheidung der beiden Interpretationen erfordert Starkfeld-Messungen, die noch nicht verfügbar sind.</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test_phi_calibration.py</w:t>
      </w:r>
      <w:r>
        <w:t xml:space="preserve">,</w:t>
      </w:r>
      <w:r>
        <w:t xml:space="preserve"> </w:t>
      </w:r>
      <w:r>
        <w:rPr>
          <w:rStyle w:val="VerbatimChar"/>
        </w:rPr>
        <w:t xml:space="preserve">test_phi_correction.py</w:t>
      </w:r>
      <w:r>
        <w:t xml:space="preserve">. Alle Tests bestanden.</w:t>
      </w:r>
    </w:p>
    <w:p>
      <w:r>
        <w:pict>
          <v:rect style="width:0;height:1.5pt" o:hralign="center" o:hrstd="t" o:hr="t"/>
        </w:pict>
      </w:r>
    </w:p>
    <w:bookmarkEnd w:id="115"/>
    <w:bookmarkStart w:id="116" w:name="schlüsselformeln-2"/>
    <w:p>
      <w:pPr>
        <w:pStyle w:val="Heading2"/>
      </w:pPr>
      <w:r>
        <w:rPr>
          <w:rStyle w:val="SectionNumber"/>
        </w:rPr>
        <w:t xml:space="preserve">6.7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R(θ) = a · φ^{θ/(π/2)}</w:t>
            </w:r>
          </w:p>
        </w:tc>
        <w:tc>
          <w:tcPr/>
          <w:p>
            <w:pPr>
              <w:pStyle w:val="Compact"/>
            </w:pPr>
            <w:r>
              <w:t xml:space="preserve">Spiral-Wachstumsfunktion</w:t>
            </w:r>
          </w:p>
        </w:tc>
      </w:tr>
      <w:tr>
        <w:tc>
          <w:tcPr/>
          <w:p>
            <w:pPr>
              <w:pStyle w:val="Compact"/>
            </w:pPr>
            <w:r>
              <w:t xml:space="preserve">2</w:t>
            </w:r>
          </w:p>
        </w:tc>
        <w:tc>
          <w:tcPr/>
          <w:p>
            <w:pPr>
              <w:pStyle w:val="Compact"/>
            </w:pPr>
            <w:r>
              <w:t xml:space="preserve">t $\propto$ log_φ(R)</w:t>
            </w:r>
          </w:p>
        </w:tc>
        <w:tc>
          <w:tcPr/>
          <w:p>
            <w:pPr>
              <w:pStyle w:val="Compact"/>
            </w:pPr>
            <w:r>
              <w:t xml:space="preserve">zeitliche Interpretation</w:t>
            </w:r>
          </w:p>
        </w:tc>
      </w:tr>
      <w:tr>
        <w:tc>
          <w:tcPr/>
          <w:p>
            <w:pPr>
              <w:pStyle w:val="Compact"/>
            </w:pPr>
            <w:r>
              <w:t xml:space="preserve">3</w:t>
            </w:r>
          </w:p>
        </w:tc>
        <w:tc>
          <w:tcPr/>
          <w:p>
            <w:pPr>
              <w:pStyle w:val="Compact"/>
            </w:pPr>
            <w:r>
              <w:t xml:space="preserve">D(r) = 1/(1 + Ξ(r))</w:t>
            </w:r>
          </w:p>
        </w:tc>
        <w:tc>
          <w:tcPr/>
          <w:p>
            <w:pPr>
              <w:pStyle w:val="Compact"/>
            </w:pPr>
            <w:r>
              <w:t xml:space="preserve">Zeitdilatation aus Segmentdichte</w:t>
            </w:r>
          </w:p>
        </w:tc>
      </w:tr>
      <w:tr>
        <w:tc>
          <w:tcPr/>
          <w:p>
            <w:pPr>
              <w:pStyle w:val="Compact"/>
            </w:pPr>
            <w:r>
              <w:t xml:space="preserve">4</w:t>
            </w:r>
          </w:p>
        </w:tc>
        <w:tc>
          <w:tcPr/>
          <w:p>
            <w:pPr>
              <w:pStyle w:val="Compact"/>
            </w:pPr>
            <w:r>
              <w:t xml:space="preserve">r_φ = (φ/2) · r_s $\approx$ 0,809 r_s</w:t>
            </w:r>
          </w:p>
        </w:tc>
        <w:tc>
          <w:tcPr/>
          <w:p>
            <w:pPr>
              <w:pStyle w:val="Compact"/>
            </w:pPr>
            <w:r>
              <w:t xml:space="preserve">Kopplungsradius</w:t>
            </w:r>
          </w:p>
        </w:tc>
      </w:tr>
      <w:tr>
        <w:tc>
          <w:tcPr/>
          <w:p>
            <w:pPr>
              <w:pStyle w:val="Compact"/>
            </w:pPr>
            <w:r>
              <w:t xml:space="preserve">5</w:t>
            </w:r>
          </w:p>
        </w:tc>
        <w:tc>
          <w:tcPr/>
          <w:p>
            <w:pPr>
              <w:pStyle w:val="Compact"/>
            </w:pPr>
            <w:r>
              <w:t xml:space="preserve">Δ(M) = a₀ + a₁ · log₁₀(M/M$\odot$)</w:t>
            </w:r>
          </w:p>
        </w:tc>
        <w:tc>
          <w:tcPr/>
          <w:p>
            <w:pPr>
              <w:pStyle w:val="Compact"/>
            </w:pPr>
            <w:r>
              <w:t xml:space="preserve">Massekorrektur</w:t>
            </w:r>
          </w:p>
        </w:tc>
      </w:tr>
      <w:tr>
        <w:tc>
          <w:tcPr/>
          <w:p>
            <w:pPr>
              <w:pStyle w:val="Compact"/>
            </w:pPr>
            <w:r>
              <w:t xml:space="preserve">6</w:t>
            </w:r>
          </w:p>
        </w:tc>
        <w:tc>
          <w:tcPr/>
          <w:p>
            <w:pPr>
              <w:pStyle w:val="Compact"/>
            </w:pPr>
            <w:r>
              <w:t xml:space="preserve">Ξ_korrigiert = Ξ_stark · (1 + Δ(M))</w:t>
            </w:r>
          </w:p>
        </w:tc>
        <w:tc>
          <w:tcPr/>
          <w:p>
            <w:pPr>
              <w:pStyle w:val="Compact"/>
            </w:pPr>
            <w:r>
              <w:t xml:space="preserve">korrigierte Segmentdichte</w:t>
            </w:r>
          </w:p>
        </w:tc>
      </w:tr>
    </w:tbl>
    <w:p>
      <w:r>
        <w:pict>
          <v:rect style="width:0;height:1.5pt" o:hralign="center" o:hrstd="t" o:hr="t"/>
        </w:pict>
      </w:r>
    </w:p>
    <w:bookmarkEnd w:id="116"/>
    <w:bookmarkStart w:id="121" w:name="abbildungen-geplant-2"/>
    <w:p>
      <w:pPr>
        <w:pStyle w:val="Heading2"/>
      </w:pPr>
      <w:r>
        <w:rPr>
          <w:rStyle w:val="SectionNumber"/>
        </w:rPr>
        <w:t xml:space="preserve">6.8</w:t>
      </w:r>
      <w:r>
        <w:tab/>
      </w:r>
      <w:r>
        <w:t xml:space="preserve">Abbildungen (geplant)</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φ-Spirale mit verschachtelten Gravitationsspiralen, die geometrischen Widerstand zeigen</w:t>
            </w:r>
          </w:p>
        </w:tc>
      </w:tr>
      <w:tr>
        <w:tc>
          <w:tcPr/>
          <w:p>
            <w:pPr>
              <w:pStyle w:val="Compact"/>
            </w:pPr>
            <w:r>
              <w:t xml:space="preserve">2</w:t>
            </w:r>
          </w:p>
        </w:tc>
        <w:tc>
          <w:tcPr/>
          <w:p>
            <w:pPr>
              <w:pStyle w:val="Compact"/>
            </w:pPr>
            <w:r>
              <w:t xml:space="preserve">r_φ vs. r_s für verschiedene astrophysikalische Objekte</w:t>
            </w:r>
          </w:p>
        </w:tc>
      </w:tr>
      <w:tr>
        <w:tc>
          <w:tcPr/>
          <w:p>
            <w:pPr>
              <w:pStyle w:val="Compact"/>
            </w:pPr>
            <w:r>
              <w:t xml:space="preserve">3</w:t>
            </w:r>
          </w:p>
        </w:tc>
        <w:tc>
          <w:tcPr/>
          <w:p>
            <w:pPr>
              <w:pStyle w:val="Compact"/>
            </w:pPr>
            <w:r>
              <w:t xml:space="preserve">Δ(M)-Korrekturgröße vs. Masse</w:t>
            </w:r>
          </w:p>
        </w:tc>
      </w:tr>
      <w:tr>
        <w:tc>
          <w:tcPr/>
          <w:p>
            <w:pPr>
              <w:pStyle w:val="Compact"/>
            </w:pPr>
            <w:r>
              <w:t xml:space="preserve">4</w:t>
            </w:r>
          </w:p>
        </w:tc>
        <w:tc>
          <w:tcPr/>
          <w:p>
            <w:pPr>
              <w:pStyle w:val="Compact"/>
            </w:pPr>
            <w:r>
              <w:t xml:space="preserve">Vergleich: ART-Zeitdilatation vs. SSZ-Zeitdilatation bei r = r_s</w:t>
            </w:r>
          </w:p>
        </w:tc>
      </w:tr>
    </w:tbl>
    <w:p>
      <w:r>
        <w:pict>
          <v:rect style="width:0;height:1.5pt" o:hralign="center" o:hrstd="t" o:hr="t"/>
        </w:pict>
      </w:r>
    </w:p>
    <w:bookmarkStart w:id="117" w:name="kapitelzusammenfassung-und-brücke"/>
    <w:p>
      <w:pPr>
        <w:pStyle w:val="Heading3"/>
      </w:pPr>
      <w:r>
        <w:rPr>
          <w:rStyle w:val="SectionNumber"/>
        </w:rPr>
        <w:t xml:space="preserve">6.8.1</w:t>
      </w:r>
      <w:r>
        <w:tab/>
      </w:r>
      <w:r>
        <w:t xml:space="preserve">Kapitelzusammenfassung und Brücke</w:t>
      </w:r>
    </w:p>
    <w:p>
      <w:pPr>
        <w:pStyle w:val="FirstParagraph"/>
      </w:pPr>
      <w:r>
        <w:t xml:space="preserve">Dieses Kapitel hat die Kernkonzepte von φ als zeitliche Wachstumsfunktion und Kalibrierung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117"/>
    <w:bookmarkStart w:id="118" w:name="X6c01e6aa5f655546c432f71631030c70ea33a7e"/>
    <w:p>
      <w:pPr>
        <w:pStyle w:val="Heading3"/>
      </w:pPr>
      <w:r>
        <w:rPr>
          <w:rStyle w:val="SectionNumber"/>
        </w:rPr>
        <w:t xml:space="preserve">6.8.2</w:t>
      </w:r>
      <w:r>
        <w:tab/>
      </w:r>
      <w:r>
        <w:t xml:space="preserve">Durchgerechnetes Beispiel: Berechnung von r_φ für ein Objekt mit Sonnenmasse</w:t>
      </w:r>
    </w:p>
    <w:p>
      <w:pPr>
        <w:pStyle w:val="FirstParagraph"/>
      </w:pPr>
      <w:r>
        <w:t xml:space="preserve">Um den Kopplungsradius konkret zu machen, betrachten wir ein Objekt mit Sonnenmasse mit Schwarzschild-Radius r_s = 2GM_Sonne/c² = 2,95 km. Der Kopplungsradius ist r_φ = (φ/2) r_s = (1,618/2) × 2,95 km = 2,39 km. Dies liegt innerhalb des Schwarzschild-Radius, tief im Starkfeld-Regime. Für einen Neutronenstern mit M = 1,4 M_Sonne ist r_s = 4,13 km und r_φ = 3,34 km — wieder innerhalb von r_s. Für ein supermassives Schwarzes Loch mit M = 4 Millionen M_Sonne (wie Sgr A*) ist r_s = 1,18 × 10⁷ km und r_φ = 9,54 × 10⁶ km. Das Verhältnis r_φ/r_s = φ/2 = 0,809 ist universell und masseunabhängig.</w:t>
      </w:r>
    </w:p>
    <w:p>
      <w:pPr>
        <w:pStyle w:val="BodyText"/>
      </w:pPr>
      <w:r>
        <w:t xml:space="preserve">Die masseabhängige Korrektur Δ(M) ist klein für stellare Objekte (Δ weniger als 0,5 Prozent für M weniger als 10 M_Sonne), wird aber bedeutsam für supermassive Schwarze Löcher (Δ ungefähr 2 Prozent für M = 10⁹ M_Sonne). Diese Masseabhängigkeit entsteht aus der Anforderung, dass der Hermite-C²-Übergang zwischen schwachem und starkem Regime bei allen Massenskalen glatt bleibt. Die Korrektur wird einmal aus der Übergangsbedingung berechnet und dann global fixiert.</w:t>
      </w:r>
    </w:p>
    <w:bookmarkEnd w:id="118"/>
    <w:bookmarkStart w:id="119" w:name="warum-der-kopplungsradius-wichtig-ist"/>
    <w:p>
      <w:pPr>
        <w:pStyle w:val="Heading3"/>
      </w:pPr>
      <w:r>
        <w:rPr>
          <w:rStyle w:val="SectionNumber"/>
        </w:rPr>
        <w:t xml:space="preserve">6.8.3</w:t>
      </w:r>
      <w:r>
        <w:tab/>
      </w:r>
      <w:r>
        <w:t xml:space="preserve">Warum der Kopplungsradius wichtig ist</w:t>
      </w:r>
    </w:p>
    <w:p>
      <w:pPr>
        <w:pStyle w:val="FirstParagraph"/>
      </w:pPr>
      <w:r>
        <w:t xml:space="preserve">Der Kopplungsradius r_φ = (φ/2) r_s = 0,809 r_s definiert die radiale Skala, bei der das Segmentgitter vom Schwachfeld- zum Starkfeld-Verhalten übergeht. Innerhalb von r_φ wächst die Segmentdichte schneller, als die Schwachfeld-Formel Ξ = r_s/(2r) vorhersagen würde. Außerhalb von r_φ fällt die Segmentdichte sinkt schneller als die Starkfeldformel Ξ = min(1 − exp(−φ r/r_s), Ξ_max) vorhersagen würde. Der Kopplungsradius ist der Punkt, an dem beide Formeln ungefähr denselben Wert von Ξ ergeben.</w:t>
      </w:r>
    </w:p>
    <w:p>
      <w:pPr>
        <w:pStyle w:val="BodyText"/>
      </w:pPr>
      <w:r>
        <w:t xml:space="preserve">Die physikalische Bedeutung von r_φ ist, dass er die Skala repräsentiert, bei der die Segmentgitterstruktur ihren Charakter ändert. Im Schwachfeld (r viel größer als r_φ) sind die Segmente spärlich und ihr Abstand nimmt linear mit r zu. Im Starkfeld (r viel kleiner als r_φ) sind die Segmente dicht und ihr Abstand saturiert bei einem Minimalwert, der durch den Goldenen Schnitt bestimmt wird. Der Übergang zwischen diesen beiden Regimen ist glatt (vermittelt durch den Hermite-C²-Übergang), erfolgt aber über einen relativ schmalen Radialbereich (ungefähr 1,8 bis 2,2 r_s).</w:t>
      </w:r>
    </w:p>
    <w:p>
      <w:pPr>
        <w:pStyle w:val="BodyText"/>
      </w:pPr>
      <w:r>
        <w:t xml:space="preserve">Für einen Neutronenstern liegt r_φ innerhalb des Sterns selbst (r_φ = 3,34 km für einen 1,4-Sonnenmassen-Neutronenstern, während die Sternoberfläche bei R $\approx$ 12 km liegt). Das bedeutet, dass die Neutronensternoberfläche im Schwachfeld-Regime liegt und das Starkfeld-Regime nur für das Sterninnere relevant ist. Für ein Schwarzes Loch (oder einen SSZ-Dunklen Stern) liegt r_φ innerhalb des Schwarzschild-Radius, was bedeutet, dass die gesamte für externe Beobachtung zugängliche Region (r größer als r_s) in der Schwach-zu-Übergangs-Zone liegt.</w:t>
      </w:r>
    </w:p>
    <w:p>
      <w:pPr>
        <w:pStyle w:val="BodyText"/>
      </w:pPr>
      <w:r>
        <w:t xml:space="preserve">Die Masseunabhängigkeit des Verhältnisses r_φ/r_s = φ/2 = 0,809 ist eine nicht-triviale Vorhersage. In Theorien mit laufenden Kopplungskonstanten (wie asymptotische Sicherheit in der Quantengravitation) kann das Verhältnis charakteristischer Skalen von der Masse abhängen. Die SSZ-Vorhersage, dass r_φ/r_s universell und masseunabhängig ist, ist testbar: wenn Messungen kompakter Objekte mit verschiedenen Massen unterschiedliche Übergangsradien (relativ zu ihren Schwarzschild-Radien) zeigen, ist die Universalität falsifiziert.</w:t>
      </w:r>
    </w:p>
    <w:p>
      <w:pPr>
        <w:pStyle w:val="BodyText"/>
      </w:pPr>
      <w:r>
        <w:t xml:space="preserve">Die masseabhängige Korrektur Δ(M) wird aus der Anforderung berechnet, dass der Hermite-Übergang bei allen Massenskalen C²-glatt bleibt. Für stellare Objekte ist Δ weniger als 0,5 Prozent und kann vernachlässigt werden. Für supermassive Schwarze Löcher (M größer als 10⁸ Sonnenmassen) erreicht Δ ungefähr 2 Prozent, was vergleichbar mit der Messpräzision der EHT-Schattenbeobachtungen ist. Die Korrektur ist klein, aber nicht vernachlässigbar für Präzisionstests.</w:t>
      </w:r>
    </w:p>
    <w:bookmarkEnd w:id="119"/>
    <w:bookmarkStart w:id="120" w:name="konsistenzprüfung-dimensionshomogenität"/>
    <w:p>
      <w:pPr>
        <w:pStyle w:val="Heading3"/>
      </w:pPr>
      <w:r>
        <w:rPr>
          <w:rStyle w:val="SectionNumber"/>
        </w:rPr>
        <w:t xml:space="preserve">6.8.4</w:t>
      </w:r>
      <w:r>
        <w:tab/>
      </w:r>
      <w:r>
        <w:t xml:space="preserve">Konsistenzprüfung: Dimensionshomogenität</w:t>
      </w:r>
    </w:p>
    <w:p>
      <w:pPr>
        <w:pStyle w:val="FirstParagraph"/>
      </w:pPr>
      <w:r>
        <w:t xml:space="preserve">Jede Formel in SSZ muss dimensionell konsistent sein. Die Segmentdichte Ξ = r_s/(2r) ist dimensionslos (Länge geteilt durch Länge). Der Zeitdilatationsfaktor D = 1/(1 + Ξ) ist dimensionslos. Der Kopplungsradius r_φ = (φ/2) r_s hat die Dimension einer Länge. Die masseabhängige Korrektur Δ(M) ist dimensionslos (sie ist eine Bruchteilskorrektur einer dimensionslosen Größe).</w:t>
      </w:r>
    </w:p>
    <w:p>
      <w:pPr>
        <w:pStyle w:val="BodyText"/>
      </w:pPr>
      <w:r>
        <w:t xml:space="preserve">Studierende sollten Dimensionskonsistenz als Routineprüfung beim Arbeiten mit SSZ-Formeln verifizieren. Eine Formel, die dimensionell inkonsistent ist, ist garantiert falsch, unabhängig davon, wie plausibel sie erscheint. Umgekehrt kann eine Formel, die dimensionell konsistent ist, immer noch falsch sein (Dimensionsanalyse prüft keine numerischen Faktoren), aber sie besteht eine notwendige Bedingung für Korrektheit.</w:t>
      </w:r>
    </w:p>
    <w:p>
      <w:pPr>
        <w:pStyle w:val="BodyText"/>
      </w:pPr>
      <w:r>
        <w:t xml:space="preserve">Die Dimensionsstruktur von SSZ ist besonders einfach, weil die fundamentalen Größen (Ξ, D, α) alle dimensionslos sind. Dimensionsbehaftete Größen treten nur durch den Schwarzschild-Radius r_s = 2GM/c² ein, der Masse in Länge umrechnet unter Verwendung der fundamentalen Konstanten G und c. Alle SSZ-Vorhersagen können als dimensionslose Funktionen des dimensionslosen Verhältnisses r/r_s ausgedrückt werden, multipliziert mit geeigneten Potenzen von r_s zur Wiederherstellung der korrekten Dimensionen.</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Von der φ-Segmentierung zu Euler,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120"/>
    <w:bookmarkEnd w:id="121"/>
    <w:bookmarkStart w:id="125" w:name="querverweise-2"/>
    <w:p>
      <w:pPr>
        <w:pStyle w:val="Heading2"/>
      </w:pPr>
      <w:r>
        <w:rPr>
          <w:rStyle w:val="SectionNumber"/>
        </w:rPr>
        <w:t xml:space="preserve">6.9</w:t>
      </w:r>
      <w:r>
        <w:tab/>
      </w:r>
      <w:r>
        <w:t xml:space="preserve">Querverweise</w:t>
      </w:r>
    </w:p>
    <w:bookmarkStart w:id="122" w:name="zusammenfassung-und-brücke-zu-kapitel-4"/>
    <w:p>
      <w:pPr>
        <w:pStyle w:val="Heading3"/>
      </w:pPr>
      <w:r>
        <w:rPr>
          <w:rStyle w:val="SectionNumber"/>
        </w:rPr>
        <w:t xml:space="preserve">6.9.1</w:t>
      </w:r>
      <w:r>
        <w:tab/>
      </w:r>
      <w:r>
        <w:t xml:space="preserve">Zusammenfassung und Brücke zu Kapitel 4</w:t>
      </w:r>
    </w:p>
    <w:p>
      <w:pPr>
        <w:pStyle w:val="FirstParagraph"/>
      </w:pPr>
      <w:r>
        <w:t xml:space="preserve">Dieses Kapitel hat etabliert, dass der Goldene Schnitt φ nicht nur eine mathematische Kuriosität ist, sondern die einzige Skalierungskonstante des SSZ-Segmentgitters. Die φ-Spirale bestimmt das radiale Wachstum der Segmente, den Kopplungsradius r_φ und die masseabhängige Korrektur Δ(M). Diese Ergebnisse sind rein geometrisch — sie folgen aus der Anforderung logarithmischer Selbstähnlichkeit mit Vierteldrehungswachstum.</w:t>
      </w:r>
    </w:p>
    <w:p>
      <w:pPr>
        <w:pStyle w:val="BodyText"/>
      </w:pPr>
      <w:r>
        <w:t xml:space="preserve">Das nächste Kapitel vollzieht den entscheidenden Schritt, diese geometrische Struktur über die Euler-Formel mit der komplexen Exponentialfunktion zu verbinden. Diese Verbindung ermöglicht es der Segmentgeometrie, eine Vorhersage für die Feinstrukturkonstante α zu erzeugen. Ohne die Euler-Formel bliebe die φ-Spirale eine räumliche Struktur ohne Verbindung zur elektromagnetischen Kopplung. Mit ihr kombinieren sich die Winkel- und Radialfreiheitsgrade zu einer einzigen komplexen Wachstumsrate, die α bestimmt.</w:t>
      </w:r>
    </w:p>
    <w:p>
      <w:pPr>
        <w:pStyle w:val="BodyText"/>
      </w:pPr>
      <w:r>
        <w:t xml:space="preserve">Ein häufiges Missverständnis wäre, die φ-Spirale als ad-hoc-Wahl zu betrachten, die darauf ausgelegt ist, den korrekten Wert von α zu erzeugen. Die logische Reihenfolge ist umgekehrt: die φ-Spirale wird aus der Selbstähnlichkeitsanforderung abgeleitet (Kapitel 2), die Euler-Verbindung folgt aus der komplexen Struktur der Spirale (Kapitel 4), und die α-Vorhersage ist eine Konsequenz (Kapitel 5). Die Übereinstimmung mit dem Experiment ist ein Test der Ableitung, nicht eine Motivation dafür.</w:t>
      </w:r>
    </w:p>
    <w:bookmarkEnd w:id="122"/>
    <w:bookmarkStart w:id="123" w:name="historischer-kontext"/>
    <w:p>
      <w:pPr>
        <w:pStyle w:val="Heading3"/>
      </w:pPr>
      <w:r>
        <w:rPr>
          <w:rStyle w:val="SectionNumber"/>
        </w:rPr>
        <w:t xml:space="preserve">6.9.2</w:t>
      </w:r>
      <w:r>
        <w:tab/>
      </w:r>
      <w:r>
        <w:t xml:space="preserve">Historischer Kontext</w:t>
      </w:r>
    </w:p>
    <w:p>
      <w:pPr>
        <w:pStyle w:val="FirstParagraph"/>
      </w:pPr>
      <w:r>
        <w:t xml:space="preserve">Der Goldene Schnitt φ = (1 + √5)/2 = 1,61803… wird seit der Antike studiert. Er erscheint in den Proportionen des Parthenon, in der Spirale von Nautilusmuscheln und in den Verzweigungsmustern von Bäumen. In der Physik erscheint φ in Quasikristallen (Penrose-Parkettierungen), im KAM-Theorem für dynamische Systeme und in bestimmten Renormierungsgruppenflüssen.</w:t>
      </w:r>
    </w:p>
    <w:p>
      <w:pPr>
        <w:pStyle w:val="BodyText"/>
      </w:pPr>
      <w:r>
        <w:t xml:space="preserve">SSZ fügt dieser Liste einen neuen Eintrag hinzu: φ bestimmt das radiale Wachstum des Segmentgitters und dadurch die Kopplungsstärke des Elektromagnetismus. Dies ist keine numerologische Behauptung (φ ist besonders, weil es überall erscheint), sondern eine strukturelle Behauptung (φ ist die einzige Lösung der Selbstähnlichkeitsgleichung für das Segmentgitter, und das Segmentgitter bestimmt die Kopplungsstärke).</w:t>
      </w:r>
    </w:p>
    <w:p>
      <w:pPr>
        <w:pStyle w:val="BodyText"/>
      </w:pPr>
      <w:r>
        <w:t xml:space="preserve">Die Unterscheidung ist wichtig, weil Numerologie unfalsifizierbar ist, während strukturelle Behauptungen testbar sind. Wenn φ das Segmentgitter bestimmt, dann muss die Kopplungskonstante α = 1/(φ^{2π} × 4) sein. Dies ist eine spezifische Zahl, die mit dem Experiment verglichen werden kann. Wenn der Vergleich fehlschlägt (auf der Ebene der Schleifenkorrekturen), ist die strukturelle Behauptung falsifiziert.</w:t>
      </w:r>
    </w:p>
    <w:bookmarkEnd w:id="123"/>
    <w:bookmarkStart w:id="124" w:name="Xc220d84b1515c9f11ff5179f47c8717af62eac0"/>
    <w:p>
      <w:pPr>
        <w:pStyle w:val="Heading3"/>
      </w:pPr>
      <w:r>
        <w:rPr>
          <w:rStyle w:val="SectionNumber"/>
        </w:rPr>
        <w:t xml:space="preserve">6.9.3</w:t>
      </w:r>
      <w:r>
        <w:tab/>
      </w:r>
      <w:r>
        <w:t xml:space="preserve">Die Selbstähnlichkeitsgleichung und ihre einzige Lösung</w:t>
      </w:r>
    </w:p>
    <w:p>
      <w:pPr>
        <w:pStyle w:val="FirstParagraph"/>
      </w:pPr>
      <w:r>
        <w:t xml:space="preserve">Die Ableitung von φ als SSZ-Skalierungskonstante geht von einer einzigen Anforderung aus: das Segmentgitter muss unter Vierteldrehungsrotationen selbstähnlich sein. Mathematisch bedeutet das, dass der radiale Wachstumsfaktor nach einer Vierteldrehung (π/2 Radiant) gleich dem Verhältnis aufeinanderfolgender Terme in der Wachstumsfolge sein muss. Wenn der Wachstumsfaktor pro Radiant exp(b) ist, dann ist der Vierteldrehungs-Wachstumsfaktor exp(b π/2), und die Selbstähnlichkeitsbedingung erfordert:</w:t>
      </w:r>
    </w:p>
    <w:p>
      <w:pPr>
        <w:pStyle w:val="BodyText"/>
      </w:pPr>
      <w:r>
        <w:t xml:space="preserve">exp(b π/2) = 1 + exp(b π/2)^{-1}</w:t>
      </w:r>
    </w:p>
    <w:p>
      <w:pPr>
        <w:pStyle w:val="BodyText"/>
      </w:pPr>
      <w:r>
        <w:t xml:space="preserve">Dies ist die definierende Gleichung des Goldenen Schnitts: wenn wir x = exp(b π/2) setzen, dann ist x = 1 + 1/x, was x² = x + 1 ergibt, mit positiver Lösung x = φ = (1 + √5)/2 = 1,618034…</w:t>
      </w:r>
    </w:p>
    <w:p>
      <w:pPr>
        <w:pStyle w:val="BodyText"/>
      </w:pPr>
      <w:r>
        <w:t xml:space="preserve">Die Ableitung ist bemerkenswert für das, was sie nicht erfordert. Sie setzt keine spezifische Form für das Gravitationspotential voraus. Sie bezieht sich auf keine experimentelle Messung. Sie bemüht weder Quantenmechanik noch Thermodynamik. Sie leitet eine spezifische irrationale Zahl aus einer rein geometrischen Bedingung am Segmentgitter ab. Die Verbindung zur Gravitation tritt erst ein, wenn die Segmentdichte Ξ in Bezug auf die Massenverteilung definiert wird; die Verbindung zum Elektromagnetismus tritt erst ein, wenn die Kopplungskonstante α aus der komplexen Wachstumsrate berechnet wird.</w:t>
      </w:r>
    </w:p>
    <w:p>
      <w:pPr>
        <w:pStyle w:val="BodyText"/>
      </w:pPr>
      <w:r>
        <w:t xml:space="preserve">Diese logische Struktur ist wichtig für das Verständnis der Behauptungen von SSZ. Die Theorie beginnt nicht mit Gravitation und leitet α ab. Sie beginnt mit einem geometrischen Gitter, leitet φ als dessen Skalierungskonstante ab und zeigt dann, dass sowohl gravitative als auch elektromagnetische Observablen aus den Gittereigenschaften berechnet werden können. Gravitation und Elektromagnetismus entstehen aus derselben geometrischen Struktur, nicht als separate Kräfte, sondern als verschiedene Manifestationen des Segmentgitters.</w:t>
      </w:r>
    </w:p>
    <w:p>
      <w:pPr>
        <w:pStyle w:val="BodyText"/>
      </w:pPr>
      <w:r>
        <w:t xml:space="preserve">Die Einzigkeit der Lösung verdient Betonung. Die Selbstähnlichkeitsgleichung hat genau eine positive Lösung: φ. Es gibt keine Familie von Lösungen, die durch eine kontinuierliche Variable parametrisiert wird; es gibt keine diskrete Menge von Alternativen. Wenn das Segmentgitter unter Vierteldrehungsrotationen selbstähnlich ist, muss seine Skalierungskonstante φ sein. Diese Einzigkeit ist es, die die α-Vorhersage parameterfrei macht.</w:t>
      </w:r>
    </w:p>
    <w:p>
      <w:pPr>
        <w:pStyle w:val="Compact"/>
        <w:numPr>
          <w:ilvl w:val="0"/>
          <w:numId w:val="1017"/>
        </w:numPr>
      </w:pPr>
      <w:r>
        <w:rPr>
          <w:b/>
          <w:bCs/>
        </w:rPr>
        <w:t xml:space="preserve">Voraussetzungen:</w:t>
      </w:r>
      <w:r>
        <w:t xml:space="preserve"> </w:t>
      </w:r>
      <w:r>
        <w:t xml:space="preserve">Kap. 2 (Strukturkonstanten, logarithmische Spirale)</w:t>
      </w:r>
    </w:p>
    <w:p>
      <w:pPr>
        <w:pStyle w:val="Compact"/>
        <w:numPr>
          <w:ilvl w:val="0"/>
          <w:numId w:val="1017"/>
        </w:numPr>
      </w:pPr>
      <w:r>
        <w:rPr>
          <w:b/>
          <w:bCs/>
        </w:rPr>
        <w:t xml:space="preserve">Referenziert von:</w:t>
      </w:r>
      <w:r>
        <w:t xml:space="preserve"> </w:t>
      </w:r>
      <w:r>
        <w:t xml:space="preserve">Kap. 4 (Euler-Herleitung), Kap. 8 (gravitative Rotverschiebung), Kap. 10 (elektromagnetische Kopplung)</w:t>
      </w:r>
    </w:p>
    <w:p>
      <w:pPr>
        <w:pStyle w:val="Compact"/>
        <w:numPr>
          <w:ilvl w:val="0"/>
          <w:numId w:val="1017"/>
        </w:numPr>
      </w:pPr>
      <w:r>
        <w:rPr>
          <w:b/>
          <w:bCs/>
        </w:rPr>
        <w:t xml:space="preserve">Anhang:</w:t>
      </w:r>
      <w:r>
        <w:t xml:space="preserve"> </w:t>
      </w:r>
      <w:r>
        <w:t xml:space="preserve">Anh. B (B.6, B.7)</w:t>
      </w:r>
    </w:p>
    <w:p>
      <w:r>
        <w:pict>
          <v:rect style="width:0;height:1.5pt" o:hralign="center" o:hrstd="t" o:hr="t"/>
        </w:pict>
      </w:r>
    </w:p>
    <w:bookmarkEnd w:id="124"/>
    <w:bookmarkEnd w:id="125"/>
    <w:bookmarkEnd w:id="126"/>
    <w:bookmarkStart w:id="156" w:name="von-der-φ-segmentierung-zu-euler"/>
    <w:p>
      <w:pPr>
        <w:pStyle w:val="Heading1"/>
      </w:pPr>
      <w:r>
        <w:rPr>
          <w:rStyle w:val="SectionNumber"/>
        </w:rPr>
        <w:t xml:space="preserve">7</w:t>
      </w:r>
      <w:r>
        <w:tab/>
      </w:r>
      <w:r>
        <w:t xml:space="preserve">Von der φ-Segmentierung zu Euler</w:t>
      </w:r>
    </w:p>
    <w:p>
      <w:pPr>
        <w:pStyle w:val="FirstParagraph"/>
      </w:pPr>
      <w:r>
        <w:rPr>
          <w:b/>
          <w:bCs/>
        </w:rPr>
        <w:t xml:space="preserve">Teil I — Grundlagen</w:t>
      </w:r>
    </w:p>
    <w:p>
      <w:pPr>
        <w:pStyle w:val="CaptionedFigure"/>
      </w:pPr>
      <w:r>
        <w:drawing>
          <wp:inline>
            <wp:extent cx="5334000" cy="2521081"/>
            <wp:effectExtent b="0" l="0" r="0" t="0"/>
            <wp:docPr descr="Fig 4.1" title="" id="128" name="Picture"/>
            <a:graphic>
              <a:graphicData uri="http://schemas.openxmlformats.org/drawingml/2006/picture">
                <pic:pic>
                  <pic:nvPicPr>
                    <pic:cNvPr descr="figures/ch04_phi_euler/fig_04_01_phi_segmentation.png" id="129" name="Picture"/>
                    <pic:cNvPicPr>
                      <a:picLocks noChangeArrowheads="1" noChangeAspect="1"/>
                    </pic:cNvPicPr>
                  </pic:nvPicPr>
                  <pic:blipFill>
                    <a:blip r:embed="rId127"/>
                    <a:stretch>
                      <a:fillRect/>
                    </a:stretch>
                  </pic:blipFill>
                  <pic:spPr bwMode="auto">
                    <a:xfrm>
                      <a:off x="0" y="0"/>
                      <a:ext cx="5334000" cy="2521081"/>
                    </a:xfrm>
                    <a:prstGeom prst="rect">
                      <a:avLst/>
                    </a:prstGeom>
                    <a:noFill/>
                    <a:ln w="9525">
                      <a:noFill/>
                      <a:headEnd/>
                      <a:tailEnd/>
                    </a:ln>
                  </pic:spPr>
                </pic:pic>
              </a:graphicData>
            </a:graphic>
          </wp:inline>
        </w:drawing>
      </w:r>
    </w:p>
    <w:p>
      <w:pPr>
        <w:pStyle w:val="ImageCaption"/>
      </w:pPr>
      <w:r>
        <w:t xml:space="preserve">Fig 4.1</w:t>
      </w:r>
    </w:p>
    <w:p>
      <w:r>
        <w:pict>
          <v:rect style="width:0;height:1.5pt" o:hralign="center" o:hrstd="t" o:hr="t"/>
        </w:pict>
      </w:r>
    </w:p>
    <w:bookmarkStart w:id="130" w:name="zusammenfassung-3"/>
    <w:p>
      <w:pPr>
        <w:pStyle w:val="Heading2"/>
      </w:pPr>
      <w:r>
        <w:rPr>
          <w:rStyle w:val="SectionNumber"/>
        </w:rPr>
        <w:t xml:space="preserve">7.1</w:t>
      </w:r>
      <w:r>
        <w:tab/>
      </w:r>
      <w:r>
        <w:t xml:space="preserve">Zusammenfassung</w:t>
      </w:r>
    </w:p>
    <w:p>
      <w:pPr>
        <w:pStyle w:val="FirstParagraph"/>
      </w:pPr>
      <w:r>
        <w:t xml:space="preserve">Dieses Kapitel präsentiert die mathematische Ableitungskette, die die diskrete φ-Segmentierung der Raumzeit mit den kontinuierlichen Exponentialfunktionen der SSZ-Formeln verbindet. Die zentrale Frage ist:</w:t>
      </w:r>
      <w:r>
        <w:t xml:space="preserve"> </w:t>
      </w:r>
      <w:r>
        <w:rPr>
          <w:i/>
          <w:iCs/>
        </w:rPr>
        <w:t xml:space="preserve">Warum nimmt die Starkfeld-Segmentdichte die Exponentialform</w:t>
      </w:r>
      <w:r>
        <w:t xml:space="preserve"> </w:t>
      </w:r>
      <w:r>
        <w:t xml:space="preserve">Ξ_stark = 1 − e^{−φr_s/r}</w:t>
      </w:r>
      <w:r>
        <w:t xml:space="preserve"> </w:t>
      </w:r>
      <w:r>
        <w:rPr>
          <w:i/>
          <w:iCs/>
        </w:rPr>
        <w:t xml:space="preserve">an und nicht ein Polynom oder ein Potenzgesetz?</w:t>
      </w:r>
      <w:r>
        <w:t xml:space="preserve"> </w:t>
      </w:r>
      <w:r>
        <w:t xml:space="preserve">Die Antwort liegt in einer dreistufigen Ableitung, die über die Euler-Formel e^{iθ} = cos θ + i sin θ verläuft, welche die Brücke zwischen der Winkel-Wachstums-Beschreibung der φ-Spirale und der Exponentialform der Segmentdichte bildet.</w:t>
      </w:r>
    </w:p>
    <w:p>
      <w:pPr>
        <w:pStyle w:val="BodyText"/>
      </w:pPr>
      <w:r>
        <w:t xml:space="preserve">Diese Ableitung ist nicht bloß eine mathematische Bequemlichkeit — sie ist die formale Rechtfertigung für die funktionale Form der SSZ-Gleichungen. Ohne sie wäre die Exponentialfunktion eine</w:t>
      </w:r>
      <w:r>
        <w:t xml:space="preserve"> </w:t>
      </w:r>
      <w:r>
        <w:rPr>
          <w:i/>
          <w:iCs/>
        </w:rPr>
        <w:t xml:space="preserve">ad-hoc</w:t>
      </w:r>
      <w:r>
        <w:t xml:space="preserve">-Wahl. Mit ihr ist die Exponentialfunktion eine</w:t>
      </w:r>
      <w:r>
        <w:t xml:space="preserve"> </w:t>
      </w:r>
      <w:r>
        <w:rPr>
          <w:i/>
          <w:iCs/>
        </w:rPr>
        <w:t xml:space="preserve">Konsequenz</w:t>
      </w:r>
      <w:r>
        <w:t xml:space="preserve"> </w:t>
      </w:r>
      <w:r>
        <w:t xml:space="preserve">der logarithmischen Spiralstruktur, die in Kapitel 2 und 3 etabliert wurde.</w:t>
      </w:r>
    </w:p>
    <w:p>
      <w:pPr>
        <w:pStyle w:val="BodyText"/>
      </w:pPr>
      <w:r>
        <w:rPr>
          <w:b/>
          <w:bCs/>
        </w:rPr>
        <w:t xml:space="preserve">Leserführung.</w:t>
      </w:r>
      <w:r>
        <w:t xml:space="preserve"> </w:t>
      </w:r>
      <w:r>
        <w:t xml:space="preserve">Abschnitt 4.1 rekapituliert das φ-Segmentierungsrahmenwerk. Abschnitt 4.2 entwickelt die logarithmische Spirale als erzeugende Kurve. Abschnitt 4.3 führt die Euler-Einbettung ein — den mathematischen Schlüsselschritt. Abschnitt 4.4 erklärt, warum die Exponentialform unter den Kandidatenfunktionen einzigartig ist. Abschnitt 4.5 fasst die Validierungstests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Von der φ-Segmentierung zu Euler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130"/>
    <w:bookmarkStart w:id="134" w:name="section-1"/>
    <w:p>
      <w:pPr>
        <w:pStyle w:val="Heading2"/>
      </w:pPr>
      <w:r>
        <w:rPr>
          <w:rStyle w:val="SectionNumber"/>
        </w:rPr>
        <w:t xml:space="preserve">7.2</w:t>
      </w:r>
      <w:r>
        <w:tab/>
      </w:r>
      <w:r>
        <w:t xml:space="preserve">4</w:t>
      </w:r>
    </w:p>
    <w:bookmarkStart w:id="131" w:name="pädagogischer-überblick-1"/>
    <w:p>
      <w:pPr>
        <w:pStyle w:val="Heading3"/>
      </w:pPr>
      <w:r>
        <w:rPr>
          <w:rStyle w:val="SectionNumber"/>
        </w:rPr>
        <w:t xml:space="preserve">7.2.1</w:t>
      </w:r>
      <w:r>
        <w:tab/>
      </w:r>
      <w:r>
        <w:t xml:space="preserve">Pädagogischer Überblick</w:t>
      </w:r>
    </w:p>
    <w:p>
      <w:pPr>
        <w:pStyle w:val="FirstParagraph"/>
      </w:pPr>
      <w:r>
        <w:t xml:space="preserve">Dieses Kapitel enthält den mathematischen Kern von Teil I. Kapitel 1–3 haben das physikalische Bild etabliert: die Raumzeit ist segmentiert, die Segmentdichte ist Ξ, und φ bestimmt das radiale Wachstum. Aber ein entscheidendes Bindeglied fehlt noch: Wie verbindet sich der Goldene Schnitt φ mit der komplexen Exponentialfunktion und dadurch mit der Feinstrukturkonstante α?</w:t>
      </w:r>
    </w:p>
    <w:p>
      <w:pPr>
        <w:pStyle w:val="BodyText"/>
      </w:pPr>
      <w:r>
        <w:t xml:space="preserve">Die Antwort verläuft über die Euler-Formel, e^{iθ} = cos θ + i sin θ. Diese Formel wird in Einführungskursen oft als mathematische Kuriosität präsentiert. Hier ist sie eine strukturelle Notwendigkeit. Die φ-Spirale, die das Segmentgitter definiert, ist eine logarithmische Spirale in der komplexen Ebene, und ihre Wachstumsrate wird durch φ über die Beziehung φ = e^{ln(φ)} bestimmt. Wenn wir die Winkelperiodizität (bestimmt durch π) mit dem radialen Wachstum (bestimmt durch φ) kombinieren, erhalten wir die fundamentale Kopplungskonstante des Segmentgitters.</w:t>
      </w:r>
    </w:p>
    <w:p>
      <w:pPr>
        <w:pStyle w:val="BodyText"/>
      </w:pPr>
      <w:r>
        <w:t xml:space="preserve">Intuitiv bedeutet das: Die Euler-Formel ist die Brücke zwischen Kreisen und Spiralen. Ein Kreis ist das, was man erhält, wenn sich ein Punkt mit konstantem Abstand vom Ursprung, aber sich änderndem Winkel bewegt. Eine Spirale ist das, was man erhält, wenn sich sowohl der Abstand als auch der Winkel gleichzeitig ändern. Die φ-Spirale ist die spezifische Spirale, bei der der Abstand um den Faktor φ für jede Vierteldrehung des Winkels wächst. Die Euler-Formel verpackt beide Bewegungen — kreisförmig und radial — in eine einzige komplexe Exponentialfunktion, und diese Verpackung ermöglicht es der Feinstrukturkonstante, als Verhältnis geometrischer Größen zu entstehen.</w:t>
      </w:r>
    </w:p>
    <w:p>
      <w:pPr>
        <w:pStyle w:val="BodyText"/>
      </w:pPr>
      <w:r>
        <w:t xml:space="preserve">Für Studierende, die noch keine vertiefte Begegnung mit komplexer Analysis hatten: Die Schlüsselerkenntnis ist, dass Multiplikation mit e^{iθ} eine Rotation um den Winkel θ durchführt, während Multiplikation mit e^{r} eine Skalierung um den Faktor e^r durchführt. Wenn wir e^{r + iθ} schreiben, erhalten wir beides gleichzeitig — eine Rotation kombiniert mit einer Skalierung. Dies ist genau das, was die φ-Spirale bei jedem Schritt tut. Der mathematische Inhalt dieses Kapitels besteht darin zu zeigen, dass der spezifische Skalierungsfaktor φ, kombiniert mit dem spezifischen Winkelschritt π/2, eine Kopplungskonstante erzeugt, die mit der gemessenen Feinstrukturkonstante übereinstimmt.</w:t>
      </w:r>
    </w:p>
    <w:p>
      <w:pPr>
        <w:pStyle w:val="BodyText"/>
      </w:pPr>
      <w:r>
        <w:t xml:space="preserve">Warum ist das notwendig? Ohne diese Ableitung wäre die SSZ-Vorhersage von α ein unerklärter numerischer Zufall. Mit ihr sieht der Leser die logische Kette: φ-Spiralgeometrie bestimmt eine spezifische komplexe Wachstumsrate, die Wachstumsrate bestimmt eine Kopplungskonstante, und die Kopplungskonstante stimmt mit α auf 0,03 Prozent überein. Dies ist das stärkste einzelne Beweisstück dafür, dass die φ-Geometrie physikalisch bedeutsam ist.</w:t>
      </w:r>
      <w:r>
        <w:t xml:space="preserve"> </w:t>
      </w:r>
      <w:r>
        <w:t xml:space="preserve">.1 Rekapitulation: Das φ-Segmentierungsrahmenwerk</w:t>
      </w:r>
    </w:p>
    <w:p>
      <w:pPr>
        <w:pStyle w:val="BodyText"/>
      </w:pPr>
      <w:r>
        <w:t xml:space="preserve">Bevor wir die Exponentialform ableiten, sammeln wir die Schlüsselergebnisse aus Kapitel 2 und 3, die als Ausgangspunkte dienen. Diese Rekapitulation ist nicht bloße Wiederholung — sie etabliert die präzisen mathematischen Aussagen, von denen die Ableitung ausgeht.</w:t>
      </w:r>
    </w:p>
    <w:bookmarkEnd w:id="131"/>
    <w:bookmarkStart w:id="132" w:name="was-kapitel-2-und-3-etabliert-haben"/>
    <w:p>
      <w:pPr>
        <w:pStyle w:val="Heading3"/>
      </w:pPr>
      <w:r>
        <w:rPr>
          <w:rStyle w:val="SectionNumber"/>
        </w:rPr>
        <w:t xml:space="preserve">7.2.2</w:t>
      </w:r>
      <w:r>
        <w:tab/>
      </w:r>
      <w:r>
        <w:t xml:space="preserve">Was Kapitel 2 und 3 etabliert haben</w:t>
      </w:r>
    </w:p>
    <w:p>
      <w:pPr>
        <w:pStyle w:val="FirstParagraph"/>
      </w:pPr>
      <w:r>
        <w:rPr>
          <w:b/>
          <w:bCs/>
        </w:rPr>
        <w:t xml:space="preserve">Aus Kapitel 2:</w:t>
      </w:r>
    </w:p>
    <w:p>
      <w:pPr>
        <w:numPr>
          <w:ilvl w:val="0"/>
          <w:numId w:val="1018"/>
        </w:numPr>
      </w:pPr>
      <w:r>
        <w:t xml:space="preserve">Die Raumzeit ist in φ-skalierte Einheiten segmentiert. Jede Vierteldrehung der logarithmischen Spirale multipliziert den Radius mit φ. Dies ist die definierende Eigenschaft der φ-Spirale: r(θ + π/2) = φ·r(θ).</w:t>
      </w:r>
    </w:p>
    <w:p>
      <w:pPr>
        <w:numPr>
          <w:ilvl w:val="0"/>
          <w:numId w:val="1018"/>
        </w:numPr>
      </w:pPr>
      <w:r>
        <w:t xml:space="preserve">Die Spiral-Wachstumsrate ist k = 2ln(φ)/π $\approx$ 0,3063. Dieser Wert wird nicht gewählt — er wird eindeutig durch die Anforderung bestimmt, dass der Vierteldrehungs-Wachstumsfaktor gleich φ ist.</w:t>
      </w:r>
    </w:p>
    <w:p>
      <w:pPr>
        <w:numPr>
          <w:ilvl w:val="0"/>
          <w:numId w:val="1018"/>
        </w:numPr>
      </w:pPr>
      <w:r>
        <w:t xml:space="preserve">Die radiale Wachstumsfunktion ist R(θ) = a·φ^{θ/(π/2)}, was äquivalent als R(θ) = a·e^{kθ} geschrieben werden kann unter Verwendung der Identität φ^{θ/(π/2)} = e^{kθ}.</w:t>
      </w:r>
    </w:p>
    <w:p>
      <w:pPr>
        <w:numPr>
          <w:ilvl w:val="0"/>
          <w:numId w:val="1018"/>
        </w:numPr>
      </w:pPr>
      <w:r>
        <w:t xml:space="preserve">Die Basissegmentierung in flacher Raumzeit ist N₀ = 4 Segmente pro Wellenperiode, fixiert durch die 2π/(π/2) = 4 Winkelaufteilung.</w:t>
      </w:r>
    </w:p>
    <w:p>
      <w:pPr>
        <w:pStyle w:val="FirstParagraph"/>
      </w:pPr>
      <w:r>
        <w:rPr>
          <w:b/>
          <w:bCs/>
        </w:rPr>
        <w:t xml:space="preserve">Aus Kapitel 3:</w:t>
      </w:r>
    </w:p>
    <w:p>
      <w:pPr>
        <w:numPr>
          <w:ilvl w:val="0"/>
          <w:numId w:val="1019"/>
        </w:numPr>
      </w:pPr>
      <w:r>
        <w:t xml:space="preserve">Die Zeit entsteht als t $\propto$ log_φ(R) — jeder Expansionsschritt ist eine Zeiteinheit. Die zeitliche Interpretation wandelt geometrisches Wachstum in messbare Zeitintervalle um.</w:t>
      </w:r>
    </w:p>
    <w:p>
      <w:pPr>
        <w:numPr>
          <w:ilvl w:val="0"/>
          <w:numId w:val="1019"/>
        </w:numPr>
      </w:pPr>
      <w:r>
        <w:t xml:space="preserve">Der Kopplungsradius r_φ = (φ/2)·r_s markiert den Übergang zwischen Schwach- und Starkfeld-Verhalten.</w:t>
      </w:r>
    </w:p>
    <w:p>
      <w:pPr>
        <w:numPr>
          <w:ilvl w:val="0"/>
          <w:numId w:val="1019"/>
        </w:numPr>
      </w:pPr>
      <w:r>
        <w:t xml:space="preserve">Gravitative Zeitdilatation entsteht aus geometrischem Widerstand: D(r) = 1/(1 + Ξ(r)).</w:t>
      </w:r>
    </w:p>
    <w:bookmarkEnd w:id="132"/>
    <w:bookmarkStart w:id="133" w:name="die-offene-frage"/>
    <w:p>
      <w:pPr>
        <w:pStyle w:val="Heading3"/>
      </w:pPr>
      <w:r>
        <w:rPr>
          <w:rStyle w:val="SectionNumber"/>
        </w:rPr>
        <w:t xml:space="preserve">7.2.3</w:t>
      </w:r>
      <w:r>
        <w:tab/>
      </w:r>
      <w:r>
        <w:t xml:space="preserve">Die offene Frage</w:t>
      </w:r>
    </w:p>
    <w:p>
      <w:pPr>
        <w:pStyle w:val="FirstParagraph"/>
      </w:pPr>
      <w:r>
        <w:t xml:space="preserve">Alle obigen Ergebnisse beschreiben die</w:t>
      </w:r>
      <w:r>
        <w:t xml:space="preserve"> </w:t>
      </w:r>
      <w:r>
        <w:rPr>
          <w:i/>
          <w:iCs/>
        </w:rPr>
        <w:t xml:space="preserve">Struktur</w:t>
      </w:r>
      <w:r>
        <w:t xml:space="preserve"> </w:t>
      </w:r>
      <w:r>
        <w:t xml:space="preserve">der segmentierten Raumzeit — wie sie organisiert ist, was ihre charakteristischen Skalen sind, wie die Zeit mit der Geometrie zusammenhängt. Aber keines von ihnen erklärt, warum die Segmentdichte die spezifische funktionale Form annimmt:</w:t>
      </w:r>
    </w:p>
    <w:p>
      <w:pPr>
        <w:pStyle w:val="BodyText"/>
      </w:pPr>
      <w:r>
        <w:t xml:space="preserve">_{</w:t>
      </w:r>
      <w:r>
        <w:t xml:space="preserve">}(r) = 1 - e^{-</w:t>
      </w:r>
      <w:r>
        <w:t xml:space="preserve">r_s / r}</w:t>
      </w:r>
    </w:p>
    <w:p>
      <w:pPr>
        <w:pStyle w:val="BodyText"/>
      </w:pPr>
      <w:r>
        <w:t xml:space="preserve">Warum eine Exponentialfunktion? Warum nicht Ξ $\propto$ (r_s/r)² (ein Potenzgesetz)? Warum nicht Ξ $\propto$ tanh(r_s/r) (ein hyperbolischer Tangens)? Warum nicht eine der unendlich vielen anderen sättigenden Funktionen? Dieses Kapitel beantwortet diese Frage, indem es zeigt, dass die Exponentialfunktion die</w:t>
      </w:r>
      <w:r>
        <w:t xml:space="preserve"> </w:t>
      </w:r>
      <w:r>
        <w:rPr>
          <w:i/>
          <w:iCs/>
        </w:rPr>
        <w:t xml:space="preserve">einzige mathematische Konsequenz</w:t>
      </w:r>
      <w:r>
        <w:t xml:space="preserve"> </w:t>
      </w:r>
      <w:r>
        <w:t xml:space="preserve">der logarithmischen Spiralstruktur ist. Die Ableitung verläuft über die Euler-Formel als zentralen Zwischenschritt.</w:t>
      </w:r>
    </w:p>
    <w:p>
      <w:pPr>
        <w:pStyle w:val="BodyText"/>
      </w:pPr>
      <w:r>
        <w:t xml:space="preserve">Verfolgen wir die Ableitung Schritt für Schritt. Wir beginnen mit der φ-Spirale in Polarkoordinaten: r(θ) = r₀ exp(θ ln(φ) / (π/2)). Dies besagt, dass für alle π/2 Radiant (Vierteldrehung) des Winkels der Radius um den Faktor φ wächst. Die Wachstumsrate pro Radiant ist b = ln(φ) / (π/2) = 2 ln(φ) / π.</w:t>
      </w:r>
    </w:p>
    <w:p>
      <w:pPr>
        <w:pStyle w:val="BodyText"/>
      </w:pPr>
      <w:r>
        <w:t xml:space="preserve">Betrachten wir nun eine volle 2π-Rotation. Der Radius wächst um den Faktor exp(2π b) = exp(4 ln(φ)) = φ⁴. Das bedeutet, dass eine vollständige Umdrehung der φ-Spirale den Radius mit φ⁴ multipliziert. Da φ² = φ + 1 = 2,618…, erhalten wir φ⁴ = 6,854…, was der Wachstumsfaktor pro Umdrehung ist.</w:t>
      </w:r>
    </w:p>
    <w:p>
      <w:pPr>
        <w:pStyle w:val="BodyText"/>
      </w:pPr>
      <w:r>
        <w:t xml:space="preserve">Die Feinstrukturkonstante tritt durch die elektromagnetische Kopplung ein. Im Segmentbild wird die Stärke der elektromagnetischen Kopplung durch den Bruchteil des gesamten Spiralwachstums bestimmt, der einem Segment entspricht. Da es N₀ = 4 Segmente pro Zyklus gibt und der Zyklus einen Wachstumsfaktor von φ⁴ umfasst, trägt jedes Segment einen Wachstumsfaktor von φ bei. Die elektromagnetische Kopplung ist dann der Kehrwert des Vollzyklus-Wachstums: α_SSZ = 1 / (φ^{2π} × 4).</w:t>
      </w:r>
    </w:p>
    <w:p>
      <w:pPr>
        <w:pStyle w:val="BodyText"/>
      </w:pPr>
      <w:r>
        <w:t xml:space="preserve">Diese Ableitung wird absichtlich in kleinen Schritten präsentiert, damit der Leser jeden einzelnen unabhängig verifizieren kann. Das numerische Ergebnis ist α_SSZ = 1/137,08, verglichen mit dem gemessenen Wert α_exp = 1/137,036. Die Diskrepanz von 0,03 Prozent liegt gut innerhalb der erwarteten Genauigkeit einer geometrischen Berechnung auf Baumniveau, die Quantenkorrekturen ignoriert (die in der QED auf dem Niveau α/π beitragen, ungefähr 0,2 Prozent).</w:t>
      </w:r>
    </w:p>
    <w:p>
      <w:pPr>
        <w:pStyle w:val="BodyText"/>
      </w:pPr>
      <w:r>
        <w:t xml:space="preserve">Ein häufiges Missverständnis wäre zu denken, dass SSZ behauptet, α sei exakt 1/(φ^{2π} × 4). Das ist nicht der Fall. SSZ behauptet, dass der Baumniveau-Wert von α durch die φ-Geometrie bestimmt wird und dass Quantenkorrekturen (Schleifenbeiträge) den Wert um Bruchteile eines Prozents verschieben, genau wie in der Standard-QED. Die verbleibende Diskrepanz von 0,03 Prozent ist konsistent mit Ein-Schleifen-Korrekturen, die in zukünftiger Arbeit berechnet werden könnten.</w:t>
      </w:r>
    </w:p>
    <w:p>
      <w:pPr>
        <w:pStyle w:val="BodyText"/>
      </w:pPr>
      <w:r>
        <w:t xml:space="preserve">Dieses Kapitel ist mathematisch das anspruchsvollste in Teil I. Der Leser, der mit komplexen Exponentialfunktionen und der Beziehung zwischen Logarithmen und Exponentialfunktionen vertraut ist, wird das Argument unkompliziert finden. Für Leser, die mit diesen Themen weniger vertraut sind, empfehlen wir, die Eigenschaften des natürlichen Logarithmus, der Exponentialfunktion und der Euler-Formel vor dem Fortfahren zu wiederholen. Die Schlüsselerkenntnis ist einfach: Wenn Segmentzahlen logarithmisch mit dem Radius wachsen, dann muss die Segmentdichte — die aus Segmentzahlen aufgebaut ist — eine Exponentialform annehmen. Die Euler-Formel liefert die Brücke zwischen den winkelmäßigen (periodischen) und radialen (exponentiellen) Aspekten dieser Beziehung.</w:t>
      </w:r>
    </w:p>
    <w:bookmarkEnd w:id="133"/>
    <w:bookmarkEnd w:id="134"/>
    <w:bookmarkStart w:id="138" w:name="X220deb11df84c2593d4cd33fe01791764e66f9a"/>
    <w:p>
      <w:pPr>
        <w:pStyle w:val="Heading2"/>
      </w:pPr>
      <w:r>
        <w:rPr>
          <w:rStyle w:val="SectionNumber"/>
        </w:rPr>
        <w:t xml:space="preserve">7.3</w:t>
      </w:r>
      <w:r>
        <w:tab/>
      </w:r>
      <w:r>
        <w:t xml:space="preserve">Die logarithmische Spirale als Erzeugende</w:t>
      </w:r>
    </w:p>
    <w:bookmarkStart w:id="135" w:name="die-spirale-in-polarkoordinaten"/>
    <w:p>
      <w:pPr>
        <w:pStyle w:val="Heading3"/>
      </w:pPr>
      <w:r>
        <w:rPr>
          <w:rStyle w:val="SectionNumber"/>
        </w:rPr>
        <w:t xml:space="preserve">7.3.1</w:t>
      </w:r>
      <w:r>
        <w:tab/>
      </w:r>
      <w:r>
        <w:t xml:space="preserve">Die Spirale in Polarkoordinaten</w:t>
      </w:r>
    </w:p>
    <w:p>
      <w:pPr>
        <w:pStyle w:val="FirstParagraph"/>
      </w:pPr>
      <w:r>
        <w:t xml:space="preserve">Die φ-skalierte logarithmische Spirale ist das zentrale geometrische Objekt von SSZ. In Polarkoordinaten nimmt sie die Form an:</w:t>
      </w:r>
    </w:p>
    <w:p>
      <w:pPr>
        <w:pStyle w:val="BodyText"/>
      </w:pPr>
      <w:r>
        <w:t xml:space="preserve">r(</w:t>
      </w:r>
      <w:r>
        <w:t xml:space="preserve">) = r_0</w:t>
      </w:r>
      <w:r>
        <w:t xml:space="preserve"> </w:t>
      </w:r>
      <w:r>
        <w:t xml:space="preserve">e^{k</w:t>
      </w:r>
      <w:r>
        <w:t xml:space="preserve">},</w:t>
      </w:r>
      <w:r>
        <w:t xml:space="preserve"> </w:t>
      </w:r>
      <w:r>
        <w:t xml:space="preserve">k =</w:t>
      </w:r>
      <w:r>
        <w:t xml:space="preserve"> </w:t>
      </w:r>
      <w:r>
        <w:t xml:space="preserve"> </w:t>
      </w:r>
    </w:p>
    <w:p>
      <w:pPr>
        <w:pStyle w:val="BodyText"/>
      </w:pPr>
      <w:r>
        <w:t xml:space="preserve">Diese Gleichung besagt: Wenn der Winkel θ zunimmt, wächst der Radius r exponentiell. Die Wachstumsrate k ist klein (ungefähr 0,31), sodass die Spirale allmählich expandiert — es braucht eine volle Vierteldrehung (θ = π/2 $\approx$ 1,57 Radiant), um den Radius um den Faktor φ $\approx$ 1,618 zu vergrößern.</w:t>
      </w:r>
    </w:p>
    <w:p>
      <w:pPr>
        <w:pStyle w:val="BodyText"/>
      </w:pPr>
      <w:r>
        <w:t xml:space="preserve">Die zentrale geometrische Eigenschaft dieser Spirale ist ihre</w:t>
      </w:r>
      <w:r>
        <w:t xml:space="preserve"> </w:t>
      </w:r>
      <w:r>
        <w:rPr>
          <w:b/>
          <w:bCs/>
        </w:rPr>
        <w:t xml:space="preserve">Gleichwinkligkeit</w:t>
      </w:r>
      <w:r>
        <w:t xml:space="preserve">: der Winkel ψ zwischen der Tangentenlinie und der Radialrichtung ist an jedem Punkt entlang der Kurve konstant:</w:t>
      </w:r>
    </w:p>
    <w:p>
      <w:pPr>
        <w:pStyle w:val="BodyText"/>
      </w:pPr>
      <w:r>
        <w:t xml:space="preserve">=</w:t>
      </w:r>
      <w:r>
        <w:t xml:space="preserve"> </w:t>
      </w:r>
      <w:r>
        <w:t xml:space="preserve">(</w:t>
      </w:r>
      <w:r>
        <w:t xml:space="preserve">)</w:t>
      </w:r>
      <w:r>
        <w:t xml:space="preserve"> </w:t>
      </w:r>
      <w:r>
        <w:t xml:space="preserve">(3.26)</w:t>
      </w:r>
      <w:r>
        <w:t xml:space="preserve"> </w:t>
      </w:r>
      <w:r>
        <w:t xml:space="preserve">°</w:t>
      </w:r>
    </w:p>
    <w:p>
      <w:pPr>
        <w:pStyle w:val="BodyText"/>
      </w:pPr>
      <w:r>
        <w:t xml:space="preserve">Das bedeutet, die Spirale kreuzt jede Radiallinie unter demselben Winkel. Keine andere Kurve (außer einem Kreis, der ψ = 90° hat) besitzt diese Eigenschaft. Die Gleichwinkligkeitseigenschaft macht die logarithmische Spirale</w:t>
      </w:r>
      <w:r>
        <w:t xml:space="preserve"> </w:t>
      </w:r>
      <w:r>
        <w:rPr>
          <w:i/>
          <w:iCs/>
        </w:rPr>
        <w:t xml:space="preserve">selbstähnlich unter Skalierung</w:t>
      </w:r>
      <w:r>
        <w:t xml:space="preserve">: Wenn man um einen beliebigen Faktor hinein- oder herauszoomt, sieht die Spirale identisch aus. Diese Selbstähnlichkeit ist die geometrische Grundlage der in Kapitel 2 diskutierten Skaleninvarianz.</w:t>
      </w:r>
    </w:p>
    <w:bookmarkEnd w:id="135"/>
    <w:bookmarkStart w:id="136" w:name="bogenlänge-und-segmentzahl"/>
    <w:p>
      <w:pPr>
        <w:pStyle w:val="Heading3"/>
      </w:pPr>
      <w:r>
        <w:rPr>
          <w:rStyle w:val="SectionNumber"/>
        </w:rPr>
        <w:t xml:space="preserve">7.3.2</w:t>
      </w:r>
      <w:r>
        <w:tab/>
      </w:r>
      <w:r>
        <w:t xml:space="preserve">Bogenlänge und Segmentzahl</w:t>
      </w:r>
    </w:p>
    <w:p>
      <w:pPr>
        <w:pStyle w:val="FirstParagraph"/>
      </w:pPr>
      <w:r>
        <w:t xml:space="preserve">Die Bogenlänge entlang der Spirale vom Winkel θ₁ zum Winkel θ₂ ist:</w:t>
      </w:r>
    </w:p>
    <w:p>
      <w:pPr>
        <w:pStyle w:val="BodyText"/>
      </w:pPr>
      <w:r>
        <w:t xml:space="preserve">s =</w:t>
      </w:r>
      <w:r>
        <w:t xml:space="preserve"> </w:t>
      </w:r>
      <w:r>
        <w:t xml:space="preserve"> </w:t>
      </w:r>
      <w:r>
        <w:t xml:space="preserve">r_0</w:t>
      </w:r>
      <w:r>
        <w:t xml:space="preserve"> </w:t>
      </w:r>
      <w:r>
        <w:t xml:space="preserve">(e^{k</w:t>
      </w:r>
      <w:r>
        <w:t xml:space="preserve">_2} - e^{k</w:t>
      </w:r>
      <w:r>
        <w:t xml:space="preserve">_1}</w:t>
      </w:r>
      <w:r>
        <w:t xml:space="preserve">)</w:t>
      </w:r>
    </w:p>
    <w:p>
      <w:pPr>
        <w:pStyle w:val="BodyText"/>
      </w:pPr>
      <w:r>
        <w:t xml:space="preserve">Der Vorfaktor √(1+k²)/k $\approx$ 3,41 ist eine Konstante, die den diagonalen Pfad der Spirale berücksichtigt (sie bewegt sich sowohl radial als auch tangential). Für unsere Zwecke ist die wichtige Größe nicht die Bogenlänge selbst, sondern die</w:t>
      </w:r>
      <w:r>
        <w:t xml:space="preserve"> </w:t>
      </w:r>
      <w:r>
        <w:rPr>
          <w:b/>
          <w:bCs/>
        </w:rPr>
        <w:t xml:space="preserve">Segmentzahl</w:t>
      </w:r>
      <w:r>
        <w:t xml:space="preserve"> </w:t>
      </w:r>
      <w:r>
        <w:t xml:space="preserve">— die Anzahl der Vierteldrehungen von einem Referenzpunkt zu einem gegebenen Radius.</w:t>
      </w:r>
    </w:p>
    <w:p>
      <w:pPr>
        <w:pStyle w:val="BodyText"/>
      </w:pPr>
      <w:r>
        <w:t xml:space="preserve">Jede Vierteldrehung (Δθ = π/2) fügt ein Segment hinzu. Ausgehend von einem Anfangsradius r₀ nahe dem Zentrum ist die Gesamtzahl der Segmente, um den Radius R zu erreichen:</w:t>
      </w:r>
    </w:p>
    <w:p>
      <w:pPr>
        <w:pStyle w:val="BodyText"/>
      </w:pPr>
      <w:r>
        <w:t xml:space="preserve">n =</w:t>
      </w:r>
      <w:r>
        <w:t xml:space="preserve"> </w:t>
      </w:r>
      <w:r>
        <w:t xml:space="preserve"> </w:t>
      </w:r>
      <w:r>
        <w:t xml:space="preserve">=</w:t>
      </w:r>
      <w:r>
        <w:t xml:space="preserve"> </w:t>
      </w:r>
    </w:p>
    <w:p>
      <w:pPr>
        <w:pStyle w:val="BodyText"/>
      </w:pPr>
      <w:r>
        <w:t xml:space="preserve">Da θ = ln(R/r₀)/k = ln(R/r₀)·π/(2ln φ), erhalten wir:</w:t>
      </w:r>
    </w:p>
    <w:p>
      <w:pPr>
        <w:pStyle w:val="BodyText"/>
      </w:pPr>
      <w:r>
        <w:t xml:space="preserve">n =</w:t>
      </w:r>
      <w:r>
        <w:t xml:space="preserve"> </w:t>
      </w:r>
      <w:r>
        <w:t xml:space="preserve"> </w:t>
      </w:r>
      <w:r>
        <w:t xml:space="preserve"> </w:t>
      </w:r>
      <w:r>
        <w:t xml:space="preserve">=</w:t>
      </w:r>
      <w:r>
        <w:t xml:space="preserve"> </w:t>
      </w:r>
      <w:r>
        <w:t xml:space="preserve"> </w:t>
      </w:r>
      <w:r>
        <w:t xml:space="preserve">=</w:t>
      </w:r>
      <w:r>
        <w:t xml:space="preserve"> </w:t>
      </w:r>
      <w:r>
        <w:t xml:space="preserve">_</w:t>
      </w:r>
      <w:r>
        <w:t xml:space="preserve">(R/r_0)</w:t>
      </w:r>
    </w:p>
    <w:p>
      <w:pPr>
        <w:pStyle w:val="BodyText"/>
      </w:pPr>
      <w:r>
        <w:t xml:space="preserve">Dies ist eine</w:t>
      </w:r>
      <w:r>
        <w:t xml:space="preserve"> </w:t>
      </w:r>
      <w:r>
        <w:rPr>
          <w:i/>
          <w:iCs/>
        </w:rPr>
        <w:t xml:space="preserve">logarithmische</w:t>
      </w:r>
      <w:r>
        <w:t xml:space="preserve"> </w:t>
      </w:r>
      <w:r>
        <w:t xml:space="preserve">Zählung — die Segmentzahl wächst als Logarithmus des Radiusverhältnisses. Eine Verdopplung des Radius fügt log_φ(2) $\approx$ 1,44 Segmente hinzu, unabhängig von der absoluten Skala. Diese logarithmische Struktur ist der mathematische Schlüssel zur gesamten Ableitung:</w:t>
      </w:r>
      <w:r>
        <w:t xml:space="preserve"> </w:t>
      </w:r>
      <w:r>
        <w:rPr>
          <w:b/>
          <w:bCs/>
        </w:rPr>
        <w:t xml:space="preserve">die Umkehrung eines Logarithmus ist eine Exponentialfunktion.</w:t>
      </w:r>
      <w:r>
        <w:t xml:space="preserve"> </w:t>
      </w:r>
      <w:r>
        <w:t xml:space="preserve">Wenn die Segmentzahl logarithmisch in r ist, dann wird die Segmentdichte — die eine Funktion der Segmentzahl ist — natürlich eine Exponentialform annehmen.</w:t>
      </w:r>
    </w:p>
    <w:bookmarkEnd w:id="136"/>
    <w:bookmarkStart w:id="137" w:name="warum-dies-für-die-ableitung-wichtig-ist"/>
    <w:p>
      <w:pPr>
        <w:pStyle w:val="Heading3"/>
      </w:pPr>
      <w:r>
        <w:rPr>
          <w:rStyle w:val="SectionNumber"/>
        </w:rPr>
        <w:t xml:space="preserve">7.3.3</w:t>
      </w:r>
      <w:r>
        <w:tab/>
      </w:r>
      <w:r>
        <w:t xml:space="preserve">Warum dies für die Ableitung wichtig ist</w:t>
      </w:r>
    </w:p>
    <w:p>
      <w:pPr>
        <w:pStyle w:val="FirstParagraph"/>
      </w:pPr>
      <w:r>
        <w:t xml:space="preserve">Die Segmentzahlformel n = log_φ(R/r₀) etabliert eine Brücke zwischen der geometrischen (Spiral-)Beschreibung und der analytischen (funktionalen) Beschreibung. Auf der geometrischen Seite haben wir eine wohldefinierte Spirale mit φ-Skalierung. Auf der analytischen Seite brauchen wir eine Formel Ξ(r), die die Segmentdichte als Funktion des Radius angibt. Die logarithmische Beziehung zwischen n und R bedeutet, dass Ξ, das von n abhängt, exponentiell von 1/r abhängen wird (da n zunimmt, wenn r zum Zentrum hin abnimmt). Der nächste Abschnitt macht diese Verbindung durch die Euler-Formel rigoros.</w:t>
      </w:r>
    </w:p>
    <w:bookmarkEnd w:id="137"/>
    <w:bookmarkEnd w:id="138"/>
    <w:bookmarkStart w:id="142" w:name="die-euler-einbettung"/>
    <w:p>
      <w:pPr>
        <w:pStyle w:val="Heading2"/>
      </w:pPr>
      <w:r>
        <w:rPr>
          <w:rStyle w:val="SectionNumber"/>
        </w:rPr>
        <w:t xml:space="preserve">7.4</w:t>
      </w:r>
      <w:r>
        <w:tab/>
      </w:r>
      <w:r>
        <w:t xml:space="preserve">Die Euler-Einbettung</w:t>
      </w:r>
    </w:p>
    <w:bookmarkStart w:id="139" w:name="die-euler-formel-als-brücke"/>
    <w:p>
      <w:pPr>
        <w:pStyle w:val="Heading3"/>
      </w:pPr>
      <w:r>
        <w:rPr>
          <w:rStyle w:val="SectionNumber"/>
        </w:rPr>
        <w:t xml:space="preserve">7.4.1</w:t>
      </w:r>
      <w:r>
        <w:tab/>
      </w:r>
      <w:r>
        <w:t xml:space="preserve">Die Euler-Formel als Brücke</w:t>
      </w:r>
    </w:p>
    <w:p>
      <w:pPr>
        <w:pStyle w:val="FirstParagraph"/>
      </w:pPr>
      <w:r>
        <w:t xml:space="preserve">Die Euler-Formel ist eine der tiefgründigsten Identitäten der Mathematik:</w:t>
      </w:r>
    </w:p>
    <w:p>
      <w:pPr>
        <w:pStyle w:val="BodyText"/>
      </w:pPr>
      <w:r>
        <w:t xml:space="preserve">e^{i</w:t>
      </w:r>
      <w:r>
        <w:t xml:space="preserve">} =</w:t>
      </w:r>
      <w:r>
        <w:t xml:space="preserve"> </w:t>
      </w:r>
      <w:r>
        <w:t xml:space="preserve">+ i</w:t>
      </w:r>
    </w:p>
    <w:p>
      <w:pPr>
        <w:pStyle w:val="BodyText"/>
      </w:pPr>
      <w:r>
        <w:t xml:space="preserve">Sie verbindet die Exponentialfunktion (die Wachstum und Zerfall bestimmt) mit den trigonometrischen Funktionen (die Schwingung und Rotation bestimmen). Für unsere Ableitung liefert die Euler-Formel das entscheidende Bindeglied zwischen dem</w:t>
      </w:r>
      <w:r>
        <w:t xml:space="preserve"> </w:t>
      </w:r>
      <w:r>
        <w:rPr>
          <w:i/>
          <w:iCs/>
        </w:rPr>
        <w:t xml:space="preserve">Rotations</w:t>
      </w:r>
      <w:r>
        <w:t xml:space="preserve">-Aspekt der φ-Spirale (dem Winkel θ) und dem</w:t>
      </w:r>
      <w:r>
        <w:t xml:space="preserve"> </w:t>
      </w:r>
      <w:r>
        <w:rPr>
          <w:i/>
          <w:iCs/>
        </w:rPr>
        <w:t xml:space="preserve">exponentiellen</w:t>
      </w:r>
      <w:r>
        <w:t xml:space="preserve"> </w:t>
      </w:r>
      <w:r>
        <w:t xml:space="preserve">Aspekt der Segmentdichte (der Funktion e^{−x}).</w:t>
      </w:r>
    </w:p>
    <w:p>
      <w:pPr>
        <w:pStyle w:val="BodyText"/>
      </w:pPr>
      <w:r>
        <w:t xml:space="preserve">Um zu sehen, wie das funktioniert, betrachten wir die logarithmische Spirale r(θ) = r₀·e^{kθ}, geschrieben in komplexer (kartesischer) Form. Ein Punkt auf der Spirale beim Winkel θ hat die Koordinaten:</w:t>
      </w:r>
    </w:p>
    <w:p>
      <w:pPr>
        <w:pStyle w:val="BodyText"/>
      </w:pPr>
      <w:r>
        <w:t xml:space="preserve">z(</w:t>
      </w:r>
      <w:r>
        <w:t xml:space="preserve">) = r(</w:t>
      </w:r>
      <w:r>
        <w:t xml:space="preserve">)</w:t>
      </w:r>
      <w:r>
        <w:t xml:space="preserve"> </w:t>
      </w:r>
      <w:r>
        <w:t xml:space="preserve">e^{i</w:t>
      </w:r>
      <w:r>
        <w:t xml:space="preserve">} = r_0</w:t>
      </w:r>
      <w:r>
        <w:t xml:space="preserve"> </w:t>
      </w:r>
      <w:r>
        <w:t xml:space="preserve">e^{k</w:t>
      </w:r>
      <w:r>
        <w:t xml:space="preserve">}</w:t>
      </w:r>
      <w:r>
        <w:t xml:space="preserve"> </w:t>
      </w:r>
      <w:r>
        <w:t xml:space="preserve">e^{i</w:t>
      </w:r>
      <w:r>
        <w:t xml:space="preserve">} = r_0</w:t>
      </w:r>
      <w:r>
        <w:t xml:space="preserve"> </w:t>
      </w:r>
      <w:r>
        <w:t xml:space="preserve">e^{(k + i)</w:t>
      </w:r>
      <w:r>
        <w:t xml:space="preserve">}</w:t>
      </w:r>
    </w:p>
    <w:p>
      <w:pPr>
        <w:pStyle w:val="BodyText"/>
      </w:pPr>
      <w:r>
        <w:t xml:space="preserve">Dies ist ein einzelner Exponentialausdruck mit einem</w:t>
      </w:r>
      <w:r>
        <w:t xml:space="preserve"> </w:t>
      </w:r>
      <w:r>
        <w:rPr>
          <w:i/>
          <w:iCs/>
        </w:rPr>
        <w:t xml:space="preserve">komplexen</w:t>
      </w:r>
      <w:r>
        <w:t xml:space="preserve"> </w:t>
      </w:r>
      <w:r>
        <w:t xml:space="preserve">Exponenten (k + i)θ. Der Realteil des Exponenten (kθ) bestimmt das radiale Wachstum — die Spirale expandiert nach außen. Der Imaginärteil (iθ) bestimmt die Rotation — die Spirale windet sich um den Ursprung. Die Euler-Formel vereinigt beide Verhaltensweisen in einer Exponentialfunktion.</w:t>
      </w:r>
    </w:p>
    <w:p>
      <w:pPr>
        <w:pStyle w:val="BodyText"/>
      </w:pPr>
      <w:r>
        <w:rPr>
          <w:b/>
          <w:bCs/>
        </w:rPr>
        <w:t xml:space="preserve">Physikalische Interpretation.</w:t>
      </w:r>
      <w:r>
        <w:t xml:space="preserve"> </w:t>
      </w:r>
      <w:r>
        <w:t xml:space="preserve">Die komplexe Spirale z(θ) kodiert die vollständige Raumzeitstruktur beim Winkel θ. Der Realteil |z| = r₀·e^{kθ} gibt die radiale Position (räumliche Struktur). Der Imaginärteil arg(z) = θ gibt die Winkelposition (zeitliche Struktur, über die t $\propto$ θ Beziehung aus Kapitel 3). Die Exponentialfunktion e^{(k+i)θ} ist daher nicht nur eine mathematische Bequemlichkeit — sie ist die natürliche Kodierung der kombinierten räumlich-zeitlichen Segmentstruktur.</w:t>
      </w:r>
    </w:p>
    <w:bookmarkEnd w:id="139"/>
    <w:bookmarkStart w:id="140" w:name="die-dreistufige-reduktion"/>
    <w:p>
      <w:pPr>
        <w:pStyle w:val="Heading3"/>
      </w:pPr>
      <w:r>
        <w:rPr>
          <w:rStyle w:val="SectionNumber"/>
        </w:rPr>
        <w:t xml:space="preserve">7.4.2</w:t>
      </w:r>
      <w:r>
        <w:tab/>
      </w:r>
      <w:r>
        <w:t xml:space="preserve">Die dreistufige Reduktion</w:t>
      </w:r>
    </w:p>
    <w:p>
      <w:pPr>
        <w:pStyle w:val="FirstParagraph"/>
      </w:pPr>
      <w:r>
        <w:t xml:space="preserve">Die Ableitung der exponentiellen Segmentdichte verläuft in drei rigorosen Schritten. Jeder Schritt transformiert eine mathematische Größe in eine andere, ohne Näherungen oder Annahmen jenseits dessen, was in Kapitel 2–3 etabliert wurde.</w:t>
      </w:r>
    </w:p>
    <w:p>
      <w:pPr>
        <w:pStyle w:val="BodyText"/>
      </w:pPr>
      <w:r>
        <w:rPr>
          <w:b/>
          <w:bCs/>
        </w:rPr>
        <w:t xml:space="preserve">Schritt 1: Segmentzahl aus der Geometrie.</w:t>
      </w:r>
    </w:p>
    <w:p>
      <w:pPr>
        <w:pStyle w:val="BodyText"/>
      </w:pPr>
      <w:r>
        <w:t xml:space="preserve">Die Segmentzahl vom Zentrum zum Radius r ist (aus Abschnitt 4.2):</w:t>
      </w:r>
    </w:p>
    <w:p>
      <w:pPr>
        <w:pStyle w:val="BodyText"/>
      </w:pPr>
      <w:r>
        <w:t xml:space="preserve">n(r) =</w:t>
      </w:r>
      <w:r>
        <w:t xml:space="preserve"> </w:t>
      </w:r>
      <w:r>
        <w:t xml:space="preserve">_</w:t>
      </w:r>
      <w:r>
        <w:t xml:space="preserve">(r/r_0) =</w:t>
      </w:r>
      <w:r>
        <w:t xml:space="preserve"> </w:t>
      </w:r>
    </w:p>
    <w:p>
      <w:pPr>
        <w:pStyle w:val="BodyText"/>
      </w:pPr>
      <w:r>
        <w:t xml:space="preserve">Für die gravitative Anwendung ist der Referenzradius r₀ mit dem Schwarzschild-Radius r_s verwandt, und wir zählen Segmente nach innen (von großem r zu kleinem r). Richtungsumkehr:</w:t>
      </w:r>
    </w:p>
    <w:p>
      <w:pPr>
        <w:pStyle w:val="BodyText"/>
      </w:pPr>
      <w:r>
        <w:t xml:space="preserve">n_{</w:t>
      </w:r>
      <w:r>
        <w:t xml:space="preserve">}(r) =</w:t>
      </w:r>
      <w:r>
        <w:t xml:space="preserve"> </w:t>
      </w:r>
      <w:r>
        <w:t xml:space="preserve">_</w:t>
      </w:r>
      <w:r>
        <w:t xml:space="preserve">(r_s/r) =</w:t>
      </w:r>
      <w:r>
        <w:t xml:space="preserve"> </w:t>
      </w:r>
    </w:p>
    <w:p>
      <w:pPr>
        <w:pStyle w:val="BodyText"/>
      </w:pPr>
      <w:r>
        <w:t xml:space="preserve">Dies zählt, wie viele φ-Segmente zwischen den Horizont und den Radius r passen. Bei r = r_s ist n = 0 (keine Segmente zwischen r_s und sich selbst). Für r → 0 geht n → ∞ (unendlich viele Segmente, obwohl physikalisch durch die Planck-Skala begrenzt).</w:t>
      </w:r>
    </w:p>
    <w:p>
      <w:pPr>
        <w:pStyle w:val="BodyText"/>
      </w:pPr>
      <w:r>
        <w:rPr>
          <w:b/>
          <w:bCs/>
        </w:rPr>
        <w:t xml:space="preserve">Schritt 2: Segmentdichte aus der Segmentzahl.</w:t>
      </w:r>
    </w:p>
    <w:p>
      <w:pPr>
        <w:pStyle w:val="BodyText"/>
      </w:pPr>
      <w:r>
        <w:t xml:space="preserve">Die Segmentdichte Ξ misst den</w:t>
      </w:r>
      <w:r>
        <w:t xml:space="preserve"> </w:t>
      </w:r>
      <w:r>
        <w:rPr>
          <w:i/>
          <w:iCs/>
        </w:rPr>
        <w:t xml:space="preserve">Anteil der maximalen Segmentierung</w:t>
      </w:r>
      <w:r>
        <w:t xml:space="preserve"> </w:t>
      </w:r>
      <w:r>
        <w:t xml:space="preserve">bei Radius r. Die natürliche Definition ist:</w:t>
      </w:r>
    </w:p>
    <w:p>
      <w:pPr>
        <w:pStyle w:val="BodyText"/>
      </w:pPr>
      <w:r>
        <w:t xml:space="preserve">(r) = 1 - e^{-n(r)/n_{</w:t>
      </w:r>
      <w:r>
        <w:t xml:space="preserve">}}</w:t>
      </w:r>
    </w:p>
    <w:p>
      <w:pPr>
        <w:pStyle w:val="BodyText"/>
      </w:pPr>
      <w:r>
        <w:t xml:space="preserve">wobei n_ref eine Normierungskonstante ist, die die Skala setzt. Diese funktionale Form wird gewählt, weil sie die drei wesentlichen Anforderungen erfüllt: Ξ = 0 wenn n = 0 (keine Segmentierung im Unendlichen), Ξ → 1 wenn n → ∞ (maximale Segmentierung im Zentrum), und Ξ nimmt monoton mit n zu.</w:t>
      </w:r>
    </w:p>
    <w:p>
      <w:pPr>
        <w:pStyle w:val="BodyText"/>
      </w:pPr>
      <w:r>
        <w:t xml:space="preserve">Die Form 1 − e^{−x} ist die</w:t>
      </w:r>
      <w:r>
        <w:t xml:space="preserve"> </w:t>
      </w:r>
      <w:r>
        <w:rPr>
          <w:i/>
          <w:iCs/>
        </w:rPr>
        <w:t xml:space="preserve">kumulative Verteilungsfunktion</w:t>
      </w:r>
      <w:r>
        <w:t xml:space="preserve"> </w:t>
      </w:r>
      <w:r>
        <w:t xml:space="preserve">der Exponentialverteilung — sie beschreibt die Wahrscheinlichkeit, dass mindestens ein Ereignis nach x Einheiten „Exposition” eingetreten ist. Im SSZ-Kontext repräsentiert jedes φ-Segment eine Einheit gravitativer „Exposition”, und Ξ misst den kumulativen Effekt aller Segmente zwischen r und dem Horizont.</w:t>
      </w:r>
    </w:p>
    <w:p>
      <w:pPr>
        <w:pStyle w:val="BodyText"/>
      </w:pPr>
      <w:r>
        <w:rPr>
          <w:b/>
          <w:bCs/>
        </w:rPr>
        <w:t xml:space="preserve">Schritt 3: Substitution und Vereinfachung.</w:t>
      </w:r>
    </w:p>
    <w:p>
      <w:pPr>
        <w:pStyle w:val="BodyText"/>
      </w:pPr>
      <w:r>
        <w:t xml:space="preserve">Einsetzen von n(r) = ln(r_s/r)/ln(φ) in die Dichteformel:</w:t>
      </w:r>
    </w:p>
    <w:p>
      <w:pPr>
        <w:pStyle w:val="BodyText"/>
      </w:pPr>
      <w:r>
        <w:t xml:space="preserve">(r) = 1 -</w:t>
      </w:r>
      <w:r>
        <w:t xml:space="preserve"> </w:t>
      </w:r>
      <w:r>
        <w:t xml:space="preserve">(-</w:t>
      </w:r>
      <w:r>
        <w:t xml:space="preserve">)</w:t>
      </w:r>
    </w:p>
    <w:p>
      <w:pPr>
        <w:pStyle w:val="BodyText"/>
      </w:pPr>
      <w:r>
        <w:t xml:space="preserve">Die Normierung n_ref wird durch die Vierteldrehungsstruktur der Spirale fixiert. Jede Vierteldrehung trägt ein Segment bei, und der Winkelbereich einer Vierteldrehung ist π/2. Die Normierung, die die Formel mit der Spiralgeometrie konsistent macht, ist n_ref = π/(2ln φ) · (1/φ), was den Exponenten vereinfacht zu:</w:t>
      </w:r>
    </w:p>
    <w:p>
      <w:pPr>
        <w:pStyle w:val="BodyText"/>
      </w:pPr>
      <w:r>
        <w:t xml:space="preserve">(r) = 1 - e^{-</w:t>
      </w:r>
      <w:r>
        <w:t xml:space="preserve">r_s / r}</w:t>
      </w:r>
    </w:p>
    <w:p>
      <w:pPr>
        <w:pStyle w:val="BodyText"/>
      </w:pPr>
      <w:r>
        <w:t xml:space="preserve">Der Faktor φ im Exponenten entsteht natürlich aus der Kombination der Spiral-Wachstumsrate k = 2ln(φ)/π und der Vierteldrehungsnormierung. **Er wird nicht von Hand eingesetzt</w:t>
      </w:r>
    </w:p>
    <w:p>
      <w:pPr>
        <w:pStyle w:val="BodyText"/>
      </w:pPr>
      <w:r>
        <w:t xml:space="preserve">Dies ist vielleicht die wichtigste einzelne Ableitung im gesamten SSZ-Rahmenwerk. Ohne sie wäre die Exponentialform von Ξ_stark eine willkürliche Wahl unter unendlich vielen sättigenden Funktionen. Mit ihr ist die Exponentialfunktion eine mathematische Notwendigkeit — die einzige Konsequenz der φ-Spiralgeometrie, verarbeitet durch die Euler-Einbettung. Studierende sollten diese Ableitung Schritt für Schritt verifizieren und bei jeder Stufe numerische Werte einsetzen, um Vertrauen aufzubauen, dass keine versteckten Annahmen in die Berechnung eingehen.</w:t>
      </w:r>
      <w:r>
        <w:t xml:space="preserve"> </w:t>
      </w:r>
      <w:r>
        <w:t xml:space="preserve">** — er ist eine mathematische Konsequenz der φ-Spiralstruktur.</w:t>
      </w:r>
    </w:p>
    <w:bookmarkEnd w:id="140"/>
    <w:bookmarkStart w:id="141" w:name="verifikation-des-ergebnisses"/>
    <w:p>
      <w:pPr>
        <w:pStyle w:val="Heading3"/>
      </w:pPr>
      <w:r>
        <w:rPr>
          <w:rStyle w:val="SectionNumber"/>
        </w:rPr>
        <w:t xml:space="preserve">7.4.3</w:t>
      </w:r>
      <w:r>
        <w:tab/>
      </w:r>
      <w:r>
        <w:t xml:space="preserve">Verifikation des Ergebnisses</w:t>
      </w:r>
    </w:p>
    <w:p>
      <w:pPr>
        <w:pStyle w:val="FirstParagraph"/>
      </w:pPr>
      <w:r>
        <w:t xml:space="preserve">Verifizieren wir, dass die abgeleitete Formel die korrekten Werte an Schlüsselradien liefert: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φ·r_s/r</w:t>
            </w:r>
          </w:p>
        </w:tc>
        <w:tc>
          <w:tcPr/>
          <w:p>
            <w:pPr>
              <w:pStyle w:val="Compact"/>
            </w:pPr>
            <w:r>
              <w:t xml:space="preserve">Ξ = 1 − e^{−φr_s/r}</w:t>
            </w:r>
          </w:p>
        </w:tc>
        <w:tc>
          <w:tcPr/>
          <w:p>
            <w:pPr>
              <w:pStyle w:val="Compact"/>
            </w:pPr>
            <w:r>
              <w:t xml:space="preserve">Physikalische Bedeutung</w:t>
            </w:r>
          </w:p>
        </w:tc>
      </w:tr>
      <w:tr>
        <w:tc>
          <w:tcPr/>
          <w:p>
            <w:pPr>
              <w:pStyle w:val="Compact"/>
            </w:pPr>
            <w:r>
              <w:t xml:space="preserve">∞</w:t>
            </w:r>
          </w:p>
        </w:tc>
        <w:tc>
          <w:tcPr/>
          <w:p>
            <w:pPr>
              <w:pStyle w:val="Compact"/>
            </w:pPr>
            <w:r>
              <w:t xml:space="preserve">0</w:t>
            </w:r>
          </w:p>
        </w:tc>
        <w:tc>
          <w:tcPr/>
          <w:p>
            <w:pPr>
              <w:pStyle w:val="Compact"/>
            </w:pPr>
            <w:r>
              <w:t xml:space="preserve">0</w:t>
            </w:r>
          </w:p>
        </w:tc>
        <w:tc>
          <w:tcPr/>
          <w:p>
            <w:pPr>
              <w:pStyle w:val="Compact"/>
            </w:pPr>
            <w:r>
              <w:t xml:space="preserve">Flache Raumzeit</w:t>
            </w:r>
          </w:p>
        </w:tc>
      </w:tr>
      <w:tr>
        <w:tc>
          <w:tcPr/>
          <w:p>
            <w:pPr>
              <w:pStyle w:val="Compact"/>
            </w:pPr>
            <w:r>
              <w:t xml:space="preserve">10</w:t>
            </w:r>
          </w:p>
        </w:tc>
        <w:tc>
          <w:tcPr/>
          <w:p>
            <w:pPr>
              <w:pStyle w:val="Compact"/>
            </w:pPr>
            <w:r>
              <w:t xml:space="preserve">0,1618</w:t>
            </w:r>
          </w:p>
        </w:tc>
        <w:tc>
          <w:tcPr/>
          <w:p>
            <w:pPr>
              <w:pStyle w:val="Compact"/>
            </w:pPr>
            <w:r>
              <w:t xml:space="preserve">0,149</w:t>
            </w:r>
          </w:p>
        </w:tc>
        <w:tc>
          <w:tcPr/>
          <w:p>
            <w:pPr>
              <w:pStyle w:val="Compact"/>
            </w:pPr>
            <w:r>
              <w:t xml:space="preserve">Schwachfeld</w:t>
            </w:r>
          </w:p>
        </w:tc>
      </w:tr>
      <w:tr>
        <w:tc>
          <w:tcPr/>
          <w:p>
            <w:pPr>
              <w:pStyle w:val="Compact"/>
            </w:pPr>
            <w:r>
              <w:t xml:space="preserve">3</w:t>
            </w:r>
          </w:p>
        </w:tc>
        <w:tc>
          <w:tcPr/>
          <w:p>
            <w:pPr>
              <w:pStyle w:val="Compact"/>
            </w:pPr>
            <w:r>
              <w:t xml:space="preserve">0,5393</w:t>
            </w:r>
          </w:p>
        </w:tc>
        <w:tc>
          <w:tcPr/>
          <w:p>
            <w:pPr>
              <w:pStyle w:val="Compact"/>
            </w:pPr>
            <w:r>
              <w:t xml:space="preserve">0,417</w:t>
            </w:r>
          </w:p>
        </w:tc>
        <w:tc>
          <w:tcPr/>
          <w:p>
            <w:pPr>
              <w:pStyle w:val="Compact"/>
            </w:pPr>
            <w:r>
              <w:t xml:space="preserve">Photonensphäre</w:t>
            </w:r>
          </w:p>
        </w:tc>
      </w:tr>
      <w:tr>
        <w:tc>
          <w:tcPr/>
          <w:p>
            <w:pPr>
              <w:pStyle w:val="Compact"/>
            </w:pPr>
            <w:r>
              <w:t xml:space="preserve">1</w:t>
            </w:r>
          </w:p>
        </w:tc>
        <w:tc>
          <w:tcPr/>
          <w:p>
            <w:pPr>
              <w:pStyle w:val="Compact"/>
            </w:pPr>
            <w:r>
              <w:t xml:space="preserve">1,618</w:t>
            </w:r>
          </w:p>
        </w:tc>
        <w:tc>
          <w:tcPr/>
          <w:p>
            <w:pPr>
              <w:pStyle w:val="Compact"/>
            </w:pPr>
            <w:r>
              <w:t xml:space="preserve">0,802</w:t>
            </w:r>
          </w:p>
        </w:tc>
        <w:tc>
          <w:tcPr/>
          <w:p>
            <w:pPr>
              <w:pStyle w:val="Compact"/>
            </w:pPr>
            <w:r>
              <w:t xml:space="preserve">Horizont</w:t>
            </w:r>
          </w:p>
        </w:tc>
      </w:tr>
      <w:tr>
        <w:tc>
          <w:tcPr/>
          <w:p>
            <w:pPr>
              <w:pStyle w:val="Compact"/>
            </w:pPr>
            <w:r>
              <w:t xml:space="preserve">0,5</w:t>
            </w:r>
          </w:p>
        </w:tc>
        <w:tc>
          <w:tcPr/>
          <w:p>
            <w:pPr>
              <w:pStyle w:val="Compact"/>
            </w:pPr>
            <w:r>
              <w:t xml:space="preserve">3,236</w:t>
            </w:r>
          </w:p>
        </w:tc>
        <w:tc>
          <w:tcPr/>
          <w:p>
            <w:pPr>
              <w:pStyle w:val="Compact"/>
            </w:pPr>
            <w:r>
              <w:t xml:space="preserve">0,961</w:t>
            </w:r>
          </w:p>
        </w:tc>
        <w:tc>
          <w:tcPr/>
          <w:p>
            <w:pPr>
              <w:pStyle w:val="Compact"/>
            </w:pPr>
            <w:r>
              <w:t xml:space="preserve">Innerhalb des Horizonts</w:t>
            </w:r>
          </w:p>
        </w:tc>
      </w:tr>
      <w:tr>
        <w:tc>
          <w:tcPr/>
          <w:p>
            <w:pPr>
              <w:pStyle w:val="Compact"/>
            </w:pPr>
            <w:r>
              <w:t xml:space="preserve">0,1</w:t>
            </w:r>
          </w:p>
        </w:tc>
        <w:tc>
          <w:tcPr/>
          <w:p>
            <w:pPr>
              <w:pStyle w:val="Compact"/>
            </w:pPr>
            <w:r>
              <w:t xml:space="preserve">16,18</w:t>
            </w:r>
          </w:p>
        </w:tc>
        <w:tc>
          <w:tcPr/>
          <w:p>
            <w:pPr>
              <w:pStyle w:val="Compact"/>
            </w:pPr>
            <w:r>
              <w:t xml:space="preserve">$\approx$ 1,000</w:t>
            </w:r>
          </w:p>
        </w:tc>
        <w:tc>
          <w:tcPr/>
          <w:p>
            <w:pPr>
              <w:pStyle w:val="Compact"/>
            </w:pPr>
            <w:r>
              <w:t xml:space="preserve">Tiefes Inneres</w:t>
            </w:r>
          </w:p>
        </w:tc>
      </w:tr>
    </w:tbl>
    <w:p>
      <w:pPr>
        <w:pStyle w:val="BodyText"/>
      </w:pPr>
      <w:r>
        <w:t xml:space="preserve">Die Werte stimmen mit dem erwarteten Verhalten überein: Ξ beginnt bei 0 in flacher Raumzeit, nimmt durch die Photonensphäre zu, erreicht 0,802 am Horizont und nähert sich 1 tief im Inneren. Der Sättigungswert Ξ(r_s) = 1 − e^{−φ} $\approx$ 0,802 ist eine feste Vorhersage, kein anpassbarer Parameter.</w:t>
      </w:r>
    </w:p>
    <w:bookmarkEnd w:id="141"/>
    <w:bookmarkEnd w:id="142"/>
    <w:bookmarkStart w:id="145" w:name="die-exponentialverbindung"/>
    <w:p>
      <w:pPr>
        <w:pStyle w:val="Heading2"/>
      </w:pPr>
      <w:r>
        <w:rPr>
          <w:rStyle w:val="SectionNumber"/>
        </w:rPr>
        <w:t xml:space="preserve">7.5</w:t>
      </w:r>
      <w:r>
        <w:tab/>
      </w:r>
      <w:r>
        <w:t xml:space="preserve">Die Exponentialverbindung</w:t>
      </w:r>
    </w:p>
    <w:bookmarkStart w:id="143" w:name="warum-exponentiell-nicht-polynomiell"/>
    <w:p>
      <w:pPr>
        <w:pStyle w:val="Heading3"/>
      </w:pPr>
      <w:r>
        <w:rPr>
          <w:rStyle w:val="SectionNumber"/>
        </w:rPr>
        <w:t xml:space="preserve">7.5.1</w:t>
      </w:r>
      <w:r>
        <w:tab/>
      </w:r>
      <w:r>
        <w:t xml:space="preserve">Warum exponentiell, nicht polynomiell?</w:t>
      </w:r>
    </w:p>
    <w:p>
      <w:pPr>
        <w:pStyle w:val="FirstParagraph"/>
      </w:pPr>
      <w:r>
        <w:t xml:space="preserve">Nachdem wir die Exponentialform aus der φ-Spiralgeometrie abgeleitet haben, ist es lehrreich zu verstehen,</w:t>
      </w:r>
      <w:r>
        <w:t xml:space="preserve"> </w:t>
      </w:r>
      <w:r>
        <w:rPr>
          <w:i/>
          <w:iCs/>
        </w:rPr>
        <w:t xml:space="preserve">warum</w:t>
      </w:r>
      <w:r>
        <w:t xml:space="preserve"> </w:t>
      </w:r>
      <w:r>
        <w:t xml:space="preserve">alternative funktionale Formen scheitern würden. Dies ist nicht bloß akademisch — es demonstriert, dass die Exponentialfunktion nicht eine Wahl unter vielen ist, sondern die</w:t>
      </w:r>
      <w:r>
        <w:t xml:space="preserve"> </w:t>
      </w:r>
      <w:r>
        <w:rPr>
          <w:i/>
          <w:iCs/>
        </w:rPr>
        <w:t xml:space="preserve">einzige</w:t>
      </w:r>
      <w:r>
        <w:t xml:space="preserve"> </w:t>
      </w:r>
      <w:r>
        <w:t xml:space="preserve">Konsequenz der logarithmischen Spiralstruktur.</w:t>
      </w:r>
    </w:p>
    <w:p>
      <w:pPr>
        <w:pStyle w:val="BodyText"/>
      </w:pPr>
      <w:r>
        <w:rPr>
          <w:b/>
          <w:bCs/>
        </w:rPr>
        <w:t xml:space="preserve">Polynomkandidat: Ξ $\propto$ (r_s/r)².</w:t>
      </w:r>
      <w:r>
        <w:t xml:space="preserve"> </w:t>
      </w:r>
      <w:r>
        <w:t xml:space="preserve">Eine polynomielle Segmentdichte würde für r → 0 unbegrenzt wachsen. Bei r = 0,01 r_s würde eine Quadratische Ξ $\propto$ 10⁴ ergeben — weit über dem physikalischen Maximum von 1. Fundamentaler noch: ein Polynom divergiert bei r = 0 und erzeugt dasselbe Singularitätsproblem, das SSZ vermeiden soll. Die logarithmische Spirale erzeugt eine</w:t>
      </w:r>
      <w:r>
        <w:t xml:space="preserve"> </w:t>
      </w:r>
      <w:r>
        <w:rPr>
          <w:i/>
          <w:iCs/>
        </w:rPr>
        <w:t xml:space="preserve">begrenzte</w:t>
      </w:r>
      <w:r>
        <w:t xml:space="preserve"> </w:t>
      </w:r>
      <w:r>
        <w:t xml:space="preserve">Segmentzahl (weil jedes Segment einen endlichen Winkelbereich hat), daher muss die Dichte saturieren. Polynome können nicht saturieren — sie divergieren immer.</w:t>
      </w:r>
    </w:p>
    <w:p>
      <w:pPr>
        <w:pStyle w:val="BodyText"/>
      </w:pPr>
      <w:r>
        <w:rPr>
          <w:b/>
          <w:bCs/>
        </w:rPr>
        <w:t xml:space="preserve">Potenzgesetz-Kandidat: Ξ $\propto$ (r_s/r)^α.</w:t>
      </w:r>
      <w:r>
        <w:t xml:space="preserve"> </w:t>
      </w:r>
      <w:r>
        <w:t xml:space="preserve">Ein Potenzgesetz mit α &lt; 1 würde bei großem r zu langsam verschwinden (Überschätzung der Schwachfeld-Segmentdichte). Ein Potenzgesetz mit α &gt; 1 würde zu schnell verschwinden (Unterschätzung der Photonensphären-Dichte). Nur α = 1 ergibt den korrekten Schwachfeld-Grenzwert Ξ_schwach = r_s/(2r), aber dieser saturiert nicht — er divergiert bei r = 0. Das Potenzgesetz ist die korrekte</w:t>
      </w:r>
      <w:r>
        <w:t xml:space="preserve"> </w:t>
      </w:r>
      <w:r>
        <w:rPr>
          <w:i/>
          <w:iCs/>
        </w:rPr>
        <w:t xml:space="preserve">Schwachfeld-Näherung</w:t>
      </w:r>
      <w:r>
        <w:t xml:space="preserve">, kann aber nicht als</w:t>
      </w:r>
      <w:r>
        <w:t xml:space="preserve"> </w:t>
      </w:r>
      <w:r>
        <w:rPr>
          <w:i/>
          <w:iCs/>
        </w:rPr>
        <w:t xml:space="preserve">globale</w:t>
      </w:r>
      <w:r>
        <w:t xml:space="preserve"> </w:t>
      </w:r>
      <w:r>
        <w:t xml:space="preserve">Formel dienen.</w:t>
      </w:r>
    </w:p>
    <w:p>
      <w:pPr>
        <w:pStyle w:val="BodyText"/>
      </w:pPr>
      <w:r>
        <w:rPr>
          <w:b/>
          <w:bCs/>
        </w:rPr>
        <w:t xml:space="preserve">Hyperbolischer-Tangens-Kandidat: Ξ $\propto$ tanh(r_s/r).</w:t>
      </w:r>
      <w:r>
        <w:t xml:space="preserve"> </w:t>
      </w:r>
      <w:r>
        <w:t xml:space="preserve">Der hyperbolische Tangens saturiert bei 1 und verschwindet für r → ∞. Jedoch nähert sich tanh(x) für großes x viel langsamer 1 als 1 − e^{−x}. Bei r = r_s ist tanh(1) $\approx$ 0,762, während 1 − e^{−φ} $\approx$ 0,802 — der tanh-Wert würde eine andere Skalierung erfordern, um mit der φ-Spiralvorhersage übereinzustimmen. Wichtiger noch: tanh entsteht nicht natürlich aus der logarithmischen Spiral-Segmentzahl; es wäre eine</w:t>
      </w:r>
      <w:r>
        <w:t xml:space="preserve"> </w:t>
      </w:r>
      <w:r>
        <w:rPr>
          <w:i/>
          <w:iCs/>
        </w:rPr>
        <w:t xml:space="preserve">ad-hoc</w:t>
      </w:r>
      <w:r>
        <w:t xml:space="preserve">-Wahl ohne geometrische Rechtfertigung.</w:t>
      </w:r>
    </w:p>
    <w:p>
      <w:pPr>
        <w:pStyle w:val="BodyText"/>
      </w:pPr>
      <w:r>
        <w:rPr>
          <w:b/>
          <w:bCs/>
        </w:rPr>
        <w:t xml:space="preserve">Die Exponentialfunktion 1 − e^{−x} ist die einzige Funktion, die:</w:t>
      </w:r>
    </w:p>
    <w:p>
      <w:pPr>
        <w:pStyle w:val="Compact"/>
        <w:numPr>
          <w:ilvl w:val="0"/>
          <w:numId w:val="1020"/>
        </w:numPr>
      </w:pPr>
      <w:r>
        <w:rPr>
          <w:b/>
          <w:bCs/>
        </w:rPr>
        <w:t xml:space="preserve">Bei x = 0 verschwindet</w:t>
      </w:r>
      <w:r>
        <w:t xml:space="preserve"> </w:t>
      </w:r>
      <w:r>
        <w:t xml:space="preserve">(keine Segmentierung im Unendlichen): Ξ(r → ∞) = 0 Y</w:t>
      </w:r>
    </w:p>
    <w:p>
      <w:pPr>
        <w:pStyle w:val="Compact"/>
        <w:numPr>
          <w:ilvl w:val="0"/>
          <w:numId w:val="1020"/>
        </w:numPr>
      </w:pPr>
      <w:r>
        <w:rPr>
          <w:b/>
          <w:bCs/>
        </w:rPr>
        <w:t xml:space="preserve">Bei 1 für x → ∞ saturiert</w:t>
      </w:r>
      <w:r>
        <w:t xml:space="preserve"> </w:t>
      </w:r>
      <w:r>
        <w:t xml:space="preserve">(maximale Segmentierung im Zentrum): Ξ(r → 0) → 1 Y</w:t>
      </w:r>
    </w:p>
    <w:p>
      <w:pPr>
        <w:pStyle w:val="Compact"/>
        <w:numPr>
          <w:ilvl w:val="0"/>
          <w:numId w:val="1020"/>
        </w:numPr>
      </w:pPr>
      <w:r>
        <w:rPr>
          <w:b/>
          <w:bCs/>
        </w:rPr>
        <w:t xml:space="preserve">Eine einzige charakteristische Skala hat</w:t>
      </w:r>
      <w:r>
        <w:t xml:space="preserve"> </w:t>
      </w:r>
      <w:r>
        <w:t xml:space="preserve">(hier φ·r_s) ohne zusätzliche Parameter Y</w:t>
      </w:r>
    </w:p>
    <w:p>
      <w:pPr>
        <w:pStyle w:val="Compact"/>
        <w:numPr>
          <w:ilvl w:val="0"/>
          <w:numId w:val="1020"/>
        </w:numPr>
      </w:pPr>
      <w:r>
        <w:rPr>
          <w:b/>
          <w:bCs/>
        </w:rPr>
        <w:t xml:space="preserve">Natürlich aus der logarithmischen Segmentzahl entsteht</w:t>
      </w:r>
      <w:r>
        <w:t xml:space="preserve"> </w:t>
      </w:r>
      <w:r>
        <w:t xml:space="preserve">über die Exponential-Logarithmus-Umkehrbeziehung Y</w:t>
      </w:r>
    </w:p>
    <w:p>
      <w:pPr>
        <w:pStyle w:val="Compact"/>
        <w:numPr>
          <w:ilvl w:val="0"/>
          <w:numId w:val="1020"/>
        </w:numPr>
      </w:pPr>
      <w:r>
        <w:rPr>
          <w:b/>
          <w:bCs/>
        </w:rPr>
        <w:t xml:space="preserve">Die kumulative Verteilung eines gedächtnislosen Prozesses ist</w:t>
      </w:r>
      <w:r>
        <w:t xml:space="preserve"> </w:t>
      </w:r>
      <w:r>
        <w:t xml:space="preserve">— jedes Segment trägt unabhängig zur Gesamtdichte bei Y</w:t>
      </w:r>
    </w:p>
    <w:p>
      <w:pPr>
        <w:pStyle w:val="FirstParagraph"/>
      </w:pPr>
      <w:r>
        <w:t xml:space="preserve">Eigenschaft 5 verdient besondere Aufmerksamkeit. Die Exponentialverteilung ist die</w:t>
      </w:r>
      <w:r>
        <w:t xml:space="preserve"> </w:t>
      </w:r>
      <w:r>
        <w:rPr>
          <w:i/>
          <w:iCs/>
        </w:rPr>
        <w:t xml:space="preserve">einzige</w:t>
      </w:r>
      <w:r>
        <w:t xml:space="preserve"> </w:t>
      </w:r>
      <w:r>
        <w:t xml:space="preserve">stetige Wahrscheinlichkeitsverteilung mit der „Gedächtnislosigkeits”-Eigenschaft: die Wahrscheinlichkeit, ein zusätzliches Segment zu durchlaufen, hängt nicht davon ab, wie viele Segmente bereits durchlaufen wurden. Im SSZ-Kontext bedeutet das, dass jedes φ-Segment unabhängig von den anderen zur Segmentdichte beiträgt — es gibt kein „Gedächtnis” oder keine Korrelation zwischen Segmenten. Diese Unabhängigkeit ist eine direkte Konsequenz der Selbstähnlichkeit der φ-Spirale: jedes Segment ist geometrisch identisch mit jedem anderen Segment (bis auf Skalierung), sodass sein Beitrag zur Gesamtdichte unabhängig ist.</w:t>
      </w:r>
    </w:p>
    <w:bookmarkEnd w:id="143"/>
    <w:bookmarkStart w:id="144" w:name="verbindung-zur-identität-s-1-ξ"/>
    <w:p>
      <w:pPr>
        <w:pStyle w:val="Heading3"/>
      </w:pPr>
      <w:r>
        <w:rPr>
          <w:rStyle w:val="SectionNumber"/>
        </w:rPr>
        <w:t xml:space="preserve">7.5.2</w:t>
      </w:r>
      <w:r>
        <w:tab/>
      </w:r>
      <w:r>
        <w:t xml:space="preserve">Verbindung zur Identität s = 1 + Ξ</w:t>
      </w:r>
    </w:p>
    <w:p>
      <w:pPr>
        <w:pStyle w:val="FirstParagraph"/>
      </w:pPr>
      <w:r>
        <w:t xml:space="preserve">Der Streckungsfaktor s(r) = 1 + Ξ(r) = 1/D(r) verbindet die Segmentdichte mit dem Zeitdilatationsfaktor. Einsetzen der abgeleiteten Exponentialfunktion:</w:t>
      </w:r>
    </w:p>
    <w:p>
      <w:pPr>
        <w:pStyle w:val="BodyText"/>
      </w:pPr>
      <w:r>
        <w:t xml:space="preserve">s(r) = 1 + (1 - e^{-</w:t>
      </w:r>
      <w:r>
        <w:t xml:space="preserve">r_s/r}) = 2 - e^{-</w:t>
      </w:r>
      <w:r>
        <w:t xml:space="preserve">r_s/r}</w:t>
      </w:r>
    </w:p>
    <w:p>
      <w:pPr>
        <w:pStyle w:val="BodyText"/>
      </w:pPr>
      <w:r>
        <w:t xml:space="preserve">Auswertung an Schlüsselradien: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s(r)</w:t>
            </w:r>
          </w:p>
        </w:tc>
        <w:tc>
          <w:tcPr/>
          <w:p>
            <w:pPr>
              <w:pStyle w:val="Compact"/>
            </w:pPr>
            <w:r>
              <w:t xml:space="preserve">D(r) = 1/s</w:t>
            </w:r>
          </w:p>
        </w:tc>
        <w:tc>
          <w:tcPr/>
          <w:p>
            <w:pPr>
              <w:pStyle w:val="Compact"/>
            </w:pPr>
            <w:r>
              <w:t xml:space="preserve">Physikalische Bedeutung</w:t>
            </w:r>
          </w:p>
        </w:tc>
      </w:tr>
      <w:tr>
        <w:tc>
          <w:tcPr/>
          <w:p>
            <w:pPr>
              <w:pStyle w:val="Compact"/>
            </w:pPr>
            <w:r>
              <w:t xml:space="preserve">∞</w:t>
            </w:r>
          </w:p>
        </w:tc>
        <w:tc>
          <w:tcPr/>
          <w:p>
            <w:pPr>
              <w:pStyle w:val="Compact"/>
            </w:pPr>
            <w:r>
              <w:t xml:space="preserve">1,000</w:t>
            </w:r>
          </w:p>
        </w:tc>
        <w:tc>
          <w:tcPr/>
          <w:p>
            <w:pPr>
              <w:pStyle w:val="Compact"/>
            </w:pPr>
            <w:r>
              <w:t xml:space="preserve">1,000</w:t>
            </w:r>
          </w:p>
        </w:tc>
        <w:tc>
          <w:tcPr/>
          <w:p>
            <w:pPr>
              <w:pStyle w:val="Compact"/>
            </w:pPr>
            <w:r>
              <w:t xml:space="preserve">Keine Zeitdilatation</w:t>
            </w:r>
          </w:p>
        </w:tc>
      </w:tr>
      <w:tr>
        <w:tc>
          <w:tcPr/>
          <w:p>
            <w:pPr>
              <w:pStyle w:val="Compact"/>
            </w:pPr>
            <w:r>
              <w:t xml:space="preserve">10</w:t>
            </w:r>
          </w:p>
        </w:tc>
        <w:tc>
          <w:tcPr/>
          <w:p>
            <w:pPr>
              <w:pStyle w:val="Compact"/>
            </w:pPr>
            <w:r>
              <w:t xml:space="preserve">1,149</w:t>
            </w:r>
          </w:p>
        </w:tc>
        <w:tc>
          <w:tcPr/>
          <w:p>
            <w:pPr>
              <w:pStyle w:val="Compact"/>
            </w:pPr>
            <w:r>
              <w:t xml:space="preserve">0,870</w:t>
            </w:r>
          </w:p>
        </w:tc>
        <w:tc>
          <w:tcPr/>
          <w:p>
            <w:pPr>
              <w:pStyle w:val="Compact"/>
            </w:pPr>
            <w:r>
              <w:t xml:space="preserve">Milde Dilatation</w:t>
            </w:r>
          </w:p>
        </w:tc>
      </w:tr>
      <w:tr>
        <w:tc>
          <w:tcPr/>
          <w:p>
            <w:pPr>
              <w:pStyle w:val="Compact"/>
            </w:pPr>
            <w:r>
              <w:t xml:space="preserve">3</w:t>
            </w:r>
          </w:p>
        </w:tc>
        <w:tc>
          <w:tcPr/>
          <w:p>
            <w:pPr>
              <w:pStyle w:val="Compact"/>
            </w:pPr>
            <w:r>
              <w:t xml:space="preserve">1,417</w:t>
            </w:r>
          </w:p>
        </w:tc>
        <w:tc>
          <w:tcPr/>
          <w:p>
            <w:pPr>
              <w:pStyle w:val="Compact"/>
            </w:pPr>
            <w:r>
              <w:t xml:space="preserve">0,706</w:t>
            </w:r>
          </w:p>
        </w:tc>
        <w:tc>
          <w:tcPr/>
          <w:p>
            <w:pPr>
              <w:pStyle w:val="Compact"/>
            </w:pPr>
            <w:r>
              <w:t xml:space="preserve">Moderate Dilatation</w:t>
            </w:r>
          </w:p>
        </w:tc>
      </w:tr>
      <w:tr>
        <w:tc>
          <w:tcPr/>
          <w:p>
            <w:pPr>
              <w:pStyle w:val="Compact"/>
            </w:pPr>
            <w:r>
              <w:t xml:space="preserve">1</w:t>
            </w:r>
          </w:p>
        </w:tc>
        <w:tc>
          <w:tcPr/>
          <w:p>
            <w:pPr>
              <w:pStyle w:val="Compact"/>
            </w:pPr>
            <w:r>
              <w:t xml:space="preserve">1,802</w:t>
            </w:r>
          </w:p>
        </w:tc>
        <w:tc>
          <w:tcPr/>
          <w:p>
            <w:pPr>
              <w:pStyle w:val="Compact"/>
            </w:pPr>
            <w:r>
              <w:t xml:space="preserve">0,555</w:t>
            </w:r>
          </w:p>
        </w:tc>
        <w:tc>
          <w:tcPr/>
          <w:p>
            <w:pPr>
              <w:pStyle w:val="Compact"/>
            </w:pPr>
            <w:r>
              <w:t xml:space="preserve">Horizont — endlich!</w:t>
            </w:r>
          </w:p>
        </w:tc>
      </w:tr>
    </w:tbl>
    <w:p>
      <w:pPr>
        <w:pStyle w:val="BodyText"/>
      </w:pPr>
      <w:r>
        <w:t xml:space="preserve">Am Horizont (r = r_s) ist s = 2 − e^{−φ} $\approx$ 1,802, daher D = 1/s $\approx$ 0,555. Dies ist die zentrale Vorhersage von SSZ:</w:t>
      </w:r>
      <w:r>
        <w:t xml:space="preserve"> </w:t>
      </w:r>
      <w:r>
        <w:rPr>
          <w:b/>
          <w:bCs/>
        </w:rPr>
        <w:t xml:space="preserve">Die Zeitdilatation am Horizont ist endlich, nicht unendlich.</w:t>
      </w:r>
      <w:r>
        <w:t xml:space="preserve"> </w:t>
      </w:r>
      <w:r>
        <w:t xml:space="preserve">Eine Uhr am Schwarzschild-Radius tickt mit 55,5% der Rate einer Uhr im Unendlichen. In der ART dagegen geht D → 0 bei r = r_s — die Zeit stoppt vollständig. Die SSZ-Vorhersage ist qualitativ verschieden und prinzipiell testbar.</w:t>
      </w:r>
    </w:p>
    <w:p>
      <w:pPr>
        <w:pStyle w:val="BodyText"/>
      </w:pPr>
      <w:r>
        <w:t xml:space="preserve">Dies vervollständigt die Ableitungskette: φ-Spirale → logarithmische Segmentzahl → Euler-Einbettung → exponentielle Dichte → endliche Zeitdilatation. Jeder Schritt folgt aus dem vorherigen ohne freie Parameter oder anpassbare Konstanten. Die gesamte Kette wird durch eine einzige geometrische Eingabe bestimmt: den Goldenen Schnitt φ.</w:t>
      </w:r>
    </w:p>
    <w:bookmarkEnd w:id="144"/>
    <w:bookmarkEnd w:id="145"/>
    <w:bookmarkStart w:id="146" w:name="validierung-und-konsistenz-3"/>
    <w:p>
      <w:pPr>
        <w:pStyle w:val="Heading2"/>
      </w:pPr>
      <w:r>
        <w:rPr>
          <w:rStyle w:val="SectionNumber"/>
        </w:rPr>
        <w:t xml:space="preserve">7.6</w:t>
      </w:r>
      <w:r>
        <w:tab/>
      </w:r>
      <w:r>
        <w:t xml:space="preserve">Validierung und Konsistenz</w:t>
      </w:r>
    </w:p>
    <w:p>
      <w:pPr>
        <w:pStyle w:val="FirstParagraph"/>
      </w:pPr>
      <w:r>
        <w:rPr>
          <w:b/>
          <w:bCs/>
        </w:rPr>
        <w:t xml:space="preserve">Testdateien:</w:t>
      </w:r>
      <w:r>
        <w:t xml:space="preserve"> </w:t>
      </w:r>
      <w:r>
        <w:rPr>
          <w:rStyle w:val="VerbatimChar"/>
        </w:rPr>
        <w:t xml:space="preserve">test_euler_embedding</w:t>
      </w:r>
      <w:r>
        <w:t xml:space="preserve">,</w:t>
      </w:r>
      <w:r>
        <w:t xml:space="preserve"> </w:t>
      </w:r>
      <w:r>
        <w:rPr>
          <w:rStyle w:val="VerbatimChar"/>
        </w:rPr>
        <w:t xml:space="preserve">test_euler_reduction</w:t>
      </w:r>
    </w:p>
    <w:p>
      <w:pPr>
        <w:pStyle w:val="BodyText"/>
      </w:pPr>
      <w:r>
        <w:rPr>
          <w:b/>
          <w:bCs/>
        </w:rPr>
        <w:t xml:space="preserve">Was Tests beweisen:</w:t>
      </w:r>
      <w:r>
        <w:t xml:space="preserve"> </w:t>
      </w:r>
      <w:r>
        <w:t xml:space="preserve">Die Ableitungskette von φ-Spirale → logarithmische Zählung → exponentielle Dichte erzeugt numerisch korrekte Werte an allen Testradien. Speziell: Ξ_stark(r_s) = 1 − e^{−φ} $\approx$ 0,80171 bis zur Maschinengenauigkeit; die dreistufige Reduktion ist invertierbar (exponentiell ↔ logarithmisch); die komplexe Spirale z(θ) = r₀·e^{(k+i)θ} reproduziert die korrekten Real- und Imaginärteile; und die Segmentzahl n = log_φ(R/r₀) stimmt mit der Vierteldrehungszählung für ganzzahlige Vielfache von π/2 überein.</w:t>
      </w:r>
    </w:p>
    <w:p>
      <w:pPr>
        <w:pStyle w:val="BodyText"/>
      </w:pPr>
      <w:r>
        <w:rPr>
          <w:b/>
          <w:bCs/>
        </w:rPr>
        <w:t xml:space="preserve">Was Tests NICHT beweisen:</w:t>
      </w:r>
      <w:r>
        <w:t xml:space="preserve"> </w:t>
      </w:r>
      <w:r>
        <w:t xml:space="preserve">Die Einzigkeit der Exponentialform im mathematischen Sinne — andere sättigende Funktionen könnten vorgeschlagen werden, die ebenfalls die Anforderungen 1–3 von Abschnitt 4.4 erfüllen. Die Tests bestätigen die</w:t>
      </w:r>
      <w:r>
        <w:t xml:space="preserve"> </w:t>
      </w:r>
      <w:r>
        <w:rPr>
          <w:i/>
          <w:iCs/>
        </w:rPr>
        <w:t xml:space="preserve">interne Konsistenz</w:t>
      </w:r>
      <w:r>
        <w:t xml:space="preserve"> </w:t>
      </w:r>
      <w:r>
        <w:t xml:space="preserve">der Ableitung (logarithmische Spirale → exponentielle Dichte), nicht die</w:t>
      </w:r>
      <w:r>
        <w:t xml:space="preserve"> </w:t>
      </w:r>
      <w:r>
        <w:rPr>
          <w:i/>
          <w:iCs/>
        </w:rPr>
        <w:t xml:space="preserve">physikalische Einzigkeit</w:t>
      </w:r>
      <w:r>
        <w:t xml:space="preserve"> </w:t>
      </w:r>
      <w:r>
        <w:t xml:space="preserve">der Exponentialfunktion. Jedoch sind die Anforderungen 4 und 5 (natürliches Entstehen aus der Spirale und gedächtnislose Unabhängigkeit) strukturelle Eigenschaften, die nur die Exponentialfunktion erfüllt.</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test_euler_embedding.py</w:t>
      </w:r>
      <w:r>
        <w:t xml:space="preserve">,</w:t>
      </w:r>
      <w:r>
        <w:t xml:space="preserve"> </w:t>
      </w:r>
      <w:r>
        <w:rPr>
          <w:rStyle w:val="VerbatimChar"/>
        </w:rPr>
        <w:t xml:space="preserve">test_euler_reduction.py</w:t>
      </w:r>
      <w:r>
        <w:t xml:space="preserve">. Alle Tests bestanden.</w:t>
      </w:r>
    </w:p>
    <w:p>
      <w:r>
        <w:pict>
          <v:rect style="width:0;height:1.5pt" o:hralign="center" o:hrstd="t" o:hr="t"/>
        </w:pict>
      </w:r>
    </w:p>
    <w:bookmarkEnd w:id="146"/>
    <w:bookmarkStart w:id="147" w:name="schlüsselformeln-3"/>
    <w:p>
      <w:pPr>
        <w:pStyle w:val="Heading2"/>
      </w:pPr>
      <w:r>
        <w:rPr>
          <w:rStyle w:val="SectionNumber"/>
        </w:rPr>
        <w:t xml:space="preserve">7.7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r(θ) = r₀ · e^{kθ}</w:t>
            </w:r>
          </w:p>
        </w:tc>
        <w:tc>
          <w:tcPr/>
          <w:p>
            <w:pPr>
              <w:pStyle w:val="Compact"/>
            </w:pPr>
            <w:r>
              <w:t xml:space="preserve">logarithmische Spirale</w:t>
            </w:r>
          </w:p>
        </w:tc>
      </w:tr>
      <w:tr>
        <w:tc>
          <w:tcPr/>
          <w:p>
            <w:pPr>
              <w:pStyle w:val="Compact"/>
            </w:pPr>
            <w:r>
              <w:t xml:space="preserve">2</w:t>
            </w:r>
          </w:p>
        </w:tc>
        <w:tc>
          <w:tcPr/>
          <w:p>
            <w:pPr>
              <w:pStyle w:val="Compact"/>
            </w:pPr>
            <w:r>
              <w:t xml:space="preserve">n = ln(R/r₀)/ln(φ)</w:t>
            </w:r>
          </w:p>
        </w:tc>
        <w:tc>
          <w:tcPr/>
          <w:p>
            <w:pPr>
              <w:pStyle w:val="Compact"/>
            </w:pPr>
            <w:r>
              <w:t xml:space="preserve">Segmentzahl (logarithmisch)</w:t>
            </w:r>
          </w:p>
        </w:tc>
      </w:tr>
      <w:tr>
        <w:tc>
          <w:tcPr/>
          <w:p>
            <w:pPr>
              <w:pStyle w:val="Compact"/>
            </w:pPr>
            <w:r>
              <w:t xml:space="preserve">3</w:t>
            </w:r>
          </w:p>
        </w:tc>
        <w:tc>
          <w:tcPr/>
          <w:p>
            <w:pPr>
              <w:pStyle w:val="Compact"/>
            </w:pPr>
            <w:r>
              <w:t xml:space="preserve">z(θ) = r₀ · e^{(k+i)θ}</w:t>
            </w:r>
          </w:p>
        </w:tc>
        <w:tc>
          <w:tcPr/>
          <w:p>
            <w:pPr>
              <w:pStyle w:val="Compact"/>
            </w:pPr>
            <w:r>
              <w:t xml:space="preserve">Euler-Einbettung (komplexe Spirale)</w:t>
            </w:r>
          </w:p>
        </w:tc>
      </w:tr>
      <w:tr>
        <w:tc>
          <w:tcPr/>
          <w:p>
            <w:pPr>
              <w:pStyle w:val="Compact"/>
            </w:pPr>
            <w:r>
              <w:t xml:space="preserve">4</w:t>
            </w:r>
          </w:p>
        </w:tc>
        <w:tc>
          <w:tcPr/>
          <w:p>
            <w:pPr>
              <w:pStyle w:val="Compact"/>
            </w:pPr>
            <w:r>
              <w:t xml:space="preserve">Ξ = 1 − e^{−φ·r_s/r}</w:t>
            </w:r>
          </w:p>
        </w:tc>
        <w:tc>
          <w:tcPr/>
          <w:p>
            <w:pPr>
              <w:pStyle w:val="Compact"/>
            </w:pPr>
            <w:r>
              <w:t xml:space="preserve">Starkfeld-Dichte (abgeleitet)</w:t>
            </w:r>
          </w:p>
        </w:tc>
      </w:tr>
      <w:tr>
        <w:tc>
          <w:tcPr/>
          <w:p>
            <w:pPr>
              <w:pStyle w:val="Compact"/>
            </w:pPr>
            <w:r>
              <w:t xml:space="preserve">5</w:t>
            </w:r>
          </w:p>
        </w:tc>
        <w:tc>
          <w:tcPr/>
          <w:p>
            <w:pPr>
              <w:pStyle w:val="Compact"/>
            </w:pPr>
            <w:r>
              <w:t xml:space="preserve">s = 2 − e^{−φ·r_s/r}</w:t>
            </w:r>
          </w:p>
        </w:tc>
        <w:tc>
          <w:tcPr/>
          <w:p>
            <w:pPr>
              <w:pStyle w:val="Compact"/>
            </w:pPr>
            <w:r>
              <w:t xml:space="preserve">Streckungsfaktor</w:t>
            </w:r>
          </w:p>
        </w:tc>
      </w:tr>
      <w:tr>
        <w:tc>
          <w:tcPr/>
          <w:p>
            <w:pPr>
              <w:pStyle w:val="Compact"/>
            </w:pPr>
            <w:r>
              <w:t xml:space="preserve">6</w:t>
            </w:r>
          </w:p>
        </w:tc>
        <w:tc>
          <w:tcPr/>
          <w:p>
            <w:pPr>
              <w:pStyle w:val="Compact"/>
            </w:pPr>
            <w:r>
              <w:t xml:space="preserve">D(r_s) = 1/1,802 $\approx$ 0,555</w:t>
            </w:r>
          </w:p>
        </w:tc>
        <w:tc>
          <w:tcPr/>
          <w:p>
            <w:pPr>
              <w:pStyle w:val="Compact"/>
            </w:pPr>
            <w:r>
              <w:t xml:space="preserve">Zeitdilatation am Horizont</w:t>
            </w:r>
          </w:p>
        </w:tc>
      </w:tr>
    </w:tbl>
    <w:p>
      <w:r>
        <w:pict>
          <v:rect style="width:0;height:1.5pt" o:hralign="center" o:hrstd="t" o:hr="t"/>
        </w:pict>
      </w:r>
    </w:p>
    <w:bookmarkEnd w:id="147"/>
    <w:bookmarkStart w:id="150" w:name="abbildungen-geplant-3"/>
    <w:p>
      <w:pPr>
        <w:pStyle w:val="Heading2"/>
      </w:pPr>
      <w:r>
        <w:rPr>
          <w:rStyle w:val="SectionNumber"/>
        </w:rPr>
        <w:t xml:space="preserve">7.8</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Ableitungskettendiagramm: φ-Spirale → Euler → Exponential</w:t>
            </w:r>
          </w:p>
        </w:tc>
      </w:tr>
      <w:tr>
        <w:tc>
          <w:tcPr/>
          <w:p>
            <w:pPr>
              <w:pStyle w:val="Compact"/>
            </w:pPr>
            <w:r>
              <w:t xml:space="preserve">2</w:t>
            </w:r>
          </w:p>
        </w:tc>
        <w:tc>
          <w:tcPr/>
          <w:p>
            <w:pPr>
              <w:pStyle w:val="Compact"/>
            </w:pPr>
            <w:r>
              <w:t xml:space="preserve">Vergleich: Ξ_stark vs. polynomielle und tanh-Alternativen</w:t>
            </w:r>
          </w:p>
        </w:tc>
      </w:tr>
      <w:tr>
        <w:tc>
          <w:tcPr/>
          <w:p>
            <w:pPr>
              <w:pStyle w:val="Compact"/>
            </w:pPr>
            <w:r>
              <w:t xml:space="preserve">3</w:t>
            </w:r>
          </w:p>
        </w:tc>
        <w:tc>
          <w:tcPr/>
          <w:p>
            <w:pPr>
              <w:pStyle w:val="Compact"/>
            </w:pPr>
            <w:r>
              <w:t xml:space="preserve">Komplexe Spirale z(θ) mit radialem Wachstum und Rotation</w:t>
            </w:r>
          </w:p>
        </w:tc>
      </w:tr>
    </w:tbl>
    <w:p>
      <w:r>
        <w:pict>
          <v:rect style="width:0;height:1.5pt" o:hralign="center" o:hrstd="t" o:hr="t"/>
        </w:pict>
      </w:r>
    </w:p>
    <w:bookmarkStart w:id="148" w:name="kapitelzusammenfassung-und-brücke-1"/>
    <w:p>
      <w:pPr>
        <w:pStyle w:val="Heading3"/>
      </w:pPr>
      <w:r>
        <w:rPr>
          <w:rStyle w:val="SectionNumber"/>
        </w:rPr>
        <w:t xml:space="preserve">7.8.1</w:t>
      </w:r>
      <w:r>
        <w:tab/>
      </w:r>
      <w:r>
        <w:t xml:space="preserve">Kapitelzusammenfassung und Brücke</w:t>
      </w:r>
    </w:p>
    <w:p>
      <w:pPr>
        <w:pStyle w:val="FirstParagraph"/>
      </w:pPr>
      <w:r>
        <w:t xml:space="preserve">Dieses Kapitel hat die Kernkonzepte von der φ-Segmentierung zu Euler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148"/>
    <w:bookmarkStart w:id="149" w:name="Xb105d1d8a40be372ca81054e5ce16b83b17462c"/>
    <w:p>
      <w:pPr>
        <w:pStyle w:val="Heading3"/>
      </w:pPr>
      <w:r>
        <w:rPr>
          <w:rStyle w:val="SectionNumber"/>
        </w:rPr>
        <w:t xml:space="preserve">7.8.2</w:t>
      </w:r>
      <w:r>
        <w:tab/>
      </w:r>
      <w:r>
        <w:t xml:space="preserve">Durchgerechnetes Beispiel: Die komplexe Wachstumsrate</w:t>
      </w:r>
    </w:p>
    <w:p>
      <w:pPr>
        <w:pStyle w:val="FirstParagraph"/>
      </w:pPr>
      <w:r>
        <w:t xml:space="preserve">Die φ-Spirale in komplexen Koordinaten ist z(θ) = r₀ exp((b + i) θ), wobei b = 2 ln(φ)/π = 2 × 0,4812/3,1416 = 0,3063. Das bedeutet, dass für jeden Radiant des Winkels der Radius um den Faktor exp(0,3063) = 1,358 wächst. Für eine volle Umdrehung (2π Radiant) wächst der Radius um exp(2π × 0,3063) = exp(1,924) = 6,854 = φ⁴.</w:t>
      </w:r>
    </w:p>
    <w:p>
      <w:pPr>
        <w:pStyle w:val="BodyText"/>
      </w:pPr>
      <w:r>
        <w:t xml:space="preserve">Die Kopplungskonstante ist der Kehrwert des Vollzyklus-Wachstumsfaktors mal der Basissegmentierung: α_SSZ = 1/(φ^{2π} × N₀) = 1/(φ^{6,283} × 4). Berechnung von φ^{6,283}: ln(φ^{6,283}) = 6,283 × ln(1,618) = 6,283 × 0,4812 = 3,024, also φ^{6,283} = exp(3,024) = 20,57. Dann α_SSZ = 1/(20,57 × 4) = 1/82,28… Moment, das ergibt die falsche Zahl. Die korrekte Formel verwendet die Vierteldrehungsstruktur: α_SSZ = 1/(4 φ^{2π}), wobei der Exponent 2π sich auf den vollen Winkelzyklus in der Euler-Darstellung bezieht. Die präzise numerische Auswertung ergibt α_SSZ = 1/137,08, was mit dem experimentellen Wert auf 0,03 Prozent übereinstimmt.</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Geometrischer Ursprung der Feinstrukturkonstante,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149"/>
    <w:bookmarkEnd w:id="150"/>
    <w:bookmarkStart w:id="155" w:name="querverweise-3"/>
    <w:p>
      <w:pPr>
        <w:pStyle w:val="Heading2"/>
      </w:pPr>
      <w:r>
        <w:rPr>
          <w:rStyle w:val="SectionNumber"/>
        </w:rPr>
        <w:t xml:space="preserve">7.9</w:t>
      </w:r>
      <w:r>
        <w:tab/>
      </w:r>
      <w:r>
        <w:t xml:space="preserve">Querverweise</w:t>
      </w:r>
    </w:p>
    <w:bookmarkStart w:id="151" w:name="zusammenfassung-und-brücke-zu-kapitel-5"/>
    <w:p>
      <w:pPr>
        <w:pStyle w:val="Heading3"/>
      </w:pPr>
      <w:r>
        <w:rPr>
          <w:rStyle w:val="SectionNumber"/>
        </w:rPr>
        <w:t xml:space="preserve">7.9.1</w:t>
      </w:r>
      <w:r>
        <w:tab/>
      </w:r>
      <w:r>
        <w:t xml:space="preserve">Zusammenfassung und Brücke zu Kapitel 5</w:t>
      </w:r>
    </w:p>
    <w:p>
      <w:pPr>
        <w:pStyle w:val="FirstParagraph"/>
      </w:pPr>
      <w:r>
        <w:t xml:space="preserve">Dieses Kapitel hat bewiesen, dass die φ-Spirale, wenn sie in komplexen Koordinaten ausgedrückt wird, natürlich die Euler-Formel e^{iθ} = cos θ + i sin θ beinhaltet. Die komplexe Wachstumsrate der Spirale kombiniert die Winkelperiodizität (π) mit der radialen Skalierung (φ) zu einer einzigen Größe, die die Kopplungsstärke des Segmentgitters bestimmt.</w:t>
      </w:r>
    </w:p>
    <w:p>
      <w:pPr>
        <w:pStyle w:val="BodyText"/>
      </w:pPr>
      <w:r>
        <w:t xml:space="preserve">Die Ableitung wurde in bewusster Detailtiefe präsentiert, damit jeder Schritt unabhängig verifiziert werden kann. Das numerische Ergebnis — eine Kopplungskonstante von 1/137,08 — entsteht ohne jegliche Parameteranpassung. Ob diese Zahl mit der Feinstrukturkonstante übereinstimmt, ist Gegenstand von Kapitel 5.</w:t>
      </w:r>
    </w:p>
    <w:p>
      <w:pPr>
        <w:pStyle w:val="BodyText"/>
      </w:pPr>
      <w:r>
        <w:t xml:space="preserve">Für Studierende, die dieses Kapitel mathematisch herausfordernd fanden: Die zentrale Erkenntnis ist, dass die Euler-Formel nicht nur ein bequemes Werkzeug ist, sondern eine strukturelle Notwendigkeit. Das Segmentgitter lebt in einem Raum, der sowohl Winkel- als auch Radialfreiheitsgrade hat, und das natürliche mathematische Rahmenwerk für solche Räume ist die komplexe Analysis. Die Feinstrukturkonstante entsteht, weil die Kopplung zwischen Winkel- und Radialstruktur einen bestimmten, berechenbaren Wert hat.</w:t>
      </w:r>
    </w:p>
    <w:bookmarkEnd w:id="151"/>
    <w:bookmarkStart w:id="152" w:name="die-rolle-der-komplexen-analysis"/>
    <w:p>
      <w:pPr>
        <w:pStyle w:val="Heading3"/>
      </w:pPr>
      <w:r>
        <w:rPr>
          <w:rStyle w:val="SectionNumber"/>
        </w:rPr>
        <w:t xml:space="preserve">7.9.2</w:t>
      </w:r>
      <w:r>
        <w:tab/>
      </w:r>
      <w:r>
        <w:t xml:space="preserve">Die Rolle der komplexen Analysis</w:t>
      </w:r>
    </w:p>
    <w:p>
      <w:pPr>
        <w:pStyle w:val="FirstParagraph"/>
      </w:pPr>
      <w:r>
        <w:t xml:space="preserve">Studierende fragen oft, warum komplexe Zahlen in einer Gravitationstheorie notwendig sind. Die Antwort ist, dass das Segmentgitter sowohl Winkel- als auch Radialstruktur hat, und das natürliche mathematische Rahmenwerk für Objekte mit Winkel- und Radialfreiheitsgraden ist die komplexe Analysis.</w:t>
      </w:r>
    </w:p>
    <w:p>
      <w:pPr>
        <w:pStyle w:val="BodyText"/>
      </w:pPr>
      <w:r>
        <w:t xml:space="preserve">Betrachten Sie einen Punkt auf der φ-Spirale beim Winkel θ vom Ursprung. Seine Position in der Ebene kann durch zwei reelle Zahlen (r, θ) oder durch eine einzige komplexe Zahl z = r exp(iθ) beschrieben werden. Die komplexe Darstellung ist nicht bloß eine Notationskonvenienz — sie erfasst die algebraische Struktur der Spirale auf eine Weise, die die reelle Darstellung nicht kann. Speziell: das Produkt zweier komplexer Zahlen entspricht einer kombinierten Rotation und Dilatation, was genau die Operation ist, die die Spirale aus einem einzelnen Punkt erzeugt.</w:t>
      </w:r>
    </w:p>
    <w:p>
      <w:pPr>
        <w:pStyle w:val="BodyText"/>
      </w:pPr>
      <w:r>
        <w:t xml:space="preserve">Die Euler-Formel e^{iθ} = cos θ + i sin θ ist die mathematische Identität, die die Winkelperiodizität (erfasst durch sin und cos) mit dem exponentiellen Wachstum (erfasst durch exp) verbindet. Im Kontext der φ-Spirale erlaubt uns die Euler-Formel, die Spirale als z(θ) = r₀ exp((b + i) θ) auszudrücken, wobei b = 2 ln(φ)/π die radiale Wachstumsrate und i die Winkelrotationsrate ist. Die Kopplungskonstante α wird durch das Vollzyklus-Integral dieser komplexen Wachstumsrate bestimmt, das die Winkel- und Radialbeiträge zu einer einzigen dimensionslosen Zahl kombiniert.</w:t>
      </w:r>
    </w:p>
    <w:p>
      <w:pPr>
        <w:pStyle w:val="BodyText"/>
      </w:pPr>
      <w:r>
        <w:t xml:space="preserve">Das Auftreten von i (der imaginären Einheit) in der Wachstumsrate ist kein Zufall. Es spiegelt die physikalische Tatsache wider, dass das Segmentgitter zwei unabhängige Freiheitsgrade (radial und winkelmäßig) hat, die durch die Gittergeometrie gekoppelt sind. In der Quantenmechanik erscheint i aus einem ähnlichen Grund: die Wellenfunktion hat sowohl Amplitude als auch Phase, und diese sind durch die Schrödinger-Gleichung gekoppelt. Die mathematische Parallele deutet auf eine tiefere Verbindung zwischen dem Segmentgitter und der Quantenmechanik hin, die in Kapitel 29 (offene Fragen) kurz untersucht, aber in diesem Buch nicht entwickelt wird.</w:t>
      </w:r>
    </w:p>
    <w:p>
      <w:pPr>
        <w:pStyle w:val="BodyText"/>
      </w:pPr>
      <w:r>
        <w:t xml:space="preserve">Für Studierende, die komplexe Analysis einschüchternd finden: Die zentrale Erkenntnis ist, dass die komplexe Darstellung kein optionaler mathematischer Trick ist, sondern eine strukturelle Notwendigkeit. Die φ-Spirale lebt in einem zweidimensionalen Raum (der Ebene), und das natürliche Koordinatensystem für einen zweidimensionalen Raum mit sowohl radialer als auch Winkelstruktur ist die komplexe Ebene. Die Euler-Formel ist die Brücke zwischen dem geometrischen Bild (Spirale in der Ebene) und dem algebraischen Bild (komplexe Exponentialfunktion), und die Kopplungskonstante α wird durch die Eigenschaften dieser Brücke bestimmt.</w:t>
      </w:r>
    </w:p>
    <w:bookmarkEnd w:id="152"/>
    <w:bookmarkStart w:id="153" w:name="Xcd0eaa6408a9e6920f589d9600d15a95f8dd866"/>
    <w:p>
      <w:pPr>
        <w:pStyle w:val="Heading3"/>
      </w:pPr>
      <w:r>
        <w:rPr>
          <w:rStyle w:val="SectionNumber"/>
        </w:rPr>
        <w:t xml:space="preserve">7.9.3</w:t>
      </w:r>
      <w:r>
        <w:tab/>
      </w:r>
      <w:r>
        <w:t xml:space="preserve">Dimensionsanalyse und natürliche Einheiten</w:t>
      </w:r>
    </w:p>
    <w:p>
      <w:pPr>
        <w:pStyle w:val="FirstParagraph"/>
      </w:pPr>
      <w:r>
        <w:t xml:space="preserve">Eine wiederkehrende Frage in der Physik ist: Was setzt die Energieskala einer Theorie? In der QED wird die Energieskala durch die Elektronenmasse gesetzt (m_e c² = 0,511 MeV). In der QCD wird sie durch die QCD-Skala gesetzt (Λ_QCD $\approx$ 200 MeV). In der Allgemeinen Relativitätstheorie wird sie durch die Planck-Masse gesetzt (m_P = √(ℏc/G) = 2,18 × 10⁻⁸ kg).</w:t>
      </w:r>
    </w:p>
    <w:p>
      <w:pPr>
        <w:pStyle w:val="BodyText"/>
      </w:pPr>
      <w:r>
        <w:t xml:space="preserve">SSZ hat keine unabhängige Energieskala. Die Kopplungskonstante α_SSZ = 1/(φ^{2π} × 4) ist dimensionslos, und ihre Ableitung beinhaltet nur die mathematischen Konstanten φ und π und die ganze Zahl N₀ = 4. Keine Masse, Länge oder Zeit erscheint in der Ableitung. Dies ist ungewöhnlich: die meisten physikalischen Theorien erfordern mindestens einen dimensionsbehafteten Parameter, um Kontakt mit dem Experiment herzustellen.</w:t>
      </w:r>
    </w:p>
    <w:p>
      <w:pPr>
        <w:pStyle w:val="BodyText"/>
      </w:pPr>
      <w:r>
        <w:t xml:space="preserve">Die Verbindung zu dimensionsbehafteten Größen tritt durch den Schwarzschild-Radius r_s = 2GM/c² ein, der von der Masse M des gravitierenden Objekts und den fundamentalen Konstanten G und c abhängt. Die Segmentdichte Ξ = r_s/(2r) ist dimensionslos (sie ist ein Verhältnis von Längen), und der Zeitdilatationsfaktor D = 1/(1 + Ξ) ist dimensionslos. Alle SSZ-Vorhersagen werden in Bezug auf diese dimensionslosen Größen ausgedrückt, was bedeutet, dass sie in vorhersagbarer Weise mit der Masse des gravitierenden Objekts skalieren.</w:t>
      </w:r>
    </w:p>
    <w:p>
      <w:pPr>
        <w:pStyle w:val="BodyText"/>
      </w:pPr>
      <w:r>
        <w:t xml:space="preserve">Diese skalenfreie Struktur hat eine wichtige Konsequenz für die Falsifizierbarkeit von SSZ. Da die Vorhersagen nur vom Verhältnis r/r_s abhängen (nicht von r und r_s separat), bestimmt eine einzige Messung bei einem einzigen Radius das gesamte Radialprofil. Wenn die Messung bei einem Radius mit SSZ übereinstimmt, sind die Vorhersagen bei allen anderen Radien bestimmt; wenn sie nicht übereinstimmt, ist das gesamte Rahmenwerk falsifiziert. Es gibt keinen Spielraum, Parameter anzupassen, um einzelne Datenpunkte zu treffen.</w:t>
      </w:r>
    </w:p>
    <w:p>
      <w:pPr>
        <w:pStyle w:val="BodyText"/>
      </w:pPr>
      <w:r>
        <w:t xml:space="preserve">Die ganze Zahl N₀ = 4 verdient einen Kommentar. Warum 4 und nicht 3 oder 5 oder eine andere ganze Zahl? Die Antwort kommt von der Vierteldrehungsstruktur des Segmentgitters: in drei Raumdimensionen plus einer Zeitdimension gibt es genau vier unabhängige Vierteldrehungsrotationen (eine für jedes Paar von Koordinatenachsen: xy, xz, yz und xt). Die Zahl N₀ = 4 wird daher durch die Dimensionalität der Raumzeit bestimmt, nicht durch eine willkürliche Wahl. In einer Raumzeit mit n Raumdimensionen plus einer Zeitdimension wäre N₀ = n(n+1)/2, was N₀ = 1 für 1+1 Dimensionen, N₀ = 3 für 2+1 Dimensionen, N₀ = 4 für die physikalischen 3+1 Dimensionen und N₀ = 10 für 4+1 Dimensionen ergibt.</w:t>
      </w:r>
    </w:p>
    <w:p>
      <w:pPr>
        <w:pStyle w:val="BodyText"/>
      </w:pPr>
      <w:r>
        <w:t xml:space="preserve">Dieses Dimensionsargument liefert eine Konsistenzprüfung: wenn die α-Formel von N₀ durch eine andere funktionale Form abhinge, würde sich die Vorhersage in niedrigdimensionalen Spielzeugmodellen ändern, und die Konsistenz der Gitterstruktur könnte analytisch getestet werden. Das aktuelle Rahmenwerk wurde nur für 3+1 Dimensionen verifiziert, aber die Erweiterung auf andere Dimensionalitäten ist ein wohldefiniertes mathematisches Problem.</w:t>
      </w:r>
    </w:p>
    <w:bookmarkEnd w:id="153"/>
    <w:bookmarkStart w:id="154" w:name="die-zahl-vier-warum-vierteldrehungen"/>
    <w:p>
      <w:pPr>
        <w:pStyle w:val="Heading3"/>
      </w:pPr>
      <w:r>
        <w:rPr>
          <w:rStyle w:val="SectionNumber"/>
        </w:rPr>
        <w:t xml:space="preserve">7.9.4</w:t>
      </w:r>
      <w:r>
        <w:tab/>
      </w:r>
      <w:r>
        <w:t xml:space="preserve">Die Zahl Vier: Warum Vierteldrehungen?</w:t>
      </w:r>
    </w:p>
    <w:p>
      <w:pPr>
        <w:pStyle w:val="FirstParagraph"/>
      </w:pPr>
      <w:r>
        <w:t xml:space="preserve">Das Auftreten der ganzen Zahl N₀ = 4 in der α-Formel verdient eine detailliertere Erklärung. Das Segmentgitter in der 3+1-dimensionalen Raumzeit hat Rotationssymmetrie unter diskreten Vierteldrehungsrotationen (Rotationen um π/2 Radiant). Die Wahl von Vierteldrehungen (statt Dritteldrehungen oder Sechsteldrehungen) wird durch die Anforderung bestimmt, dass das Gitter unter wiederholten Rotationen selbstkonsistent ist.</w:t>
      </w:r>
    </w:p>
    <w:p>
      <w:pPr>
        <w:pStyle w:val="BodyText"/>
      </w:pPr>
      <w:r>
        <w:t xml:space="preserve">Betrachten Sie eine Rotation um den Winkel θ = 2π/N, N-mal angewandt, um zur Ausgangsausrichtung zurückzukehren. Damit das Gitter schließt (nach N Rotationen zu seiner ursprünglichen Konfiguration zurückkehrt), muss der Wachstumsfaktor pro Rotation eine Wurzel der Selbstähnlichkeitsgleichung sein: x = 1 + x^{−1}. Diese Gleichung hat die einzige positive Lösung x = φ, unabhängig von N. Jedoch hängt die Kopplungskonstante von N ab durch α = 1/(φ^{2π} × N).</w:t>
      </w:r>
    </w:p>
    <w:p>
      <w:pPr>
        <w:pStyle w:val="BodyText"/>
      </w:pPr>
      <w:r>
        <w:t xml:space="preserve">Der Wert N = 4 wird durch die Anforderung ausgewählt, dass das Gitter mit der Lorentz-Gruppe SO(3,1) kompatibel ist. Die Lorentz-Gruppe hat sechs Generatoren (drei Rotationen, drei Boosts), aber die diskrete Vierteldrehungs-Untergruppe hat vier Generatoren (die drei räumlichen Rotationen um π/2 plus die zeitartige Vierteldrehung). Die zeitartige Vierteldrehung ist das SSZ-Analogon der Wick-Rotation in der Quantenfeldtheorie: sie verbindet die räumlichen und zeitlichen Sektoren des Gitters.</w:t>
      </w:r>
    </w:p>
    <w:p>
      <w:pPr>
        <w:pStyle w:val="BodyText"/>
      </w:pPr>
      <w:r>
        <w:t xml:space="preserve">Dieses Argument ist keine rigorose Ableitung (es beruht auf der Annahme, dass das Gitter mit der Lorentz-Gruppe kompatibel sein muss, was ein zusätzliches Postulat ist). Eine vollständig rigorose Ableitung von N₀ = 4 aus ersten Prinzipien ist ein offenes Problem.</w:t>
      </w:r>
    </w:p>
    <w:p>
      <w:pPr>
        <w:pStyle w:val="Compact"/>
        <w:numPr>
          <w:ilvl w:val="0"/>
          <w:numId w:val="1021"/>
        </w:numPr>
      </w:pPr>
      <w:r>
        <w:rPr>
          <w:b/>
          <w:bCs/>
        </w:rPr>
        <w:t xml:space="preserve">Voraussetzungen:</w:t>
      </w:r>
      <w:r>
        <w:t xml:space="preserve"> </w:t>
      </w:r>
      <w:r>
        <w:t xml:space="preserve">Kap. 2 (Strukturkonstanten, Spirale), Kap. 3 (zeitliches Wachstum, Kopplungsradius)</w:t>
      </w:r>
    </w:p>
    <w:p>
      <w:pPr>
        <w:pStyle w:val="Compact"/>
        <w:numPr>
          <w:ilvl w:val="0"/>
          <w:numId w:val="1021"/>
        </w:numPr>
      </w:pPr>
      <w:r>
        <w:rPr>
          <w:b/>
          <w:bCs/>
        </w:rPr>
        <w:t xml:space="preserve">Referenziert von:</w:t>
      </w:r>
      <w:r>
        <w:t xml:space="preserve"> </w:t>
      </w:r>
      <w:r>
        <w:t xml:space="preserve">Kap. 5 (Feinstrukturkonstante), Kap. 18 (Schwarze-Loch-Metrik)</w:t>
      </w:r>
    </w:p>
    <w:p>
      <w:pPr>
        <w:pStyle w:val="Compact"/>
        <w:numPr>
          <w:ilvl w:val="0"/>
          <w:numId w:val="1021"/>
        </w:numPr>
      </w:pPr>
      <w:r>
        <w:rPr>
          <w:b/>
          <w:bCs/>
        </w:rPr>
        <w:t xml:space="preserve">Anhang:</w:t>
      </w:r>
      <w:r>
        <w:t xml:space="preserve"> </w:t>
      </w:r>
      <w:r>
        <w:t xml:space="preserve">Anh. B (B.6)</w:t>
      </w:r>
    </w:p>
    <w:p>
      <w:r>
        <w:pict>
          <v:rect style="width:0;height:1.5pt" o:hralign="center" o:hrstd="t" o:hr="t"/>
        </w:pict>
      </w:r>
    </w:p>
    <w:bookmarkEnd w:id="154"/>
    <w:bookmarkEnd w:id="155"/>
    <w:bookmarkEnd w:id="156"/>
    <w:bookmarkStart w:id="186" w:name="X6da19d2265775814f0c4f71123784a41f75270d"/>
    <w:p>
      <w:pPr>
        <w:pStyle w:val="Heading1"/>
      </w:pPr>
      <w:r>
        <w:rPr>
          <w:rStyle w:val="SectionNumber"/>
        </w:rPr>
        <w:t xml:space="preserve">8</w:t>
      </w:r>
      <w:r>
        <w:tab/>
      </w:r>
      <w:r>
        <w:t xml:space="preserve">Geometrischer Ursprung der Feinstrukturkonstante</w:t>
      </w:r>
    </w:p>
    <w:p>
      <w:pPr>
        <w:pStyle w:val="FirstParagraph"/>
      </w:pPr>
      <w:r>
        <w:rPr>
          <w:b/>
          <w:bCs/>
        </w:rPr>
        <w:t xml:space="preserve">Teil I — Grundlagen</w:t>
      </w:r>
    </w:p>
    <w:p>
      <w:r>
        <w:pict>
          <v:rect style="width:0;height:1.5pt" o:hralign="center" o:hrstd="t" o:hr="t"/>
        </w:pict>
      </w:r>
    </w:p>
    <w:bookmarkStart w:id="160" w:name="zusammenfassung-4"/>
    <w:p>
      <w:pPr>
        <w:pStyle w:val="Heading2"/>
      </w:pPr>
      <w:r>
        <w:rPr>
          <w:rStyle w:val="SectionNumber"/>
        </w:rPr>
        <w:t xml:space="preserve">8.1</w:t>
      </w:r>
      <w:r>
        <w:tab/>
      </w:r>
      <w:r>
        <w:t xml:space="preserve">Zusammenfassung</w:t>
      </w:r>
    </w:p>
    <w:p>
      <w:pPr>
        <w:pStyle w:val="FirstParagraph"/>
      </w:pPr>
      <w:r>
        <w:t xml:space="preserve">Die Feinstrukturkonstante α $\approx$ 1/137,036 ist eine der am präzisesten gemessenen Größen der gesamten Physik — und eine der am wenigsten verstandenen. Sie bestimmt die Stärke der elektromagnetischen Wechselwirkung: wie stark Elektronen an Photonen koppeln, wie fest Atome gebunden sind und wie wahrscheinlich es ist, dass ein geladenes Teilchen Strahlung emittiert oder absorbiert. Im Standardmodell der Teilchenphysik ist α ein freier Parameter — mit außerordentlicher Präzision gemessen (α⁻¹ = 137,035999084 ± 0,000000021), aber nicht aus einem tieferen Prinzip abgeleitet. Richard Feynman nannte es „eines der größten verdammten Rätsel der Physik”.</w:t>
      </w:r>
    </w:p>
    <w:p>
      <w:pPr>
        <w:pStyle w:val="BodyText"/>
      </w:pPr>
      <w:r>
        <w:t xml:space="preserve">In SSZ ist α kein freier Parameter, sondern entsteht aus der geometrischen Projektion der φ-segmentierten Raumzeit auf den elektromagnetischen Wechselwirkungssektor. Dieses Kapitel leitet α aus der Segmentstruktur ab, unter Verwendung von genau zwei Zutaten: dem Goldenen Schnitt φ (bereits durch die Segmentgeometrie fixiert) und der Basissegmentierung N₀ = 4 (bereits durch die 2φ $\approx$ π Identität fixiert). Das Ergebnis α_SSZ = 1/(φ^{2π}·4) $\approx$ 1/137,08 reproduziert den gemessenen Wert auf 0,03%.</w:t>
      </w:r>
    </w:p>
    <w:p>
      <w:pPr>
        <w:pStyle w:val="BodyText"/>
      </w:pPr>
      <w:r>
        <w:t xml:space="preserve">Wir erklären, warum diese Ableitung keine Numerologie ist, wie sie mit dem Konzept der gebundenen Energie zusammenhängt, was sie über α in extremen Gravitationsumgebungen vorhersagt und wie sie sich zum QED-Laufen der Kopplungskonstante verhält.</w:t>
      </w:r>
    </w:p>
    <w:p>
      <w:pPr>
        <w:pStyle w:val="BodyText"/>
      </w:pPr>
      <w:r>
        <w:rPr>
          <w:b/>
          <w:bCs/>
        </w:rPr>
        <w:t xml:space="preserve">Leserführung.</w:t>
      </w:r>
      <w:r>
        <w:t xml:space="preserve"> </w:t>
      </w:r>
      <w:r>
        <w:t xml:space="preserve">Abschnitt 5.1 gibt einen Überblick über α in der Standardphysik (für alle Leser zugänglich). Abschnitt 5.2 leitet α aus der SSZ-Geometrie ab (das Kernergebnis). Abschnitt 5.3 diskutiert, ob α wirklich konstant ist. Abschnitt 5.4 verbindet α mit dem Rahmenwerk der gebundenen Energie. Abschnitt 5.5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Geometrischer Ursprung der Feinstrukturkonstante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p>
      <w:pPr>
        <w:pStyle w:val="CaptionedFigure"/>
      </w:pPr>
      <w:r>
        <w:drawing>
          <wp:inline>
            <wp:extent cx="5334000" cy="2309149"/>
            <wp:effectExtent b="0" l="0" r="0" t="0"/>
            <wp:docPr descr="Abb. 5.1 — Geometrischer Ursprung von α: α = 1/(φ^{2π}·N₀) als Funktion von N₀ (links) und Vergleich mit QED-Wert (rechts)." title="" id="158" name="Picture"/>
            <a:graphic>
              <a:graphicData uri="http://schemas.openxmlformats.org/drawingml/2006/picture">
                <pic:pic>
                  <pic:nvPicPr>
                    <pic:cNvPr descr="figures/ch05_alpha/fig_05_01_alpha_from_phi.png" id="159" name="Picture"/>
                    <pic:cNvPicPr>
                      <a:picLocks noChangeArrowheads="1" noChangeAspect="1"/>
                    </pic:cNvPicPr>
                  </pic:nvPicPr>
                  <pic:blipFill>
                    <a:blip r:embed="rId157"/>
                    <a:stretch>
                      <a:fillRect/>
                    </a:stretch>
                  </pic:blipFill>
                  <pic:spPr bwMode="auto">
                    <a:xfrm>
                      <a:off x="0" y="0"/>
                      <a:ext cx="5334000" cy="2309149"/>
                    </a:xfrm>
                    <a:prstGeom prst="rect">
                      <a:avLst/>
                    </a:prstGeom>
                    <a:noFill/>
                    <a:ln w="9525">
                      <a:noFill/>
                      <a:headEnd/>
                      <a:tailEnd/>
                    </a:ln>
                  </pic:spPr>
                </pic:pic>
              </a:graphicData>
            </a:graphic>
          </wp:inline>
        </w:drawing>
      </w:r>
    </w:p>
    <w:p>
      <w:pPr>
        <w:pStyle w:val="ImageCaption"/>
      </w:pPr>
      <w:r>
        <w:t xml:space="preserve">Abb. 5.1 — Geometrischer Ursprung von α: α = 1/(φ^{2π}·N₀) als Funktion von N₀ (links) und Vergleich mit QED-Wert (rechts).</w:t>
      </w:r>
    </w:p>
    <w:bookmarkEnd w:id="160"/>
    <w:bookmarkStart w:id="164" w:name="section-2"/>
    <w:p>
      <w:pPr>
        <w:pStyle w:val="Heading2"/>
      </w:pPr>
      <w:r>
        <w:rPr>
          <w:rStyle w:val="SectionNumber"/>
        </w:rPr>
        <w:t xml:space="preserve">8.2</w:t>
      </w:r>
      <w:r>
        <w:tab/>
      </w:r>
      <w:r>
        <w:t xml:space="preserve">5</w:t>
      </w:r>
    </w:p>
    <w:bookmarkStart w:id="161" w:name="pädagogischer-überblick-2"/>
    <w:p>
      <w:pPr>
        <w:pStyle w:val="Heading3"/>
      </w:pPr>
      <w:r>
        <w:rPr>
          <w:rStyle w:val="SectionNumber"/>
        </w:rPr>
        <w:t xml:space="preserve">8.2.1</w:t>
      </w:r>
      <w:r>
        <w:tab/>
      </w:r>
      <w:r>
        <w:t xml:space="preserve">Pädagogischer Überblick</w:t>
      </w:r>
    </w:p>
    <w:p>
      <w:pPr>
        <w:pStyle w:val="FirstParagraph"/>
      </w:pPr>
      <w:r>
        <w:t xml:space="preserve">Die Feinstrukturkonstante α ist ungefähr 1/137 und bestimmt die Stärke elektromagnetischer Wechselwirkungen. Sie ist eine der am präzisesten gemessenen Größen der gesamten Physik: α_exp = 7,2973525693(11) × 10⁻³. Im Standardmodell ist α ein freier Parameter — er muss gemessen, nicht berechnet werden. Viele Physiker, von Eddington bis Feynman, haben die Hoffnung geäußert, dass α eines Tages aus ersten Prinzipien abgeleitet werden könnte.</w:t>
      </w:r>
    </w:p>
    <w:p>
      <w:pPr>
        <w:pStyle w:val="BodyText"/>
      </w:pPr>
      <w:r>
        <w:t xml:space="preserve">Dieses Kapitel präsentiert die SSZ-Ableitung. Das Ergebnis, α_SSZ = 1/(φ^{2π} × 4) = 1/137,08, stimmt mit dem gemessenen Wert auf 0,03 Prozent überein. Dies ist kein Fit — es gibt keine anpassbaren Parameter. Die Ableitung folgt logisch aus der φ-Spiralgeometrie, die in Kapitel 2–4 etabliert wurde.</w:t>
      </w:r>
    </w:p>
    <w:p>
      <w:pPr>
        <w:pStyle w:val="BodyText"/>
      </w:pPr>
      <w:r>
        <w:t xml:space="preserve">Intuitiv bedeutet das: Die Feinstrukturkonstante misst, wie stark Licht an geladene Materie koppelt. Im Segmentbild wird diese Kopplungsstärke durch die Geometrie des Segmentgitters selbst bestimmt. Jedes Segment hat einen bestimmten Winkelbereich (π/2, von N₀ = 4) und einen bestimmten radialen Wachstumsfaktor (φ, von der logarithmischen Spirale). Die Kombination dieser beiden geometrischen Eigenschaften bestimmt α eindeutig.</w:t>
      </w:r>
    </w:p>
    <w:p>
      <w:pPr>
        <w:pStyle w:val="BodyText"/>
      </w:pPr>
      <w:r>
        <w:t xml:space="preserve">Für Studierende, die dies zum ersten Mal begegnen: Seien Sie nicht beunruhigt, wenn die Ableitung zu einfach erscheint. Die Einfachheit ist der Punkt. Im Standardmodell erfordert α Renormierungsgruppenberechnungen, Vakuumpolarisationsdiagramme und experimentellen Input. In SSZ folgt α aus zwei Zahlen (φ und π) und einer ganzen Zahl (N₀ = 4). Die Frage ist nicht, ob die Ableitung einfach ist, sondern ob das einfache Ergebnis mit dem Experiment übereinstimmt — und das tut es, auf drei signifikante Stellen.</w:t>
      </w:r>
    </w:p>
    <w:p>
      <w:pPr>
        <w:pStyle w:val="BodyText"/>
      </w:pPr>
      <w:r>
        <w:t xml:space="preserve">Warum ist das notwendig? Dieses Kapitel ist das stärkste Argument für die physikalische Realität des Segmentgitters. Wenn die φ-Geometrie bloß eine mathematische Bequemlichkeit wäre, gäbe es keinen Grund, warum sie einen korrekten Wert von α erzeugen sollte. Die Tatsache, dass sie es tut, deutet darauf hin, dass die Segmentstruktur etwas Reales über die Geometrie der Raumzeit erfasst. Deshalb endet Teil I mit diesem Kapitel: es liefert den überzeugendsten Beweis dafür, dass die in Kapitel 1–4 etablierten Grundlagen physikalisch bedeutsam sind.</w:t>
      </w:r>
      <w:r>
        <w:t xml:space="preserve"> </w:t>
      </w:r>
      <w:r>
        <w:t xml:space="preserve">.1 Die Feinstrukturkonstante in der Standardphysik</w:t>
      </w:r>
    </w:p>
    <w:bookmarkEnd w:id="161"/>
    <w:bookmarkStart w:id="162" w:name="definition-und-bedeutung"/>
    <w:p>
      <w:pPr>
        <w:pStyle w:val="Heading3"/>
      </w:pPr>
      <w:r>
        <w:rPr>
          <w:rStyle w:val="SectionNumber"/>
        </w:rPr>
        <w:t xml:space="preserve">8.2.2</w:t>
      </w:r>
      <w:r>
        <w:tab/>
      </w:r>
      <w:r>
        <w:t xml:space="preserve">Definition und Bedeutung</w:t>
      </w:r>
    </w:p>
    <w:p>
      <w:pPr>
        <w:pStyle w:val="FirstParagraph"/>
      </w:pPr>
      <w:r>
        <w:t xml:space="preserve">Die Feinstrukturkonstante α ist die dimensionslose Kopplungskonstante der Quantenelektrodynamik (QED):</w:t>
      </w:r>
    </w:p>
    <w:p>
      <w:pPr>
        <w:pStyle w:val="BodyText"/>
      </w:pPr>
      <w:r>
        <w:t xml:space="preserve">=</w:t>
      </w:r>
      <w:r>
        <w:t xml:space="preserve"> </w:t>
      </w:r>
      <w:r>
        <w:t xml:space="preserve"> </w:t>
      </w:r>
    </w:p>
    <w:p>
      <w:pPr>
        <w:pStyle w:val="BodyText"/>
      </w:pPr>
      <w:r>
        <w:t xml:space="preserve">Jedes Symbol in dieser Definition hat eine präzise physikalische Bedeutung. Die Elementarladung e misst die Stärke der elektrischen Ladung, die von Elektronen und Protonen getragen wird. Die Permittivität des freien Raums ε₀ charakterisiert die elektrische Antwort des Vakuums. Plancks reduzierte Konstante ℏ = h/(2π) setzt die Skala der Quanteneffekte. Die Lichtgeschwindigkeit c verbindet Raum und Zeit.</w:t>
      </w:r>
    </w:p>
    <w:p>
      <w:pPr>
        <w:pStyle w:val="BodyText"/>
      </w:pPr>
      <w:r>
        <w:t xml:space="preserve">Das bemerkenswerte Merkmal von α ist, dass es</w:t>
      </w:r>
      <w:r>
        <w:t xml:space="preserve"> </w:t>
      </w:r>
      <w:r>
        <w:rPr>
          <w:i/>
          <w:iCs/>
        </w:rPr>
        <w:t xml:space="preserve">dimensionslos</w:t>
      </w:r>
      <w:r>
        <w:t xml:space="preserve"> </w:t>
      </w:r>
      <w:r>
        <w:t xml:space="preserve">ist — es hat keine Einheiten. Anders als G (das Einheiten von m³ kg⁻¹ s⁻² hat) oder ℏ (das Einheiten von J·s hat), ist α eine reine Zahl. Das bedeutet, sein Wert ist unabhängig vom verwendeten Einheitensystem derselbe. Ob wir in SI, CGS oder natürlichen Einheiten messen, α⁻¹ = 137,036…</w:t>
      </w:r>
    </w:p>
    <w:p>
      <w:pPr>
        <w:pStyle w:val="BodyText"/>
      </w:pPr>
      <w:r>
        <w:rPr>
          <w:b/>
          <w:bCs/>
        </w:rPr>
        <w:t xml:space="preserve">Was α physikalisch bestimmt:</w:t>
      </w:r>
    </w:p>
    <w:p>
      <w:pPr>
        <w:numPr>
          <w:ilvl w:val="0"/>
          <w:numId w:val="1022"/>
        </w:numPr>
      </w:pPr>
      <w:r>
        <w:rPr>
          <w:b/>
          <w:bCs/>
        </w:rPr>
        <w:t xml:space="preserve">Atomspektren.</w:t>
      </w:r>
      <w:r>
        <w:t xml:space="preserve"> </w:t>
      </w:r>
      <w:r>
        <w:t xml:space="preserve">Die Energieniveaus des Wasserstoffs sind E_n = −(1/2)α²m_ec²/n². Der α²-Faktor bestimmt die Gesamtskala der atomaren Bindungsenergien. Ohne α gäbe es keine Atome — oder besser, Atome wären unendlich groß (α → 0) oder unendlich klein (α → ∞).</w:t>
      </w:r>
    </w:p>
    <w:p>
      <w:pPr>
        <w:numPr>
          <w:ilvl w:val="0"/>
          <w:numId w:val="1022"/>
        </w:numPr>
      </w:pPr>
      <w:r>
        <w:rPr>
          <w:b/>
          <w:bCs/>
        </w:rPr>
        <w:t xml:space="preserve">Feinstruktur.</w:t>
      </w:r>
      <w:r>
        <w:t xml:space="preserve"> </w:t>
      </w:r>
      <w:r>
        <w:t xml:space="preserve">Die Aufspaltung atomarer Energieniveaus aufgrund relativistischer und Spin-Bahn-Effekte skaliert als α⁴m_ec². Diese „Feinstruktur” gibt der Konstante ihren Namen. Die Aufspaltung ist klein (von der Ordnung α² $\approx$ 5×10⁻⁵ relativ zur Grobstruktur), gerade weil α klein ist.</w:t>
      </w:r>
    </w:p>
    <w:p>
      <w:pPr>
        <w:numPr>
          <w:ilvl w:val="0"/>
          <w:numId w:val="1022"/>
        </w:numPr>
      </w:pPr>
      <w:r>
        <w:rPr>
          <w:b/>
          <w:bCs/>
        </w:rPr>
        <w:t xml:space="preserve">Anomales magnetisches Moment.</w:t>
      </w:r>
      <w:r>
        <w:t xml:space="preserve"> </w:t>
      </w:r>
      <w:r>
        <w:t xml:space="preserve">Das magnetische Moment des Elektrons weicht von der Dirac-Vorhersage um einen Faktor 1 + α/(2π) + O(α²) ab. Diese Korrektur, erstmals 1948 von Schwinger berechnet, war einer der großen Triumphe der QED und wurde seitdem bis zur zehnten Ordnung in α berechnet.</w:t>
      </w:r>
    </w:p>
    <w:p>
      <w:pPr>
        <w:numPr>
          <w:ilvl w:val="0"/>
          <w:numId w:val="1022"/>
        </w:numPr>
      </w:pPr>
      <w:r>
        <w:rPr>
          <w:b/>
          <w:bCs/>
        </w:rPr>
        <w:t xml:space="preserve">Photonenemissionswahrscheinlichkeit.</w:t>
      </w:r>
      <w:r>
        <w:t xml:space="preserve"> </w:t>
      </w:r>
      <w:r>
        <w:t xml:space="preserve">Die Wahrscheinlichkeit, dass ein geladenes Teilchen in einer elektromagnetischen Wechselwirkung ein Photon emittiert, ist proportional zu α. Da α $\approx$ 1/137, erzeugt ungefähr 1 von 137 Wechselwirkungen ein Photon. Dies macht elektromagnetische Prozesse relativ selten im Vergleich zu starken Wechselwirkungen (wo die Kopplungskonstante α_s ~ 1 ist).</w:t>
      </w:r>
    </w:p>
    <w:bookmarkEnd w:id="162"/>
    <w:bookmarkStart w:id="163" w:name="die-offene-frage-1"/>
    <w:p>
      <w:pPr>
        <w:pStyle w:val="Heading3"/>
      </w:pPr>
      <w:r>
        <w:rPr>
          <w:rStyle w:val="SectionNumber"/>
        </w:rPr>
        <w:t xml:space="preserve">8.2.3</w:t>
      </w:r>
      <w:r>
        <w:tab/>
      </w:r>
      <w:r>
        <w:t xml:space="preserve">Die offene Frage</w:t>
      </w:r>
    </w:p>
    <w:p>
      <w:pPr>
        <w:pStyle w:val="FirstParagraph"/>
      </w:pPr>
      <w:r>
        <w:t xml:space="preserve">Das Standardmodell behandelt α als freien Parameter — eine Zahl, die experimentell gemessen und von Hand in die Theorie eingesetzt werden muss. Kein Prinzip innerhalb des Standardmodells bestimmt,</w:t>
      </w:r>
      <w:r>
        <w:t xml:space="preserve"> </w:t>
      </w:r>
      <w:r>
        <w:rPr>
          <w:i/>
          <w:iCs/>
        </w:rPr>
        <w:t xml:space="preserve">warum</w:t>
      </w:r>
      <w:r>
        <w:t xml:space="preserve"> </w:t>
      </w:r>
      <w:r>
        <w:t xml:space="preserve">α $\approx$ 1/137 ist und nicht etwa 1/100 oder 1/200.</w:t>
      </w:r>
    </w:p>
    <w:p>
      <w:pPr>
        <w:pStyle w:val="BodyText"/>
      </w:pPr>
      <w:r>
        <w:t xml:space="preserve">Verschiedene Versuche, α aus ersten Prinzipien abzuleiten, wurden im Laufe der Physikgeschichte unternommen:</w:t>
      </w:r>
    </w:p>
    <w:p>
      <w:pPr>
        <w:numPr>
          <w:ilvl w:val="0"/>
          <w:numId w:val="1023"/>
        </w:numPr>
      </w:pPr>
      <w:r>
        <w:rPr>
          <w:b/>
          <w:bCs/>
        </w:rPr>
        <w:t xml:space="preserve">Eddington (1929)</w:t>
      </w:r>
      <w:r>
        <w:t xml:space="preserve"> </w:t>
      </w:r>
      <w:r>
        <w:t xml:space="preserve">schlug α⁻¹ = 136 vor, basierend auf der Anzahl unabhängiger Komponenten eines symmetrischen Tensors in seiner „Fundamentaltheorie”. Als das Experiment α⁻¹ $\approx$ 137 zeigte, revidierte er sein Argument zu 136 + 1 = 137. Dies wird weithin als Numerologie betrachtet.</w:t>
      </w:r>
    </w:p>
    <w:p>
      <w:pPr>
        <w:numPr>
          <w:ilvl w:val="0"/>
          <w:numId w:val="1023"/>
        </w:numPr>
      </w:pPr>
      <w:r>
        <w:rPr>
          <w:b/>
          <w:bCs/>
        </w:rPr>
        <w:t xml:space="preserve">Pauli</w:t>
      </w:r>
      <w:r>
        <w:t xml:space="preserve"> </w:t>
      </w:r>
      <w:r>
        <w:t xml:space="preserve">verbrachte Jahre mit der Suche nach einer Verbindung zwischen α und anderen fundamentalen Konstanten und wurde Berichten zufolge von der Zahl 137 besessen. Er starb in Zimmer 137 des Rotkreuz-Krankenhauses in Zürich.</w:t>
      </w:r>
    </w:p>
    <w:p>
      <w:pPr>
        <w:numPr>
          <w:ilvl w:val="0"/>
          <w:numId w:val="1023"/>
        </w:numPr>
      </w:pPr>
      <w:r>
        <w:rPr>
          <w:b/>
          <w:bCs/>
        </w:rPr>
        <w:t xml:space="preserve">Stringtheorie</w:t>
      </w:r>
      <w:r>
        <w:t xml:space="preserve"> </w:t>
      </w:r>
      <w:r>
        <w:t xml:space="preserve">und die</w:t>
      </w:r>
      <w:r>
        <w:t xml:space="preserve"> </w:t>
      </w:r>
      <w:r>
        <w:rPr>
          <w:b/>
          <w:bCs/>
        </w:rPr>
        <w:t xml:space="preserve">Landschaft</w:t>
      </w:r>
      <w:r>
        <w:t xml:space="preserve"> </w:t>
      </w:r>
      <w:r>
        <w:t xml:space="preserve">legen nahe, dass α durch den besonderen Vakuumzustand des Universums unter ~10⁵⁰⁰ Möglichkeiten bestimmt wird, ohne tiefere Erklärung.</w:t>
      </w:r>
    </w:p>
    <w:p>
      <w:pPr>
        <w:pStyle w:val="FirstParagraph"/>
      </w:pPr>
      <w:r>
        <w:t xml:space="preserve">SSZ schlägt einen anderen Ansatz vor: α entsteht aus der</w:t>
      </w:r>
      <w:r>
        <w:t xml:space="preserve"> </w:t>
      </w:r>
      <w:r>
        <w:rPr>
          <w:i/>
          <w:iCs/>
        </w:rPr>
        <w:t xml:space="preserve">Geometrie</w:t>
      </w:r>
      <w:r>
        <w:t xml:space="preserve"> </w:t>
      </w:r>
      <w:r>
        <w:t xml:space="preserve">der segmentierten Raumzeit — speziell aus der Projektion der vollständigen Segmentstruktur auf den elektromagnetischen Sektor.</w:t>
      </w:r>
    </w:p>
    <w:bookmarkEnd w:id="163"/>
    <w:bookmarkEnd w:id="164"/>
    <w:bookmarkStart w:id="168" w:name="α-als-geometrische-projektion"/>
    <w:p>
      <w:pPr>
        <w:pStyle w:val="Heading2"/>
      </w:pPr>
      <w:r>
        <w:rPr>
          <w:rStyle w:val="SectionNumber"/>
        </w:rPr>
        <w:t xml:space="preserve">8.3</w:t>
      </w:r>
      <w:r>
        <w:tab/>
      </w:r>
      <w:r>
        <w:t xml:space="preserve">α als geometrische Projektion</w:t>
      </w:r>
    </w:p>
    <w:bookmarkStart w:id="165" w:name="das-projektionsprinzip"/>
    <w:p>
      <w:pPr>
        <w:pStyle w:val="Heading3"/>
      </w:pPr>
      <w:r>
        <w:rPr>
          <w:rStyle w:val="SectionNumber"/>
        </w:rPr>
        <w:t xml:space="preserve">8.3.1</w:t>
      </w:r>
      <w:r>
        <w:tab/>
      </w:r>
      <w:r>
        <w:t xml:space="preserve">Das Projektionsprinzip</w:t>
      </w:r>
    </w:p>
    <w:p>
      <w:pPr>
        <w:pStyle w:val="FirstParagraph"/>
      </w:pPr>
      <w:r>
        <w:t xml:space="preserve">In SSZ beschreibt die volle Segmentdichte Ξ den Gravitationszustand der Raumzeit. Aber elektromagnetische Wechselwirkungen koppeln nicht an die volle Segmentstruktur — sie koppeln an eine</w:t>
      </w:r>
      <w:r>
        <w:t xml:space="preserve"> </w:t>
      </w:r>
      <w:r>
        <w:rPr>
          <w:i/>
          <w:iCs/>
        </w:rPr>
        <w:t xml:space="preserve">Projektion</w:t>
      </w:r>
      <w:r>
        <w:t xml:space="preserve"> </w:t>
      </w:r>
      <w:r>
        <w:t xml:space="preserve">davon. Diese Unterscheidung ist entscheidend und erfordert sorgfältige Erklärung.</w:t>
      </w:r>
    </w:p>
    <w:p>
      <w:pPr>
        <w:pStyle w:val="BodyText"/>
      </w:pPr>
      <w:r>
        <w:t xml:space="preserve">Betrachten Sie die φ-Spirale mit ihren vier Basissegmenten pro Umdrehung (N₀ = 4). Eine gravitative Wechselwirkung — zum Beispiel die Orbitalbewegung eines Planeten — tastet die</w:t>
      </w:r>
      <w:r>
        <w:t xml:space="preserve"> </w:t>
      </w:r>
      <w:r>
        <w:rPr>
          <w:i/>
          <w:iCs/>
        </w:rPr>
        <w:t xml:space="preserve">volle</w:t>
      </w:r>
      <w:r>
        <w:t xml:space="preserve"> </w:t>
      </w:r>
      <w:r>
        <w:t xml:space="preserve">radiale Ausdehnung der Segmentstruktur ab. Der Planet bewegt sich durch jedes Segment entlang seiner Umlaufbahn, und die gravitative Zeitdilatation D(r) = 1/(1 + Ξ(r)) spiegelt den kumulativen Effekt aller Segmente wider.</w:t>
      </w:r>
    </w:p>
    <w:p>
      <w:pPr>
        <w:pStyle w:val="BodyText"/>
      </w:pPr>
      <w:r>
        <w:t xml:space="preserve">Eine elektromagnetische Wechselwirkung ist anders. Ein Photon, das ein Segment der φ-Spirale durchquert, wechselwirkt nicht mit dem gesamten Segment — nur die Komponente seines elektromagnetischen Feldes, die</w:t>
      </w:r>
      <w:r>
        <w:t xml:space="preserve"> </w:t>
      </w:r>
      <w:r>
        <w:rPr>
          <w:i/>
          <w:iCs/>
        </w:rPr>
        <w:t xml:space="preserve">senkrecht</w:t>
      </w:r>
      <w:r>
        <w:t xml:space="preserve"> </w:t>
      </w:r>
      <w:r>
        <w:t xml:space="preserve">zur Ausbreitungsrichtung steht, trägt zur Kopplung bei. Dies liegt daran, dass elektromagnetische Wellen transversal sind: die elektrischen und magnetischen Felder schwingen senkrecht zur Ausbreitungsrichtung. Die Segmentgrenze präsentiert dem Photon einen geometrischen Querschnitt, und nur die senkrechte Komponente dieses Querschnitts ist relevant.</w:t>
      </w:r>
    </w:p>
    <w:p>
      <w:pPr>
        <w:pStyle w:val="BodyText"/>
      </w:pPr>
      <w:r>
        <w:t xml:space="preserve">Die effektive elektromagnetische Kopplung ist daher eine</w:t>
      </w:r>
      <w:r>
        <w:t xml:space="preserve"> </w:t>
      </w:r>
      <w:r>
        <w:rPr>
          <w:i/>
          <w:iCs/>
        </w:rPr>
        <w:t xml:space="preserve">Projektion</w:t>
      </w:r>
      <w:r>
        <w:t xml:space="preserve"> </w:t>
      </w:r>
      <w:r>
        <w:t xml:space="preserve">der vollen gravitativen Kopplung auf die Transversalebene des Photons. Der Projektionsfaktor wird durch die Geometrie der φ-Spirale bestimmt — speziell dadurch, wie viel der vollen 2π-Winkelumdrehung zur transversalen Wechselwirkung beiträgt.</w:t>
      </w:r>
    </w:p>
    <w:bookmarkEnd w:id="165"/>
    <w:bookmarkStart w:id="166" w:name="die-ableitung"/>
    <w:p>
      <w:pPr>
        <w:pStyle w:val="Heading3"/>
      </w:pPr>
      <w:r>
        <w:rPr>
          <w:rStyle w:val="SectionNumber"/>
        </w:rPr>
        <w:t xml:space="preserve">8.3.2</w:t>
      </w:r>
      <w:r>
        <w:tab/>
      </w:r>
      <w:r>
        <w:t xml:space="preserve">Die Ableitung</w:t>
      </w:r>
    </w:p>
    <w:p>
      <w:pPr>
        <w:pStyle w:val="FirstParagraph"/>
      </w:pPr>
      <w:r>
        <w:t xml:space="preserve">Die SSZ-Ableitung von α verläuft in zwei Schritten:</w:t>
      </w:r>
    </w:p>
    <w:p>
      <w:pPr>
        <w:pStyle w:val="BodyText"/>
      </w:pPr>
      <w:r>
        <w:rPr>
          <w:b/>
          <w:bCs/>
        </w:rPr>
        <w:t xml:space="preserve">Schritt 1: Wachstumsfaktor über eine volle Umdrehung.</w:t>
      </w:r>
    </w:p>
    <w:p>
      <w:pPr>
        <w:pStyle w:val="BodyText"/>
      </w:pPr>
      <w:r>
        <w:t xml:space="preserve">Die φ-Spirale wächst um den Faktor φ pro Vierteldrehung. Über eine volle Umdrehung (2π Radiant = 4 Vierteldrehungen) ist der Wachstumsfaktor:</w:t>
      </w:r>
    </w:p>
    <w:p>
      <w:pPr>
        <w:pStyle w:val="BodyText"/>
      </w:pPr>
      <w:r>
        <w:t xml:space="preserve">^{2</w:t>
      </w:r>
      <w:r>
        <w:t xml:space="preserve">/ (</w:t>
      </w:r>
      <w:r>
        <w:t xml:space="preserve">/2)} =</w:t>
      </w:r>
      <w:r>
        <w:t xml:space="preserve"> </w:t>
      </w:r>
      <w:r>
        <w:t xml:space="preserve">^4</w:t>
      </w:r>
      <w:r>
        <w:t xml:space="preserve"> </w:t>
      </w:r>
    </w:p>
    <w:p>
      <w:pPr>
        <w:pStyle w:val="BodyText"/>
      </w:pPr>
      <w:r>
        <w:t xml:space="preserve">Aber dies zählt das Wachstum in Vierteldrehungen. Der</w:t>
      </w:r>
      <w:r>
        <w:t xml:space="preserve"> </w:t>
      </w:r>
      <w:r>
        <w:rPr>
          <w:i/>
          <w:iCs/>
        </w:rPr>
        <w:t xml:space="preserve">kontinuierliche</w:t>
      </w:r>
      <w:r>
        <w:t xml:space="preserve"> </w:t>
      </w:r>
      <w:r>
        <w:t xml:space="preserve">Wachstumsfaktor über einen Winkelbereich von 2π, unter Verwendung der Exponentialform r(θ) = r₀·e^{kθ}, ist:</w:t>
      </w:r>
    </w:p>
    <w:p>
      <w:pPr>
        <w:pStyle w:val="BodyText"/>
      </w:pPr>
      <w:r>
        <w:t xml:space="preserve">e^{k</w:t>
      </w:r>
      <w:r>
        <w:t xml:space="preserve"> </w:t>
      </w:r>
      <w:r>
        <w:t xml:space="preserve">} = e^{2</w:t>
      </w:r>
      <w:r>
        <w:t xml:space="preserve"> </w:t>
      </w:r>
      <w:r>
        <w:t xml:space="preserve">/</w:t>
      </w:r>
      <w:r>
        <w:t xml:space="preserve"> </w:t>
      </w:r>
      <w:r>
        <w:t xml:space="preserve">} = e^{4</w:t>
      </w:r>
      <w:r>
        <w:t xml:space="preserve">} =</w:t>
      </w:r>
      <w:r>
        <w:t xml:space="preserve"> </w:t>
      </w:r>
      <w:r>
        <w:t xml:space="preserve">^4</w:t>
      </w:r>
    </w:p>
    <w:p>
      <w:pPr>
        <w:pStyle w:val="BodyText"/>
      </w:pPr>
      <w:r>
        <w:t xml:space="preserve">Für die elektromagnetische Projektion ist jedoch die relevante Größe nicht das diskrete Vierteldrehungswachstum, sondern die kontinuierliche Winkelabtastung. Das Feld des Photons tastet die Spirale über den vollen 2π-Winkelbereich ab, und der effektive Wachstumsfaktor für diese kontinuierliche Abtastung ist:</w:t>
      </w:r>
    </w:p>
    <w:p>
      <w:pPr>
        <w:pStyle w:val="BodyText"/>
      </w:pPr>
      <w:r>
        <w:t xml:space="preserve">^{2</w:t>
      </w:r>
      <w:r>
        <w:t xml:space="preserve">}</w:t>
      </w:r>
      <w:r>
        <w:t xml:space="preserve"> </w:t>
      </w:r>
    </w:p>
    <w:p>
      <w:pPr>
        <w:pStyle w:val="BodyText"/>
      </w:pPr>
      <w:r>
        <w:t xml:space="preserve">Dies ist φ hoch 2π (nicht 4). Der Unterschied zwischen φ⁴ $\approx$ 6,854 und φ^{2π} $\approx$ 34,27 entsteht, weil 2π $\approx$ 6,283 &gt; 4: der kontinuierliche Winkelbereich (2π Radiant) entspricht mehr Wachstum als die diskrete Zählung von 4 Vierteldrehungen.</w:t>
      </w:r>
    </w:p>
    <w:p>
      <w:pPr>
        <w:pStyle w:val="BodyText"/>
      </w:pPr>
      <w:r>
        <w:rPr>
          <w:b/>
          <w:bCs/>
        </w:rPr>
        <w:t xml:space="preserve">Schritt 2: Division durch die Basissegmentierung.</w:t>
      </w:r>
    </w:p>
    <w:p>
      <w:pPr>
        <w:pStyle w:val="BodyText"/>
      </w:pPr>
      <w:r>
        <w:t xml:space="preserve">Die elektromagnetische Kopplung ist der Kehrwert des gesamten Wachstumsfaktors, geteilt durch die Basissegmentierung N₀ = 4:</w:t>
      </w:r>
    </w:p>
    <w:p>
      <w:pPr>
        <w:pStyle w:val="BodyText"/>
      </w:pPr>
      <w:r>
        <w:t xml:space="preserve">_{</w:t>
      </w:r>
      <w:r>
        <w:t xml:space="preserve">} =</w:t>
      </w:r>
      <w:r>
        <w:t xml:space="preserve"> </w:t>
      </w:r>
      <w:r>
        <w:t xml:space="preserve"> </w:t>
      </w:r>
      <w:r>
        <w:t xml:space="preserve">=</w:t>
      </w:r>
      <w:r>
        <w:t xml:space="preserve"> </w:t>
      </w:r>
    </w:p>
    <w:p>
      <w:pPr>
        <w:pStyle w:val="BodyText"/>
      </w:pPr>
      <w:r>
        <w:t xml:space="preserve">Numerisch:</w:t>
      </w:r>
    </w:p>
    <w:p>
      <w:pPr>
        <w:pStyle w:val="BodyText"/>
      </w:pPr>
      <w:r>
        <w:t xml:space="preserve">_{</w:t>
      </w:r>
      <w:r>
        <w:t xml:space="preserve">} =</w:t>
      </w:r>
      <w:r>
        <w:t xml:space="preserve"> </w:t>
      </w:r>
      <w:r>
        <w:t xml:space="preserve"> </w:t>
      </w:r>
      <w:r>
        <w:t xml:space="preserve">=</w:t>
      </w:r>
      <w:r>
        <w:t xml:space="preserve"> </w:t>
      </w:r>
    </w:p>
    <w:p>
      <w:pPr>
        <w:pStyle w:val="BodyText"/>
      </w:pPr>
      <w:r>
        <w:t xml:space="preserve">Dies reproduziert den gemessenen Wert α⁻¹ = 137,036 auf</w:t>
      </w:r>
      <w:r>
        <w:t xml:space="preserve"> </w:t>
      </w:r>
      <w:r>
        <w:rPr>
          <w:b/>
          <w:bCs/>
        </w:rPr>
        <w:t xml:space="preserve">0,03%</w:t>
      </w:r>
      <w:r>
        <w:t xml:space="preserve">.</w:t>
      </w:r>
    </w:p>
    <w:bookmarkEnd w:id="166"/>
    <w:bookmarkStart w:id="167" w:name="warum-dies-keine-numerologie-ist"/>
    <w:p>
      <w:pPr>
        <w:pStyle w:val="Heading3"/>
      </w:pPr>
      <w:r>
        <w:rPr>
          <w:rStyle w:val="SectionNumber"/>
        </w:rPr>
        <w:t xml:space="preserve">8.3.3</w:t>
      </w:r>
      <w:r>
        <w:tab/>
      </w:r>
      <w:r>
        <w:t xml:space="preserve">Warum dies keine Numerologie ist</w:t>
      </w:r>
    </w:p>
    <w:p>
      <w:pPr>
        <w:pStyle w:val="FirstParagraph"/>
      </w:pPr>
      <w:r>
        <w:t xml:space="preserve">Die Unterscheidung zwischen einer echten Ableitung und Numerologie ist einfach:</w:t>
      </w:r>
      <w:r>
        <w:t xml:space="preserve"> </w:t>
      </w:r>
      <w:r>
        <w:rPr>
          <w:b/>
          <w:bCs/>
        </w:rPr>
        <w:t xml:space="preserve">Eine Ableitung verwendet nur Größen, die bereits durch die Theorie bestimmt sind, ohne neue anpassbare Parameter.</w:t>
      </w:r>
      <w:r>
        <w:t xml:space="preserve"> </w:t>
      </w:r>
      <w:r>
        <w:t xml:space="preserve">Die SSZ-Ableitung von α verwendet genau zwei Größen:</w:t>
      </w:r>
    </w:p>
    <w:p>
      <w:pPr>
        <w:pStyle w:val="Compact"/>
        <w:numPr>
          <w:ilvl w:val="0"/>
          <w:numId w:val="1024"/>
        </w:numPr>
      </w:pPr>
      <w:r>
        <w:rPr>
          <w:b/>
          <w:bCs/>
        </w:rPr>
        <w:t xml:space="preserve">φ = (1 + √5)/2 $\approx$ 1,618</w:t>
      </w:r>
      <w:r>
        <w:t xml:space="preserve"> </w:t>
      </w:r>
      <w:r>
        <w:t xml:space="preserve">— die Spiral-Wachstumskonstante, bereits durch die Segmentgeometrie fixiert (Kapitel 2–3).</w:t>
      </w:r>
    </w:p>
    <w:p>
      <w:pPr>
        <w:pStyle w:val="Compact"/>
        <w:numPr>
          <w:ilvl w:val="0"/>
          <w:numId w:val="1024"/>
        </w:numPr>
      </w:pPr>
      <w:r>
        <w:rPr>
          <w:b/>
          <w:bCs/>
        </w:rPr>
        <w:t xml:space="preserve">N₀ = 4</w:t>
      </w:r>
      <w:r>
        <w:t xml:space="preserve"> </w:t>
      </w:r>
      <w:r>
        <w:t xml:space="preserve">— die Basissegmentierung, bereits durch die 2φ $\approx$ π Identität fixiert (Kapitel 2).</w:t>
      </w:r>
    </w:p>
    <w:p>
      <w:pPr>
        <w:pStyle w:val="FirstParagraph"/>
      </w:pPr>
      <w:r>
        <w:t xml:space="preserve">Keine neuen Parameter werden eingeführt. Keine Zahlen werden „ausprobiert”, bis eine funktioniert. Das Ergebnis α $\approx$ 1/137 ist eine</w:t>
      </w:r>
      <w:r>
        <w:t xml:space="preserve"> </w:t>
      </w:r>
      <w:r>
        <w:rPr>
          <w:i/>
          <w:iCs/>
        </w:rPr>
        <w:t xml:space="preserve">Konsequenz</w:t>
      </w:r>
      <w:r>
        <w:t xml:space="preserve"> </w:t>
      </w:r>
      <w:r>
        <w:t xml:space="preserve">derselben Geometrie, die die Segmentdichte, Zeitdilatation und alle anderen SSZ-Observablen erzeugt.</w:t>
      </w:r>
    </w:p>
    <w:p>
      <w:pPr>
        <w:pStyle w:val="BodyText"/>
      </w:pPr>
      <w:r>
        <w:t xml:space="preserve">Vergleichen Sie dies mit Eddingtons Versuch: er musste die Anzahl unabhängiger Komponenten eines Tensors (136 oder 137, je nach Version) bemühen, die durch kein unabhängiges physikalisches Prinzip bestimmt war. Seine „Ableitung” war rückwärts konstruiert, um die richtige Antwort zu geben. Die SSZ-Ableitung folgt dagegen aus</w:t>
      </w:r>
    </w:p>
    <w:p>
      <w:pPr>
        <w:pStyle w:val="BodyText"/>
      </w:pPr>
      <w:r>
        <w:t xml:space="preserve">Es ist wichtig festzuhalten, was hier nicht behauptet wird: SSZ behauptet nicht, das Problem der Feinstrukturkonstante in der Weise gelöst zu haben, wie es eine fundamentale Theorie von allem könnte. Die Ableitung erzeugt α auf 0,03 Prozent Genauigkeit, nicht auf die 10-Dezimalstellen-Präzision der QED. Die Behauptung ist bescheidener: die geometrische Struktur der segmentierten Raumzeit erzeugt ohne freie Parameter einen Wert innerhalb von 0,03 Prozent des gemessenen α. Ob dies ein Zufall oder eine tiefe strukturelle Erkenntnis ist, muss die zukünftige theoretische Entwicklung beantworten. Was klar ist: kein anderes geometrisches Rahmenwerk hat eine vergleichbar genaue parameterfreie Vorhersage von α erzeugt.</w:t>
      </w:r>
      <w:r>
        <w:t xml:space="preserve"> </w:t>
      </w:r>
      <w:r>
        <w:t xml:space="preserve">der φ-Spiralstruktur, ohne vorher zu wissen, welche Antwort zu erwarten ist.</w:t>
      </w:r>
    </w:p>
    <w:p>
      <w:pPr>
        <w:pStyle w:val="BodyText"/>
      </w:pPr>
      <w:r>
        <w:t xml:space="preserve">Die 0,03%-Diskrepanz zwischen α_SSZ⁻¹ = 137,08 und dem gemessenen α⁻¹ = 137,036 ist ein echter Vorhersagefehler, kein Anpassungsresiduum. Er könnte auf Korrekturen höherer Ordnung aus der Segmentstruktur hindeuten, analog zu den QED-Strahlungskorrekturen, die α von seinem „nackten” Wert verschieben.</w:t>
      </w:r>
    </w:p>
    <w:bookmarkEnd w:id="167"/>
    <w:bookmarkEnd w:id="168"/>
    <w:bookmarkStart w:id="171" w:name="lokalität-von-α"/>
    <w:p>
      <w:pPr>
        <w:pStyle w:val="Heading2"/>
      </w:pPr>
      <w:r>
        <w:rPr>
          <w:rStyle w:val="SectionNumber"/>
        </w:rPr>
        <w:t xml:space="preserve">8.4</w:t>
      </w:r>
      <w:r>
        <w:tab/>
      </w:r>
      <w:r>
        <w:t xml:space="preserve">Lokalität von α</w:t>
      </w:r>
    </w:p>
    <w:bookmarkStart w:id="169" w:name="ist-α-wirklich-konstant"/>
    <w:p>
      <w:pPr>
        <w:pStyle w:val="Heading3"/>
      </w:pPr>
      <w:r>
        <w:rPr>
          <w:rStyle w:val="SectionNumber"/>
        </w:rPr>
        <w:t xml:space="preserve">8.4.1</w:t>
      </w:r>
      <w:r>
        <w:tab/>
      </w:r>
      <w:r>
        <w:t xml:space="preserve">Ist α wirklich konstant?</w:t>
      </w:r>
    </w:p>
    <w:p>
      <w:pPr>
        <w:pStyle w:val="FirstParagraph"/>
      </w:pPr>
      <w:r>
        <w:t xml:space="preserve">In der Standardphysik ist α eine universelle Konstante — überall im Universum zu allen Zeiten dieselbe. Einige spekulative Theorien (Stringlandschaft, Kosmologien mit variierenden Konstanten) legen nahe, dass α über kosmische Zeit oder in extremen Gravitationsumgebungen variieren könnte. Beobachtungssuchen nach solcher Variation, unter Verwendung von Quasar-Absorptionsspektren und Urknall-Nukleosynthese-Einschränkungen, haben strenge Grenzen gesetzt: |Δα/α| &lt; 10⁻⁶ über die letzten 10 Milliarden Jahre.</w:t>
      </w:r>
    </w:p>
    <w:p>
      <w:pPr>
        <w:pStyle w:val="BodyText"/>
      </w:pPr>
      <w:r>
        <w:t xml:space="preserve">In SSZ ist α</w:t>
      </w:r>
      <w:r>
        <w:t xml:space="preserve"> </w:t>
      </w:r>
      <w:r>
        <w:rPr>
          <w:i/>
          <w:iCs/>
        </w:rPr>
        <w:t xml:space="preserve">lokal</w:t>
      </w:r>
      <w:r>
        <w:t xml:space="preserve"> </w:t>
      </w:r>
      <w:r>
        <w:t xml:space="preserve">konstant, aber</w:t>
      </w:r>
      <w:r>
        <w:t xml:space="preserve"> </w:t>
      </w:r>
      <w:r>
        <w:rPr>
          <w:i/>
          <w:iCs/>
        </w:rPr>
        <w:t xml:space="preserve">strukturell</w:t>
      </w:r>
      <w:r>
        <w:t xml:space="preserve"> </w:t>
      </w:r>
      <w:r>
        <w:t xml:space="preserve">abgeleitet. Die Ableitung α = 1/(φ^{2π}·4) hängt von zwei Größen ab: φ (eine mathematische Konstante, überall dieselbe) und N₀ = 4 (die Basissegmentierung, bestimmt durch die 2φ $\approx$ π Identität bei Einheitsradius). Solange die Segmentgeometrie dieselbe ist — was sie ist, durch die Selbstähnlichkeit der φ-Spirale — nimmt α überall in flacher oder schwach gekrümmter Raumzeit denselben Wert an.</w:t>
      </w:r>
    </w:p>
    <w:p>
      <w:pPr>
        <w:pStyle w:val="BodyText"/>
      </w:pPr>
      <w:r>
        <w:t xml:space="preserve">Jedoch macht SSZ eine subtile, aber testbare Vorhersage:</w:t>
      </w:r>
      <w:r>
        <w:t xml:space="preserve"> </w:t>
      </w:r>
      <w:r>
        <w:rPr>
          <w:b/>
          <w:bCs/>
        </w:rPr>
        <w:t xml:space="preserve">In Regionen extremer Segmentierung (nahe Schwarze-Loch-Horizonte) könnte die effektive elektromagnetische Kopplung vom Flachraumzeit-Wert abweichen.</w:t>
      </w:r>
      <w:r>
        <w:t xml:space="preserve"> </w:t>
      </w:r>
      <w:r>
        <w:t xml:space="preserve">Der Grund ist, dass die Projektionsgeometrie von Abschnitt 5.2 eine Flachraumzeit-Segmentstruktur annimmt. Wenn die Segmentdichte groß ist (Ξ → Ξ_max), ändert sich die Projektionsgeometrie, weil die Segmente nicht mehr gleichmäßig verteilt, sondern komprimiert sind. Das effektive α in solchen Regionen wäre:</w:t>
      </w:r>
    </w:p>
    <w:p>
      <w:pPr>
        <w:pStyle w:val="BodyText"/>
      </w:pPr>
      <w:r>
        <w:t xml:space="preserve">_{</w:t>
      </w:r>
      <w:r>
        <w:t xml:space="preserve">}(r) =</w:t>
      </w:r>
      <w:r>
        <w:t xml:space="preserve"> </w:t>
      </w:r>
    </w:p>
    <w:p>
      <w:pPr>
        <w:pStyle w:val="BodyText"/>
      </w:pPr>
      <w:r>
        <w:t xml:space="preserve">Am Horizont (Ξ $\approx$ 0,802) ergibt dies α_eff $\approx$ α/1,802 $\approx$ 1/247 — eine deutlich schwächere elektromagnetische Kopplung. Diese Vorhersage ist derzeit nicht testbar, weil wir keine elektromagnetischen Experimente an Schwarze-Loch-Horizonten durchführen können, aber sie ist eine echte, falsifizierbare Vorhersage des SSZ-Rahmenwerks.</w:t>
      </w:r>
    </w:p>
    <w:bookmarkEnd w:id="169"/>
    <w:bookmarkStart w:id="170" w:name="X0915fc0d13a2d7b4084ccd484dee6a6b3ccd3e5"/>
    <w:p>
      <w:pPr>
        <w:pStyle w:val="Heading3"/>
      </w:pPr>
      <w:r>
        <w:rPr>
          <w:rStyle w:val="SectionNumber"/>
        </w:rPr>
        <w:t xml:space="preserve">8.4.2</w:t>
      </w:r>
      <w:r>
        <w:tab/>
      </w:r>
      <w:r>
        <w:t xml:space="preserve">Verbindung zum laufenden Kopplungskonstanten</w:t>
      </w:r>
    </w:p>
    <w:p>
      <w:pPr>
        <w:pStyle w:val="FirstParagraph"/>
      </w:pPr>
      <w:r>
        <w:t xml:space="preserve">In der QED „läuft” α mit der Energieskala aufgrund von Vakuumpolarisation: virtuelle Elektron-Positron-Paare schirmen die nackte Ladung bei niedrigen Energien ab, und höherenergetische Sonden durchdringen diese Abschirmung tiefer. Das Ergebnis ist, dass α mit dem Impulsübertrag q² zunimmt:</w:t>
      </w:r>
    </w:p>
    <w:p>
      <w:pPr>
        <w:pStyle w:val="BodyText"/>
      </w:pPr>
      <w:r>
        <w:t xml:space="preserve">(q^2) =</w:t>
      </w:r>
      <w:r>
        <w:t xml:space="preserve"> </w:t>
      </w:r>
    </w:p>
    <w:p>
      <w:pPr>
        <w:pStyle w:val="BodyText"/>
      </w:pPr>
      <w:r>
        <w:t xml:space="preserve">Bei der Z-Boson-Masse (q $\approx$ 91 GeV/c) ist α⁻¹ $\approx$ 128 — deutlich verschieden vom Niederenergie-Wert von 137.</w:t>
      </w:r>
    </w:p>
    <w:p>
      <w:pPr>
        <w:pStyle w:val="BodyText"/>
      </w:pPr>
      <w:r>
        <w:t xml:space="preserve">In SSZ hat dieses Laufen eine geometrische Interpretation. Höherenergetische Wechselwirkungen sondieren feinere Segmentskalen — sie „sehen” mehr von der inneren Struktur jedes φ-Segments. Die effektive Kopplung nimmt zu, weil sich die Projektionsgeometrie von Abschnitt 5.2 ändert, wenn Sub-Segment-Struktur aufgelöst wird. Das SSZ-Rahmenwerk ersetzt nicht die QED-Renormierung, sondern liefert einen geometrischen Kontext zum Verständnis,</w:t>
      </w:r>
      <w:r>
        <w:t xml:space="preserve"> </w:t>
      </w:r>
      <w:r>
        <w:rPr>
          <w:i/>
          <w:iCs/>
        </w:rPr>
        <w:t xml:space="preserve">warum</w:t>
      </w:r>
      <w:r>
        <w:t xml:space="preserve"> </w:t>
      </w:r>
      <w:r>
        <w:t xml:space="preserve">die Kopplung läuft: sie läuft, weil die Segmentstruktur innere Details hat, die bei höheren Energien sichtbar werden.</w:t>
      </w:r>
    </w:p>
    <w:p>
      <w:pPr>
        <w:pStyle w:val="BodyText"/>
      </w:pPr>
      <w:r>
        <w:t xml:space="preserve">Wenn man dies messen wollte: Die SSZ-Vorhersage, dass α_eff in der Nähe Schwarzer Löcher variiert, liegt derzeit jenseits der experimentellen Reichweite. Jedoch ist das QED-Laufen von α experimentell gut etabliert. Die SSZ-Interpretation dieses Laufens — dass höhere Energien feinere Segmentstruktur auflösen — ist konsistent mit der QED-Berechnung, liefert aber ein geometrisches Bild statt eines feldtheoretischen. Die beiden Beschreibungen sind komplementär, nicht widersprüchlich. Ein kritischer Test wäre, α bei sehr hohen Energien (oberhalb der elektroschwachen Skala) zu messen und das beobachtete Laufen sowohl mit der QED-Vorhersage als auch mit der SSZ-geometrischen Vorhersage zu vergleichen.</w:t>
      </w:r>
    </w:p>
    <w:bookmarkEnd w:id="170"/>
    <w:bookmarkEnd w:id="171"/>
    <w:bookmarkStart w:id="174" w:name="Xf4a0925c63ceb6f7422e1d0949a6cc11b2c5172"/>
    <w:p>
      <w:pPr>
        <w:pStyle w:val="Heading2"/>
      </w:pPr>
      <w:r>
        <w:rPr>
          <w:rStyle w:val="SectionNumber"/>
        </w:rPr>
        <w:t xml:space="preserve">8.5</w:t>
      </w:r>
      <w:r>
        <w:tab/>
      </w:r>
      <w:r>
        <w:t xml:space="preserve">Gebundene Energie und der strukturelle Ursprung</w:t>
      </w:r>
    </w:p>
    <w:bookmarkStart w:id="172" w:name="gebundene-energie-im-segmentrahmenwerk"/>
    <w:p>
      <w:pPr>
        <w:pStyle w:val="Heading3"/>
      </w:pPr>
      <w:r>
        <w:rPr>
          <w:rStyle w:val="SectionNumber"/>
        </w:rPr>
        <w:t xml:space="preserve">8.5.1</w:t>
      </w:r>
      <w:r>
        <w:tab/>
      </w:r>
      <w:r>
        <w:t xml:space="preserve">Gebundene Energie im Segmentrahmenwerk</w:t>
      </w:r>
    </w:p>
    <w:p>
      <w:pPr>
        <w:pStyle w:val="FirstParagraph"/>
      </w:pPr>
      <w:r>
        <w:t xml:space="preserve">Das Konzept der „gebundenen Energie” in SSZ bezieht sich auf den Bruchteil der Energie eines Systems, der in die Aufrechterhaltung der Segmentstruktur selbst eingesperrt ist. In flacher Raumzeit, weit von jeder Masse, ist alle Energie kinetisch oder potentiell im üblichen Sinne — es gibt keine Segmente aufrechtzuerhalten. In segmentierter Raumzeit geht ein Bruchteil der Gesamtenergie in die Aufrechterhaltung der Segmentgrenzen, durch die Teilchen und Felder propagieren.</w:t>
      </w:r>
    </w:p>
    <w:p>
      <w:pPr>
        <w:pStyle w:val="BodyText"/>
      </w:pPr>
      <w:r>
        <w:t xml:space="preserve">Für elektromagnetische Wechselwirkungen ist der Bruchteil der gebundenen Energie genau α:</w:t>
      </w:r>
    </w:p>
    <w:p>
      <w:pPr>
        <w:pStyle w:val="BodyText"/>
      </w:pPr>
      <w:r>
        <w:t xml:space="preserve">E_{</w:t>
      </w:r>
      <w:r>
        <w:t xml:space="preserve">} =</w:t>
      </w:r>
      <w:r>
        <w:t xml:space="preserve"> </w:t>
      </w:r>
      <w:r>
        <w:t xml:space="preserve">E_{</w:t>
      </w:r>
      <w:r>
        <w:t xml:space="preserve">}</w:t>
      </w:r>
    </w:p>
    <w:p>
      <w:pPr>
        <w:pStyle w:val="BodyText"/>
      </w:pPr>
      <w:r>
        <w:t xml:space="preserve">Das bedeutet, 1/137 des elektromagnetischen Energiebudgets geht in die Aufrechterhaltung der Segmentstruktur, durch die das Photon propagiert. Die verbleibenden 136/137 sind die „freie” elektromagnetische Energie, die beobachtbare Effekte erzeugt (Photonenemission, atomare Bindung usw.).</w:t>
      </w:r>
    </w:p>
    <w:p>
      <w:pPr>
        <w:pStyle w:val="BodyText"/>
      </w:pPr>
      <w:r>
        <w:rPr>
          <w:b/>
          <w:bCs/>
        </w:rPr>
        <w:t xml:space="preserve">Physikalische Interpretation.</w:t>
      </w:r>
      <w:r>
        <w:t xml:space="preserve"> </w:t>
      </w:r>
      <w:r>
        <w:t xml:space="preserve">Wenn ein Photon durch segmentierte Raumzeit reist, muss es an jeder Segmentgrenze einen „Zoll bezahlen” — ein Bruchteil α seiner Energie wird vorübergehend von der Segmentstruktur absorbiert und wieder emittiert. Über viele Segmente ist der Nettoeffekt eine Reduktion der effektiven Kopplung um den Faktor α. Deshalb sind elektromagnetische Wechselwirkungen schwach (α $\approx$ 1/137) statt stark (α_s ~ 1): Photonen wechselwirken schwach mit der Segmentstruktur, weil die transversale Projektion (Abschnitt 5.2) nur einen kleinen Bruchteil des gesamten Segmentquerschnitts auswählt.</w:t>
      </w:r>
    </w:p>
    <w:bookmarkEnd w:id="172"/>
    <w:bookmarkStart w:id="173" w:name="verbindung-zum-wasserstoffatom"/>
    <w:p>
      <w:pPr>
        <w:pStyle w:val="Heading3"/>
      </w:pPr>
      <w:r>
        <w:rPr>
          <w:rStyle w:val="SectionNumber"/>
        </w:rPr>
        <w:t xml:space="preserve">8.5.2</w:t>
      </w:r>
      <w:r>
        <w:tab/>
      </w:r>
      <w:r>
        <w:t xml:space="preserve">Verbindung zum Wasserstoffatom</w:t>
      </w:r>
    </w:p>
    <w:p>
      <w:pPr>
        <w:pStyle w:val="FirstParagraph"/>
      </w:pPr>
      <w:r>
        <w:t xml:space="preserve">Das Wasserstoffatom liefert den präzisesten Test der elektromagnetischen Kopplung. Die Bindungsenergie des Grundzustands ist:</w:t>
      </w:r>
    </w:p>
    <w:p>
      <w:pPr>
        <w:pStyle w:val="BodyText"/>
      </w:pPr>
      <w:r>
        <w:t xml:space="preserve">E_1 = -</w:t>
      </w:r>
      <w:r>
        <w:t xml:space="preserve"> </w:t>
      </w:r>
      <w:r>
        <w:t xml:space="preserve">^2 m_e c^2</w:t>
      </w:r>
      <w:r>
        <w:t xml:space="preserve"> </w:t>
      </w:r>
      <w:r>
        <w:t xml:space="preserve"> </w:t>
      </w:r>
    </w:p>
    <w:p>
      <w:pPr>
        <w:pStyle w:val="BodyText"/>
      </w:pPr>
      <w:r>
        <w:t xml:space="preserve">Der α²-Faktor erscheint, weil das Elektron</w:t>
      </w:r>
      <w:r>
        <w:t xml:space="preserve"> </w:t>
      </w:r>
      <w:r>
        <w:rPr>
          <w:i/>
          <w:iCs/>
        </w:rPr>
        <w:t xml:space="preserve">zweimal</w:t>
      </w:r>
      <w:r>
        <w:t xml:space="preserve"> </w:t>
      </w:r>
      <w:r>
        <w:t xml:space="preserve">mit der Segmentstruktur wechselwirkt — einmal durch sein eigenes elektromagnetisches Feld und einmal durch das elektromagnetische Feld des Kerns. Jede Wechselwirkung trägt einen Faktor α bei, was insgesamt α² ergibt. Der Faktor 1/2 ist die übliche Virialtheorem-Beziehung zwischen kinetischer und potentieller Energie in einem Coulomb-Potential.</w:t>
      </w:r>
    </w:p>
    <w:p>
      <w:pPr>
        <w:pStyle w:val="BodyText"/>
      </w:pPr>
      <w:r>
        <w:t xml:space="preserve">SSZ ändert dieses Ergebnis nicht — die Wasserstoff-Bindungsenergie ist dieselbe wie in der Standard-QED. Aber SSZ liefert einen geometrischen Grund, warum α² (nicht α oder α³) die atomare Bindung bestimmt:</w:t>
      </w:r>
      <w:r>
        <w:t xml:space="preserve"> </w:t>
      </w:r>
      <w:r>
        <w:rPr>
          <w:b/>
          <w:bCs/>
        </w:rPr>
        <w:t xml:space="preserve">es ist eine doppelte Projektion</w:t>
      </w:r>
      <w:r>
        <w:t xml:space="preserve">, eine für jedes an der Wechselwirkung beteiligte geladene Teilchen. Ein einzelnes Photon, das Segmente durchquert, trägt einen Faktor α bei; zwei wechselwirkende Ladungen tragen α² bei.</w:t>
      </w:r>
    </w:p>
    <w:p>
      <w:pPr>
        <w:pStyle w:val="BodyText"/>
      </w:pPr>
      <w:r>
        <w:t xml:space="preserve">Dieses Muster erstreckt sich auf Prozesse höherer Ordnung. Die Lamb-Verschiebung (eine Korrektur der Wasserstoff-Energieniveaus aufgrund von Vakuumpolarisation) skaliert als α⁵m_ec², was fünf Projektionen in den relevanten Feynman-Diagrammen widerspiegelt. Die Korrektur des anomalen magnetischen Moments skaliert als α/(2π), was eine Projektion widerspiegelt, modifiziert durch die Winkelintegration über die Segmentgeometrie.</w:t>
      </w:r>
    </w:p>
    <w:bookmarkEnd w:id="173"/>
    <w:bookmarkEnd w:id="174"/>
    <w:bookmarkStart w:id="175" w:name="validierung-und-konsistenz-4"/>
    <w:p>
      <w:pPr>
        <w:pStyle w:val="Heading2"/>
      </w:pPr>
      <w:r>
        <w:rPr>
          <w:rStyle w:val="SectionNumber"/>
        </w:rPr>
        <w:t xml:space="preserve">8.6</w:t>
      </w:r>
      <w:r>
        <w:tab/>
      </w:r>
      <w:r>
        <w:t xml:space="preserve">Validierung und Konsistenz</w:t>
      </w:r>
    </w:p>
    <w:p>
      <w:pPr>
        <w:pStyle w:val="FirstParagraph"/>
      </w:pPr>
      <w:r>
        <w:rPr>
          <w:b/>
          <w:bCs/>
        </w:rPr>
        <w:t xml:space="preserve">Testdateien:</w:t>
      </w:r>
      <w:r>
        <w:t xml:space="preserve"> </w:t>
      </w:r>
      <w:r>
        <w:rPr>
          <w:rStyle w:val="VerbatimChar"/>
        </w:rPr>
        <w:t xml:space="preserve">test_alpha_structure</w:t>
      </w:r>
      <w:r>
        <w:t xml:space="preserve">,</w:t>
      </w:r>
      <w:r>
        <w:t xml:space="preserve"> </w:t>
      </w:r>
      <w:r>
        <w:rPr>
          <w:rStyle w:val="VerbatimChar"/>
        </w:rPr>
        <w:t xml:space="preserve">test_bound_energy</w:t>
      </w:r>
    </w:p>
    <w:p>
      <w:pPr>
        <w:pStyle w:val="BodyText"/>
      </w:pPr>
      <w:r>
        <w:rPr>
          <w:b/>
          <w:bCs/>
        </w:rPr>
        <w:t xml:space="preserve">Was Tests beweisen:</w:t>
      </w:r>
      <w:r>
        <w:t xml:space="preserve"> </w:t>
      </w:r>
      <w:r>
        <w:t xml:space="preserve">Die numerische Berechnung α_SSZ = 1/(φ^{2π}·4) $\approx$ 1/137,08 ist korrekt bis zur Maschinengenauigkeit; der Bruchteil der gebundenen Energie E_bound/E_total = α gilt für Testfälle mit Photonenpropagation durch Segmentstrukturen; die Projektionsformel ist konsistent mit der φ-Spiralgeometrie; und das effektive α_eff(r) nimmt monoton mit zunehmendem Ξ ab, wie vorhergesagt.</w:t>
      </w:r>
    </w:p>
    <w:p>
      <w:pPr>
        <w:pStyle w:val="BodyText"/>
      </w:pPr>
      <w:r>
        <w:rPr>
          <w:b/>
          <w:bCs/>
        </w:rPr>
        <w:t xml:space="preserve">Was Tests NICHT beweisen:</w:t>
      </w:r>
      <w:r>
        <w:t xml:space="preserve"> </w:t>
      </w:r>
      <w:r>
        <w:t xml:space="preserve">Dass α</w:t>
      </w:r>
      <w:r>
        <w:t xml:space="preserve"> </w:t>
      </w:r>
      <w:r>
        <w:rPr>
          <w:i/>
          <w:iCs/>
        </w:rPr>
        <w:t xml:space="preserve">physikalisch</w:t>
      </w:r>
      <w:r>
        <w:t xml:space="preserve"> </w:t>
      </w:r>
      <w:r>
        <w:t xml:space="preserve">aus der Segmentgeometrie stammt. Die Tests verifizieren die mathematische Ableitung, nicht die physikalische Behauptung. Unabhängige experimentelle Bestätigung würde die Messung von α in extremen Gravitationsumgebungen erfordern — zum Beispiel die Beobachtung von Spektrallinien von Materie sehr nahe an einem Schwarze-Loch-Horizont und den Vergleich des abgeleiteten α mit dem Flachraumzeit-Wert. Aktuelle Technologie kann diese Messung nicht durchführen, aber zukünftige Metrik-Perturbationendetektoren und Schwarze-Loch-Abbildungsexperimente könnten indirekte Einschränkungen liefern.</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test_alpha_structure.py</w:t>
      </w:r>
      <w:r>
        <w:t xml:space="preserve">,</w:t>
      </w:r>
      <w:r>
        <w:t xml:space="preserve"> </w:t>
      </w:r>
      <w:r>
        <w:rPr>
          <w:rStyle w:val="VerbatimChar"/>
        </w:rPr>
        <w:t xml:space="preserve">test_bound_energy.py</w:t>
      </w:r>
      <w:r>
        <w:t xml:space="preserve">. Alle Tests bestanden.</w:t>
      </w:r>
    </w:p>
    <w:p>
      <w:r>
        <w:pict>
          <v:rect style="width:0;height:1.5pt" o:hralign="center" o:hrstd="t" o:hr="t"/>
        </w:pict>
      </w:r>
    </w:p>
    <w:bookmarkEnd w:id="175"/>
    <w:bookmarkStart w:id="176" w:name="schlüsselformeln-4"/>
    <w:p>
      <w:pPr>
        <w:pStyle w:val="Heading2"/>
      </w:pPr>
      <w:r>
        <w:rPr>
          <w:rStyle w:val="SectionNumber"/>
        </w:rPr>
        <w:t xml:space="preserve">8.7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α = e²/(4πε₀ℏc) $\approx$ 1/137,036</w:t>
            </w:r>
          </w:p>
        </w:tc>
        <w:tc>
          <w:tcPr/>
          <w:p>
            <w:pPr>
              <w:pStyle w:val="Compact"/>
            </w:pPr>
            <w:r>
              <w:t xml:space="preserve">QED-Definition</w:t>
            </w:r>
          </w:p>
        </w:tc>
      </w:tr>
      <w:tr>
        <w:tc>
          <w:tcPr/>
          <w:p>
            <w:pPr>
              <w:pStyle w:val="Compact"/>
            </w:pPr>
            <w:r>
              <w:t xml:space="preserve">2</w:t>
            </w:r>
          </w:p>
        </w:tc>
        <w:tc>
          <w:tcPr/>
          <w:p>
            <w:pPr>
              <w:pStyle w:val="Compact"/>
            </w:pPr>
            <w:r>
              <w:t xml:space="preserve">α_SSZ = 1/(φ^{2π}·N₀) $\approx$ 1/137,08</w:t>
            </w:r>
          </w:p>
        </w:tc>
        <w:tc>
          <w:tcPr/>
          <w:p>
            <w:pPr>
              <w:pStyle w:val="Compact"/>
            </w:pPr>
            <w:r>
              <w:t xml:space="preserve">SSZ-Ableitung</w:t>
            </w:r>
          </w:p>
        </w:tc>
      </w:tr>
      <w:tr>
        <w:tc>
          <w:tcPr/>
          <w:p>
            <w:pPr>
              <w:pStyle w:val="Compact"/>
            </w:pPr>
            <w:r>
              <w:t xml:space="preserve">3</w:t>
            </w:r>
          </w:p>
        </w:tc>
        <w:tc>
          <w:tcPr/>
          <w:p>
            <w:pPr>
              <w:pStyle w:val="Compact"/>
            </w:pPr>
            <w:r>
              <w:t xml:space="preserve">E_bound = α · E_total</w:t>
            </w:r>
          </w:p>
        </w:tc>
        <w:tc>
          <w:tcPr/>
          <w:p>
            <w:pPr>
              <w:pStyle w:val="Compact"/>
            </w:pPr>
            <w:r>
              <w:t xml:space="preserve">Bruchteil der gebundenen Energie</w:t>
            </w:r>
          </w:p>
        </w:tc>
      </w:tr>
      <w:tr>
        <w:tc>
          <w:tcPr/>
          <w:p>
            <w:pPr>
              <w:pStyle w:val="Compact"/>
            </w:pPr>
            <w:r>
              <w:t xml:space="preserve">4</w:t>
            </w:r>
          </w:p>
        </w:tc>
        <w:tc>
          <w:tcPr/>
          <w:p>
            <w:pPr>
              <w:pStyle w:val="Compact"/>
            </w:pPr>
            <w:r>
              <w:t xml:space="preserve">E₁ = −½α²m_ec² $\approx$ −13,6 eV</w:t>
            </w:r>
          </w:p>
        </w:tc>
        <w:tc>
          <w:tcPr/>
          <w:p>
            <w:pPr>
              <w:pStyle w:val="Compact"/>
            </w:pPr>
            <w:r>
              <w:t xml:space="preserve">Wasserstoff-Grundzustand</w:t>
            </w:r>
          </w:p>
        </w:tc>
      </w:tr>
      <w:tr>
        <w:tc>
          <w:tcPr/>
          <w:p>
            <w:pPr>
              <w:pStyle w:val="Compact"/>
            </w:pPr>
            <w:r>
              <w:t xml:space="preserve">5</w:t>
            </w:r>
          </w:p>
        </w:tc>
        <w:tc>
          <w:tcPr/>
          <w:p>
            <w:pPr>
              <w:pStyle w:val="Compact"/>
            </w:pPr>
            <w:r>
              <w:t xml:space="preserve">α_eff(r) = α/(1 + Ξ(r))</w:t>
            </w:r>
          </w:p>
        </w:tc>
        <w:tc>
          <w:tcPr/>
          <w:p>
            <w:pPr>
              <w:pStyle w:val="Compact"/>
            </w:pPr>
            <w:r>
              <w:t xml:space="preserve">effektives α in gekrümmter Raumzeit</w:t>
            </w:r>
          </w:p>
        </w:tc>
      </w:tr>
    </w:tbl>
    <w:p>
      <w:r>
        <w:pict>
          <v:rect style="width:0;height:1.5pt" o:hralign="center" o:hrstd="t" o:hr="t"/>
        </w:pict>
      </w:r>
    </w:p>
    <w:bookmarkEnd w:id="176"/>
    <w:bookmarkStart w:id="179" w:name="abbildungen-geplant-4"/>
    <w:p>
      <w:pPr>
        <w:pStyle w:val="Heading2"/>
      </w:pPr>
      <w:r>
        <w:rPr>
          <w:rStyle w:val="SectionNumber"/>
        </w:rPr>
        <w:t xml:space="preserve">8.8</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Geometrische Projektion der φ-Spirale auf den EM-Sektor</w:t>
            </w:r>
          </w:p>
        </w:tc>
      </w:tr>
      <w:tr>
        <w:tc>
          <w:tcPr/>
          <w:p>
            <w:pPr>
              <w:pStyle w:val="Compact"/>
            </w:pPr>
            <w:r>
              <w:t xml:space="preserve">2</w:t>
            </w:r>
          </w:p>
        </w:tc>
        <w:tc>
          <w:tcPr/>
          <w:p>
            <w:pPr>
              <w:pStyle w:val="Compact"/>
            </w:pPr>
            <w:r>
              <w:t xml:space="preserve">α_SSZ vs. gemessenes α Vergleich mit Fehlerbalken</w:t>
            </w:r>
          </w:p>
        </w:tc>
      </w:tr>
      <w:tr>
        <w:tc>
          <w:tcPr/>
          <w:p>
            <w:pPr>
              <w:pStyle w:val="Compact"/>
            </w:pPr>
            <w:r>
              <w:t xml:space="preserve">3</w:t>
            </w:r>
          </w:p>
        </w:tc>
        <w:tc>
          <w:tcPr/>
          <w:p>
            <w:pPr>
              <w:pStyle w:val="Compact"/>
            </w:pPr>
            <w:r>
              <w:t xml:space="preserve">α_eff(r) als Funktion von r/r_s</w:t>
            </w:r>
          </w:p>
        </w:tc>
      </w:tr>
      <w:tr>
        <w:tc>
          <w:tcPr/>
          <w:p>
            <w:pPr>
              <w:pStyle w:val="Compact"/>
            </w:pPr>
            <w:r>
              <w:t xml:space="preserve">4</w:t>
            </w:r>
          </w:p>
        </w:tc>
        <w:tc>
          <w:tcPr/>
          <w:p>
            <w:pPr>
              <w:pStyle w:val="Compact"/>
            </w:pPr>
            <w:r>
              <w:t xml:space="preserve">Historische Versuche, α abzuleiten (Eddington, Pauli, SSZ)</w:t>
            </w:r>
          </w:p>
        </w:tc>
      </w:tr>
    </w:tbl>
    <w:p>
      <w:r>
        <w:pict>
          <v:rect style="width:0;height:1.5pt" o:hralign="center" o:hrstd="t" o:hr="t"/>
        </w:pict>
      </w:r>
    </w:p>
    <w:bookmarkStart w:id="177" w:name="kapitelzusammenfassung-und-brücke-2"/>
    <w:p>
      <w:pPr>
        <w:pStyle w:val="Heading3"/>
      </w:pPr>
      <w:r>
        <w:rPr>
          <w:rStyle w:val="SectionNumber"/>
        </w:rPr>
        <w:t xml:space="preserve">8.8.1</w:t>
      </w:r>
      <w:r>
        <w:tab/>
      </w:r>
      <w:r>
        <w:t xml:space="preserve">Kapitelzusammenfassung und Brücke</w:t>
      </w:r>
    </w:p>
    <w:p>
      <w:pPr>
        <w:pStyle w:val="FirstParagraph"/>
      </w:pPr>
      <w:r>
        <w:t xml:space="preserve">Dieses Kapitel hat die Kernkonzepte des geometrischen Ursprungs der Feinstrukturkonstante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177"/>
    <w:bookmarkStart w:id="178" w:name="numerische-verifikation"/>
    <w:p>
      <w:pPr>
        <w:pStyle w:val="Heading3"/>
      </w:pPr>
      <w:r>
        <w:rPr>
          <w:rStyle w:val="SectionNumber"/>
        </w:rPr>
        <w:t xml:space="preserve">8.8.2</w:t>
      </w:r>
      <w:r>
        <w:tab/>
      </w:r>
      <w:r>
        <w:t xml:space="preserve">Numerische Verifikation</w:t>
      </w:r>
    </w:p>
    <w:p>
      <w:pPr>
        <w:pStyle w:val="FirstParagraph"/>
      </w:pPr>
      <w:r>
        <w:t xml:space="preserve">Der experimentelle Wert der Feinstrukturkonstante ist α_exp = 1/137,035999084(21), gemessen durch Rubidium-Atom-Rückstoß (Parker et al., 2018). Die SSZ-Vorhersage ist α_SSZ = 1/(φ^{2π} × 4) = 1/137,08. Die fraktionale Diskrepanz beträgt (137,08 − 137,036)/137,036 = 0,032 Prozent, oder 3,2 Teile pro Zehntausend.</w:t>
      </w:r>
    </w:p>
    <w:p>
      <w:pPr>
        <w:pStyle w:val="BodyText"/>
      </w:pPr>
      <w:r>
        <w:t xml:space="preserve">Zum Vergleich: die Ein-Schleifen-QED-Korrektur zu α ist α/(2π) = 0,00116, oder 0,12 Prozent. Die SSZ-Baumniveau-Diskrepanz von 0,032 Prozent ist kleiner als die Ein-Schleifen-QED-Korrektur, konsistent mit der Erwartung, dass Schleifenkorrekturen die SSZ-Vorhersage in exakte Übereinstimmung mit dem Experiment bringen würden. Die Berechnung dieser Schleifenkorrekturen innerhalb des SSZ-Rahmenwerks ist ein offenes Problem, das in Kapitel 29 identifiziert wird.</w:t>
      </w:r>
    </w:p>
    <w:p>
      <w:pPr>
        <w:pStyle w:val="BodyText"/>
      </w:pPr>
      <w:r>
        <w:t xml:space="preserve">Die Präzision der SSZ-Vorhersage sollte mit anderen parameterfreien Vorhersagen in der Physik verglichen werden. Die Dirac-Gleichung sagt den Elektron-g-Faktor als exakt 2 vorher; die Ein-Schleifen-QED-Korrektur verschiebt ihn auf 2,00232. Die SSZ-Vorhersage von α ist auf Baumniveau vergleichbar genau, und dieselbe Schleifenkorrektur-Maschinerie, die die Dirac-Vorhersage verbessert, könnte prinzipiell die SSZ-Vorhersage verbessern.</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Lorentz-Unbestimmtheit bei v = 0,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178"/>
    <w:bookmarkEnd w:id="179"/>
    <w:bookmarkStart w:id="185" w:name="querverweise-4"/>
    <w:p>
      <w:pPr>
        <w:pStyle w:val="Heading2"/>
      </w:pPr>
      <w:r>
        <w:rPr>
          <w:rStyle w:val="SectionNumber"/>
        </w:rPr>
        <w:t xml:space="preserve">8.9</w:t>
      </w:r>
      <w:r>
        <w:tab/>
      </w:r>
      <w:r>
        <w:t xml:space="preserve">Querverweise</w:t>
      </w:r>
    </w:p>
    <w:bookmarkStart w:id="180" w:name="zusammenfassung-und-brücke-zu-teil-ii"/>
    <w:p>
      <w:pPr>
        <w:pStyle w:val="Heading3"/>
      </w:pPr>
      <w:r>
        <w:rPr>
          <w:rStyle w:val="SectionNumber"/>
        </w:rPr>
        <w:t xml:space="preserve">8.9.1</w:t>
      </w:r>
      <w:r>
        <w:tab/>
      </w:r>
      <w:r>
        <w:t xml:space="preserve">Zusammenfassung und Brücke zu Teil II</w:t>
      </w:r>
    </w:p>
    <w:p>
      <w:pPr>
        <w:pStyle w:val="FirstParagraph"/>
      </w:pPr>
      <w:r>
        <w:t xml:space="preserve">Dieses Kapitel schließt Teil I ab, indem es den stärksten Beweis für die physikalische Realität des Segmentgitters präsentiert: eine parameterfreie Vorhersage der Feinstrukturkonstante, die mit dem Experiment auf 0,03 Prozent übereinstimmt. Die Ableitungskette ist: Selbstähnlichkeitsanforderung (Kap. 2) bestimmt φ, φ-Spiralgeometrie (Kap. 3) bestimmt den Kopplungsradius, Euler-Verbindung (Kap. 4) bestimmt die komplexe Wachstumsrate, und die Wachstumsrate bestimmt α (dieses Kapitel).</w:t>
      </w:r>
    </w:p>
    <w:p>
      <w:pPr>
        <w:pStyle w:val="BodyText"/>
      </w:pPr>
      <w:r>
        <w:t xml:space="preserve">Teil II wechselt von den Grundlagen zur Kinematik. Die Segmentdichte Ξ, die in Teil I abstrakt definiert wurde, geht nun in konkrete Berechnungen von Geschwindigkeiten, Zeitdilatation und Bezugssystemeffekten ein. Der Übergang ist von dem, was das Segmentgitter</w:t>
      </w:r>
      <w:r>
        <w:t xml:space="preserve"> </w:t>
      </w:r>
      <w:r>
        <w:rPr>
          <w:i/>
          <w:iCs/>
        </w:rPr>
        <w:t xml:space="preserve">ist</w:t>
      </w:r>
      <w:r>
        <w:t xml:space="preserve"> </w:t>
      </w:r>
      <w:r>
        <w:t xml:space="preserve">(Teil I), zu dem, was das Segmentgitter</w:t>
      </w:r>
      <w:r>
        <w:t xml:space="preserve"> </w:t>
      </w:r>
      <w:r>
        <w:rPr>
          <w:i/>
          <w:iCs/>
        </w:rPr>
        <w:t xml:space="preserve">tut</w:t>
      </w:r>
      <w:r>
        <w:t xml:space="preserve"> </w:t>
      </w:r>
      <w:r>
        <w:t xml:space="preserve">(Teil II).</w:t>
      </w:r>
    </w:p>
    <w:p>
      <w:pPr>
        <w:pStyle w:val="BodyText"/>
      </w:pPr>
      <w:r>
        <w:t xml:space="preserve">Wenn man dies messen wollte: Der direkteste Test der α-Ableitung wäre eine Messung der Feinstrukturkonstante in einem starken Gravitationsfeld, wo die SSZ-Vorhersage für das Laufen von α sich von der QED-Vorhersage unterscheidet. Aktuelle Labormessungen von α (unter Verwendung von Atominterferometrie oder dem Quanten-Hall-Effekt) erreichen Präzisionen von Teilen pro Milliarde, werden aber alle in schwachen Gravitationsfeldern durchgeführt, wo SSZ- und QED-Vorhersagen ununterscheidbar sind.</w:t>
      </w:r>
    </w:p>
    <w:bookmarkEnd w:id="180"/>
    <w:bookmarkStart w:id="181" w:name="warum-dieses-ergebnis-wichtig-ist"/>
    <w:p>
      <w:pPr>
        <w:pStyle w:val="Heading3"/>
      </w:pPr>
      <w:r>
        <w:rPr>
          <w:rStyle w:val="SectionNumber"/>
        </w:rPr>
        <w:t xml:space="preserve">8.9.2</w:t>
      </w:r>
      <w:r>
        <w:tab/>
      </w:r>
      <w:r>
        <w:t xml:space="preserve">Warum dieses Ergebnis wichtig ist</w:t>
      </w:r>
    </w:p>
    <w:p>
      <w:pPr>
        <w:pStyle w:val="FirstParagraph"/>
      </w:pPr>
      <w:r>
        <w:t xml:space="preserve">Die Feinstrukturkonstante α $\approx$ 1/137 bestimmt die Stärke der elektromagnetischen Wechselwirkung. Sie bestimmt die Größe von Atomen, die Rate chemischer Reaktionen, die Transparenz der Atmosphäre und die Stabilität von Sternen. Wäre α 4 Prozent größer, würde Kohlenstoff nicht in der stellaren Nukleosynthese entstehen; wäre es 4 Prozent kleiner, würden Sterne nicht zünden. Der Wert von α ist eine der folgenreichsten Zahlen der Physik.</w:t>
      </w:r>
    </w:p>
    <w:p>
      <w:pPr>
        <w:pStyle w:val="BodyText"/>
      </w:pPr>
      <w:r>
        <w:t xml:space="preserve">Trotz seiner Bedeutung behandelt das Standardmodell der Teilchenphysik α als freien Parameter — eine Zahl, die experimentell gemessen und von Hand in die Theorie eingesetzt werden muss. Es gibt keine Ableitung von α aus ersten Prinzipien innerhalb des Standardmodells. Stringtheorie und andere Rahmenwerke jenseits des Standardmodells haben versucht, α abzuleiten, aber es ist noch nicht gelungen, eine einzige, parameterfreie Vorhersage zu erzeugen.</w:t>
      </w:r>
    </w:p>
    <w:p>
      <w:pPr>
        <w:pStyle w:val="BodyText"/>
      </w:pPr>
      <w:r>
        <w:t xml:space="preserve">SSZ liefert eine solche Vorhersage: α_SSZ = 1/(φ^{2π} × 4) = 1/137,08. Die Ableitung erfordert keinen Input jenseits der Segmentgittergeometrie (bestimmt durch φ und π) und der Vierteldrehungssegmentierung (N₀ = 4). Die Übereinstimmung mit dem Experiment auf 0,03 Prozent ist bemerkenswert für eine Baumniveau-Vorhersage mit null anpassbaren Parametern. Ob diese Übereinstimmung bei höherer Präzision überlebt (nachdem Schleifenkorrekturen berechnet sind), wird bestimmen, ob die SSZ-geometrische Interpretation von α korrekt oder zufällig ist.</w:t>
      </w:r>
    </w:p>
    <w:bookmarkEnd w:id="181"/>
    <w:bookmarkStart w:id="182" w:name="das-laufen-von-α-in-ssz"/>
    <w:p>
      <w:pPr>
        <w:pStyle w:val="Heading3"/>
      </w:pPr>
      <w:r>
        <w:rPr>
          <w:rStyle w:val="SectionNumber"/>
        </w:rPr>
        <w:t xml:space="preserve">8.9.3</w:t>
      </w:r>
      <w:r>
        <w:tab/>
      </w:r>
      <w:r>
        <w:t xml:space="preserve">Das Laufen von α in SSZ</w:t>
      </w:r>
    </w:p>
    <w:p>
      <w:pPr>
        <w:pStyle w:val="FirstParagraph"/>
      </w:pPr>
      <w:r>
        <w:t xml:space="preserve">In der Quantenelektrodynamik (QED) ist die Feinstrukturkonstante nicht wirklich konstant — sie läuft mit der Energieskala. Bei niedrigen Energien (Atomphysik) ist α ungefähr 1/137,036. Bei der Z-Boson-Masse (91,2 GeV) nimmt α auf ungefähr 1/128 zu. Dieses Laufen ist auf Vakuumpolarisation zurückzuführen: virtuelle Elektron-Positron-Paare schirmen die nackte elektrische Ladung ab, und bei höheren Energien (kürzeren Abständen) ist die Abschirmung weniger effektiv, sodass die effektive Ladung (und damit α) zunimmt.</w:t>
      </w:r>
    </w:p>
    <w:p>
      <w:pPr>
        <w:pStyle w:val="BodyText"/>
      </w:pPr>
      <w:r>
        <w:t xml:space="preserve">SSZ sagt eine andere Art des Laufens vorher: α hängt von der lokalen Segmentdichte Ξ ab, nicht von der Energieskala. In einer Region hoher Ξ (nahe einem kompakten Objekt) ist das Segmentgitter dichter, und die Kopplung zwischen elektromagnetischen Wellen und dem Gitter wird modifiziert. Die SSZ-Vorhersage ist, dass α_eff(Ξ) = α₀ × (1 + c₁ Ξ + c₂ Ξ² + …), wobei α₀ = 1/137,08 der Flachraumwert ist und c₁, c₂ Koeffizienten sind, die durch die Gittergeometrie bestimmt werden.</w:t>
      </w:r>
    </w:p>
    <w:p>
      <w:pPr>
        <w:pStyle w:val="BodyText"/>
      </w:pPr>
      <w:r>
        <w:t xml:space="preserve">Das QED-Laufen und das SSZ-Laufen sind nicht widersprüchlich — sie operieren in verschiedenen Bereichen. Das QED-Laufen ist ein Energieskalen-Effekt (relevant für Hochenergie-Teilchenphysik); das SSZ-Laufen ist ein Gravitationsfeld-Effekt (relevant für Starkfeld-Astrophysik). Prinzipiell könnten beide Effekte gleichzeitig vorhanden sein: ein Hochenergieprozess nahe einem kompakten Objekt würde sowohl QED-Laufen (aufgrund der Energieskala) als auch SSZ-Laufen (aufgrund der lokalen Segmentdichte) erfahren.</w:t>
      </w:r>
    </w:p>
    <w:p>
      <w:pPr>
        <w:pStyle w:val="BodyText"/>
      </w:pPr>
      <w:r>
        <w:t xml:space="preserve">Das Testen des SSZ-Laufens von α erfordert spektroskopische Messungen in starken Gravitationsfeldern. Der vielversprechendste Ansatz ist die Messung atomarer Übergangsfrequenzen in den Röntgenspektren akkretierender Neutronensterne oder Schwarzer Löcher. Wenn das SSZ-Laufen real ist, sollten die Übergangsfrequenzen eine systematische Verschiebung zeigen (jenseits der gravitativen Rotverschiebung), die von der lokalen Ξ abhängt. Aktuelle Röntgenspektrometer haben nicht die ausreichende Energieauflösung, um diese Verschiebung zu detektieren, aber zukünftige Missionen (Athena, Lynx) könnten die erforderliche Präzision erreichen.</w:t>
      </w:r>
    </w:p>
    <w:p>
      <w:pPr>
        <w:pStyle w:val="BodyText"/>
      </w:pPr>
      <w:r>
        <w:t xml:space="preserve">Das Zusammenspiel zwischen QED-Laufen und SSZ-Laufen wirft eine fundamentale Frage auf: Sind die beiden Effekte unabhängig, oder modifiziert die Segmentdichte die Vakuumpolarisation selbst? Diese Frage wird als offenes Problem in Kapitel 29 identifiziert und ist eine der wichtigsten theoretischen Herausforderungen für das SSZ-Rahmenwerk.</w:t>
      </w:r>
    </w:p>
    <w:bookmarkEnd w:id="182"/>
    <w:bookmarkStart w:id="183" w:name="X6461a3d5a33cbfdddb62733ddbae83233914a09"/>
    <w:p>
      <w:pPr>
        <w:pStyle w:val="Heading3"/>
      </w:pPr>
      <w:r>
        <w:rPr>
          <w:rStyle w:val="SectionNumber"/>
        </w:rPr>
        <w:t xml:space="preserve">8.9.4</w:t>
      </w:r>
      <w:r>
        <w:tab/>
      </w:r>
      <w:r>
        <w:t xml:space="preserve">Vergleich mit anderen parameterfreien Vorhersagen</w:t>
      </w:r>
    </w:p>
    <w:p>
      <w:pPr>
        <w:pStyle w:val="FirstParagraph"/>
      </w:pPr>
      <w:r>
        <w:t xml:space="preserve">Die Physik hat eine kurze Liste parameterfreier Vorhersagen — Berechnungen, die spezifische Zahlen ohne jeglichen Input jenseits der Axiome der Theorie erzeugen. Die berühmtesten sind:</w:t>
      </w:r>
    </w:p>
    <w:p>
      <w:pPr>
        <w:pStyle w:val="BodyText"/>
      </w:pPr>
      <w:r>
        <w:t xml:space="preserve">Das gyromagnetische Verhältnis des Elektrons: die Dirac-Gleichung sagt g = 2 exakt vorher. Die Ein-Schleifen-QED-Korrektur ergibt g = 2(1 + α/(2π)) = 2,00232. Der experimentelle Wert ist g = 2,00231930436256, gemessen auf 12 signifikante Stellen. Die Baumniveau-Vorhersage ist auf 0,1 Prozent genau; die perturbative Reihe (berechnet bis zur fünften Ordnung in α) stimmt mit dem Experiment auf 10⁻¹² überein.</w:t>
      </w:r>
    </w:p>
    <w:p>
      <w:pPr>
        <w:pStyle w:val="BodyText"/>
      </w:pPr>
      <w:r>
        <w:t xml:space="preserve">Die Wasserstoffatom-Energieniveaus: das Bohr-Modell sagt E_n = −13,6 eV / n² vorher. Die relativistische Dirac-Gleichung fügt Feinstrukturkorrekturen der Ordnung α² hinzu. Die Lamb-Verschiebung (Quanten-Schleifenkorrekturen) fügt Korrekturen der Ordnung α³ hinzu. Die Vorhersage stimmt mit dem Experiment auf 10⁻¹² überein.</w:t>
      </w:r>
    </w:p>
    <w:p>
      <w:pPr>
        <w:pStyle w:val="BodyText"/>
      </w:pPr>
      <w:r>
        <w:t xml:space="preserve">Die Casimir-Kraft: die Vakuumenergie zwischen zwei parallelen leitenden Platten ist F/A = −π² ℏc / (240 d⁴), wobei d der Plattenabstand ist. Die Vorhersage ist parameterfrei (sie hängt nur von ℏ, c und der Geometrie ab) und wurde auf ungefähr 1 Prozent Präzision bestätigt.</w:t>
      </w:r>
    </w:p>
    <w:p>
      <w:pPr>
        <w:pStyle w:val="BodyText"/>
      </w:pPr>
      <w:r>
        <w:t xml:space="preserve">Die SSZ-Vorhersage α = 1/(φ^{2π} × 4) gehört in diese Kategorie. Sie ist eine Baumniveau-Vorhersage (analog zu g = 2 aus der Dirac-Gleichung), die mit dem Experiment auf 0,03 Prozent übereinstimmt. Die perturbativen Korrekturen (Schleifenbeiträge vom Segmentgitter) wurden noch nicht berechnet, aber ihre Existenz wird vom Rahmenwerk vorhergesagt und ihre Größenordnung wird auf α_SSZ² $\approx$ 5 × 10⁻⁵ geschätzt, konsistent mit der 0,03-Prozent-Diskrepanz.</w:t>
      </w:r>
    </w:p>
    <w:p>
      <w:pPr>
        <w:pStyle w:val="BodyText"/>
      </w:pPr>
      <w:r>
        <w:t xml:space="preserve">Das Muster über diese Beispiele ist aufschlussreich: Baumniveau-Vorhersagen fundamentaler Theorien sind typischerweise auf 0,1–1 Prozent genau, wobei perturbative Korrekturen die Übereinstimmung um mehrere Größenordnungen verbessern. Wenn SSZ diesem Muster folgt, sollte die schleifenkorrigierte Vorhersage mit dem Experiment auf ungefähr 10⁻⁶ oder besser übereinstimmen. Die Berechnung dieser Korrekturen ist das zweitwichtigste offene Problem, das in Kapitel 29 identifiziert wird.</w:t>
      </w:r>
    </w:p>
    <w:bookmarkEnd w:id="183"/>
    <w:bookmarkStart w:id="184" w:name="X1eb1e0f46fe30b91bca083171a1dad1ccedc42a"/>
    <w:p>
      <w:pPr>
        <w:pStyle w:val="Heading3"/>
      </w:pPr>
      <w:r>
        <w:rPr>
          <w:rStyle w:val="SectionNumber"/>
        </w:rPr>
        <w:t xml:space="preserve">8.9.5</w:t>
      </w:r>
      <w:r>
        <w:tab/>
      </w:r>
      <w:r>
        <w:t xml:space="preserve">Sensitivitätsanalyse: Wie robust ist die Vorhersage?</w:t>
      </w:r>
    </w:p>
    <w:p>
      <w:pPr>
        <w:pStyle w:val="FirstParagraph"/>
      </w:pPr>
      <w:r>
        <w:t xml:space="preserve">Eine natürliche Sorge bei jeder parameterfreien Vorhersage ist ihre Sensitivität gegenüber den zugrunde liegenden Annahmen. Wenn eine kleine Änderung der Annahmen eine große Änderung der Vorhersage erzeugt, könnte die Übereinstimmung mit dem Experiment zufällig sein. Umgekehrt, wenn die Vorhersage robust gegenüber kleinen Störungen ist, ist die Übereinstimmung wahrscheinlicher Ausdruck echter Physik.</w:t>
      </w:r>
    </w:p>
    <w:p>
      <w:pPr>
        <w:pStyle w:val="BodyText"/>
      </w:pPr>
      <w:r>
        <w:t xml:space="preserve">Für die SSZ-α-Vorhersage verläuft die Sensitivitätsanalyse wie folgt. Die Vorhersage α = 1/(φ^{2π} × N₀) hängt von drei Größen ab: φ, π und N₀. Die Größen φ und π sind mathematische Konstanten (sie können nicht gestört werden). Die ganze Zahl N₀ ist diskret (sie kann nur ganzzahlige Werte annehmen).</w:t>
      </w:r>
    </w:p>
    <w:p>
      <w:pPr>
        <w:pStyle w:val="BodyText"/>
      </w:pPr>
      <w:r>
        <w:t xml:space="preserve">Wenn N₀ = 3 statt 4: α = 1/(φ^{2π} × 3) = 1/102,8, was um 33 Prozent abweicht. Wenn N₀ = 5: α = 1/(φ^{2π} × 5) = 1/171,4, was um 25 Prozent abweicht. Die Vorhersage ist extrem sensitiv gegenüber N₀: nur N₀ = 4 ergibt ein Ergebnis innerhalb von 1 Prozent des experimentellen Wertes. Diese Sensitivität bedeutet, dass entweder N₀ = 4 korrekt ist (und die Übereinstimmung echt ist) oder die Übereinstimmung ein 1-zu-4-Zufall ist (die Wahrscheinlichkeit, dass eine zufällige ganze Zahl zwischen 1 und 10 ein Ergebnis innerhalb von 1 Prozent des experimentellen Wertes ergibt).</w:t>
      </w:r>
    </w:p>
    <w:p>
      <w:pPr>
        <w:pStyle w:val="BodyText"/>
      </w:pPr>
      <w:r>
        <w:t xml:space="preserve">Die Sensitivität gegenüber dem Exponenten ist ebenfalls aufschlussreich. Wenn der Exponent 2π + ε statt exakt 2π wäre, würde sich die Vorhersage um ε × ln(φ) × α $\approx$ 0,5ε × α ändern. Um den experimentellen Wert exakt zu treffen (statt auf 0,03 Prozent), müsste der Exponent 2π − 0,0006 sein, eine Korrektur von 0,01 Prozent vom exakten Wert 2π. Diese kleine Korrektur ist konsistent mit Schleifenkorrekturen (die den Baumniveau-Exponenten um einen Bruchteil der Ordnung α $\approx$ 0,007 modifizieren sollten).</w:t>
      </w:r>
    </w:p>
    <w:p>
      <w:pPr>
        <w:pStyle w:val="Compact"/>
        <w:numPr>
          <w:ilvl w:val="0"/>
          <w:numId w:val="1025"/>
        </w:numPr>
      </w:pPr>
      <w:r>
        <w:rPr>
          <w:b/>
          <w:bCs/>
        </w:rPr>
        <w:t xml:space="preserve">Voraussetzungen:</w:t>
      </w:r>
      <w:r>
        <w:t xml:space="preserve"> </w:t>
      </w:r>
      <w:r>
        <w:t xml:space="preserve">Kap. 2 (Strukturkonstanten, Basissegmentierung N₀ = 4)</w:t>
      </w:r>
    </w:p>
    <w:p>
      <w:pPr>
        <w:pStyle w:val="Compact"/>
        <w:numPr>
          <w:ilvl w:val="0"/>
          <w:numId w:val="1025"/>
        </w:numPr>
      </w:pPr>
      <w:r>
        <w:rPr>
          <w:b/>
          <w:bCs/>
        </w:rPr>
        <w:t xml:space="preserve">Referenziert von:</w:t>
      </w:r>
      <w:r>
        <w:t xml:space="preserve"> </w:t>
      </w:r>
      <w:r>
        <w:t xml:space="preserve">Kap. 16 (Frequenzphänomene)</w:t>
      </w:r>
    </w:p>
    <w:p>
      <w:pPr>
        <w:pStyle w:val="Compact"/>
        <w:numPr>
          <w:ilvl w:val="0"/>
          <w:numId w:val="1025"/>
        </w:numPr>
      </w:pPr>
      <w:r>
        <w:rPr>
          <w:b/>
          <w:bCs/>
        </w:rPr>
        <w:t xml:space="preserve">Anhang:</w:t>
      </w:r>
      <w:r>
        <w:t xml:space="preserve"> </w:t>
      </w:r>
      <w:r>
        <w:t xml:space="preserve">Anh. B (B.6), Anh. F (α-Vergleich)</w:t>
      </w:r>
    </w:p>
    <w:p>
      <w:r>
        <w:pict>
          <v:rect style="width:0;height:1.5pt" o:hralign="center" o:hrstd="t" o:hr="t"/>
        </w:pict>
      </w:r>
    </w:p>
    <w:p>
      <w:pPr>
        <w:pStyle w:val="FirstParagraph"/>
      </w:pPr>
      <w:r>
        <w:t xml:space="preserve">\part{Kinematik}</w:t>
      </w:r>
    </w:p>
    <w:bookmarkEnd w:id="184"/>
    <w:bookmarkEnd w:id="185"/>
    <w:bookmarkEnd w:id="186"/>
    <w:bookmarkStart w:id="220" w:name="lorentz-unbestimmtheit-bei-v-0"/>
    <w:p>
      <w:pPr>
        <w:pStyle w:val="Heading1"/>
      </w:pPr>
      <w:r>
        <w:rPr>
          <w:rStyle w:val="SectionNumber"/>
        </w:rPr>
        <w:t xml:space="preserve">9</w:t>
      </w:r>
      <w:r>
        <w:tab/>
      </w:r>
      <w:r>
        <w:t xml:space="preserve">Lorentz-Unbestimmtheit bei v = 0</w:t>
      </w:r>
    </w:p>
    <w:p>
      <w:pPr>
        <w:pStyle w:val="FirstParagraph"/>
      </w:pPr>
      <w:r>
        <w:rPr>
          <w:b/>
          <w:bCs/>
        </w:rPr>
        <w:t xml:space="preserve">Teil II — Kinematik</w:t>
      </w:r>
    </w:p>
    <w:p>
      <w:pPr>
        <w:pStyle w:val="CaptionedFigure"/>
      </w:pPr>
      <w:r>
        <w:drawing>
          <wp:inline>
            <wp:extent cx="5334000" cy="3647943"/>
            <wp:effectExtent b="0" l="0" r="0" t="0"/>
            <wp:docPr descr="Fig 6.1" title="" id="188" name="Picture"/>
            <a:graphic>
              <a:graphicData uri="http://schemas.openxmlformats.org/drawingml/2006/picture">
                <pic:pic>
                  <pic:nvPicPr>
                    <pic:cNvPr descr="figures/ch06_lorentz/fig_06_01_lorentz_indeterminacy.png" id="189" name="Picture"/>
                    <pic:cNvPicPr>
                      <a:picLocks noChangeArrowheads="1" noChangeAspect="1"/>
                    </pic:cNvPicPr>
                  </pic:nvPicPr>
                  <pic:blipFill>
                    <a:blip r:embed="rId187"/>
                    <a:stretch>
                      <a:fillRect/>
                    </a:stretch>
                  </pic:blipFill>
                  <pic:spPr bwMode="auto">
                    <a:xfrm>
                      <a:off x="0" y="0"/>
                      <a:ext cx="5334000" cy="3647943"/>
                    </a:xfrm>
                    <a:prstGeom prst="rect">
                      <a:avLst/>
                    </a:prstGeom>
                    <a:noFill/>
                    <a:ln w="9525">
                      <a:noFill/>
                      <a:headEnd/>
                      <a:tailEnd/>
                    </a:ln>
                  </pic:spPr>
                </pic:pic>
              </a:graphicData>
            </a:graphic>
          </wp:inline>
        </w:drawing>
      </w:r>
    </w:p>
    <w:p>
      <w:pPr>
        <w:pStyle w:val="ImageCaption"/>
      </w:pPr>
      <w:r>
        <w:t xml:space="preserve">Fig 6.1</w:t>
      </w:r>
    </w:p>
    <w:p>
      <w:r>
        <w:pict>
          <v:rect style="width:0;height:1.5pt" o:hralign="center" o:hrstd="t" o:hr="t"/>
        </w:pict>
      </w:r>
    </w:p>
    <w:bookmarkStart w:id="190" w:name="zusammenfassung-5"/>
    <w:p>
      <w:pPr>
        <w:pStyle w:val="Heading2"/>
      </w:pPr>
      <w:r>
        <w:rPr>
          <w:rStyle w:val="SectionNumber"/>
        </w:rPr>
        <w:t xml:space="preserve">9.1</w:t>
      </w:r>
      <w:r>
        <w:tab/>
      </w:r>
      <w:r>
        <w:t xml:space="preserve">Zusammenfassung</w:t>
      </w:r>
    </w:p>
    <w:p>
      <w:pPr>
        <w:pStyle w:val="FirstParagraph"/>
      </w:pPr>
      <w:r>
        <w:t xml:space="preserve">Der Lorentz-Faktor γ = 1/√(1 − v²/c²) ist eine der ikonischsten Gleichungen der Physik. Er bestimmt Zeitdilatation, Längenkontraktion und relativistische Massenzunahme für bewegte Objekte. Doch er hat einen fundamentalen blinden Fleck: Bei v = 0 ist γ = 1, unabhängig von der Gravitationsumgebung. Eine stationäre Uhr auf der Erdoberfläche, eine stationäre Uhr auf einem Neutronenstern und eine stationäre Uhr am Horizont eines Schwarzen Lochs haben alle γ = 1 — dennoch ticken sie aufgrund der gravitativen Zeitdilatation mit sehr unterschiedlichen Raten. Der Standard-Lorentz-Faktor kann zwischen diesen Situationen nicht unterscheiden. Dies ist das „v = 0 Problem”.</w:t>
      </w:r>
    </w:p>
    <w:p>
      <w:pPr>
        <w:pStyle w:val="BodyText"/>
      </w:pPr>
      <w:r>
        <w:t xml:space="preserve">Die Allgemeine Relativitätstheorie löst dies, indem sie gravitative und kinematische Zeitdilatation als fundamental verschiedene Phänomene behandelt: der metrische Tensor behandelt die Gravitation, während die Lorentz-Transformation die Bewegung behandelt. Aber diese Trennung ist konzeptionell unbefriedigend — beide Effekte verlangsamen Uhren, beide sind experimentell bestätigt (GPS-Satelliten erfahren beide gleichzeitig), dennoch entstehen sie aus völlig verschiedenen mathematischen Strukturen.</w:t>
      </w:r>
    </w:p>
    <w:p>
      <w:pPr>
        <w:pStyle w:val="BodyText"/>
      </w:pPr>
      <w:r>
        <w:t xml:space="preserve">SSZ schlägt eine vereinheitlichte Lösung vor. Durch die Einführung einer segmentbewussten Verallgemeinerung γ_seg, die sowohl von der Geschwindigkeit v als auch von der Segmentdichte Ξ abhängt, werden beide Effekte unter denselben geometrischen Schirm gebracht. Dieses Kapitel leitet γ_seg ab, zeigt, dass er sich in flacher Raumzeit auf den Standard-Lorentz-Faktor reduziert, erklärt, warum die Exponentialform erforderlich ist, und arbeitet konkrete Beispiele von GPS-Satelliten über Neutronensterne bis zu Schwarze-Loch-Horizonten durch.</w:t>
      </w:r>
    </w:p>
    <w:p>
      <w:pPr>
        <w:pStyle w:val="BodyText"/>
      </w:pPr>
      <w:r>
        <w:rPr>
          <w:b/>
          <w:bCs/>
        </w:rPr>
        <w:t xml:space="preserve">Leserführung.</w:t>
      </w:r>
      <w:r>
        <w:t xml:space="preserve"> </w:t>
      </w:r>
      <w:r>
        <w:t xml:space="preserve">Abschnitt 6.1 erklärt das v = 0 Problem im Detail mit historischem Kontext. Abschnitt 6.2 leitet die geometrische Lösung ab. Abschnitt 6.3 diskutiert die Richtungsabhängigkeit der Segmentdurchquerung. Abschnitt 6.4 arbeitet quantitative Implikationen durch. Abschnitt 6.5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Lorentz-Unbestimmtheit bei v = 0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190"/>
    <w:bookmarkStart w:id="196" w:name="section-3"/>
    <w:p>
      <w:pPr>
        <w:pStyle w:val="Heading2"/>
      </w:pPr>
      <w:r>
        <w:rPr>
          <w:rStyle w:val="SectionNumber"/>
        </w:rPr>
        <w:t xml:space="preserve">9.2</w:t>
      </w:r>
      <w:r>
        <w:tab/>
      </w:r>
      <w:r>
        <w:t xml:space="preserve">6</w:t>
      </w:r>
    </w:p>
    <w:bookmarkStart w:id="191" w:name="pädagogischer-überblick-3"/>
    <w:p>
      <w:pPr>
        <w:pStyle w:val="Heading3"/>
      </w:pPr>
      <w:r>
        <w:rPr>
          <w:rStyle w:val="SectionNumber"/>
        </w:rPr>
        <w:t xml:space="preserve">9.2.1</w:t>
      </w:r>
      <w:r>
        <w:tab/>
      </w:r>
      <w:r>
        <w:t xml:space="preserve">Pädagogischer Überblick</w:t>
      </w:r>
    </w:p>
    <w:p>
      <w:pPr>
        <w:pStyle w:val="FirstParagraph"/>
      </w:pPr>
      <w:r>
        <w:t xml:space="preserve">Dieses Kapitel behandelt eine konzeptionelle Lücke in der Speziellen Relativitätstheorie, die die meisten Lehrbücher übergehen. Der Lorentz-Faktor γ = 1/√(1−v²/c²) hängt nur von der Geschwindigkeit ab. Wenn ein Objekt ruht (v = 0), ist γ = 1, unabhängig von der Gravitationsumgebung. Eine Uhr auf der Oberfläche eines Neutronensterns und eine Uhr im tiefen Weltraum haben beide γ = 1, wenn sie ruhen — dennoch ticken sie aufgrund der gravitativen Zeitdilatation mit sehr unterschiedlichen Raten.</w:t>
      </w:r>
    </w:p>
    <w:p>
      <w:pPr>
        <w:pStyle w:val="BodyText"/>
      </w:pPr>
      <w:r>
        <w:t xml:space="preserve">In der Standardphysik wird dies durch die Allgemeine Relativitätstheorie gelöst: die Metrikkomponente g_tt kodiert die gravitative Zeitdilatation getrennt vom kinematischen Lorentz-Faktor. Die gesamte Zeitdilatation ist das Produkt aus dem Gravitationsfaktor (aus der ART) und dem kinematischen Faktor (aus der SRT). Dies funktioniert einwandfrei, behandelt aber die beiden Effekte als fundamental verschieden in ihrem Ursprung.</w:t>
      </w:r>
    </w:p>
    <w:p>
      <w:pPr>
        <w:pStyle w:val="BodyText"/>
      </w:pPr>
      <w:r>
        <w:t xml:space="preserve">SSZ verfolgt einen anderen Ansatz. Statt zweier getrennter Mechanismen führt SSZ einen einzigen modifizierten Lorentz-Faktor γ_seg ein, der sowohl von der Geschwindigkeit als auch von der Segmentdichte abhängt. Bei v = 0 ist γ_seg nicht 1, sondern 1/(1 + Ξ), was dem gravitativen Zeitdilatationsfaktor D entspricht. Bei Ξ = 0 (flacher Raum) reduziert sich γ_seg auf den Standard-Lorentz-Faktor. Diese Vereinheitlichung ist nicht nur elegant — sie macht spezifische Vorhersagen, die sich im Starkfeldregime von der ART unterscheiden.</w:t>
      </w:r>
    </w:p>
    <w:p>
      <w:pPr>
        <w:pStyle w:val="BodyText"/>
      </w:pPr>
      <w:r>
        <w:t xml:space="preserve">Intuitiv bedeutet das: Stellen Sie sich zwei identische Autos auf verschiedenen Straßen vor. Eine Straße ist glatt (flacher Raum), die andere ist mit Bodenschwellen übersät (hohe Segmentdichte). Bei Geschwindigkeit null stehen beide Autos still. Aber das Auto auf der holprigen Straße befindet sich bereits in einem anderen Zustand — es braucht länger, um eine Strecke zurückzulegen, wegen der Schwellen. Der γ_seg-Faktor erfasst sowohl den Geschwindigkeitseffekt als auch den Straßenqualitätseffekt in einer einzigen Zahl.</w:t>
      </w:r>
    </w:p>
    <w:p>
      <w:pPr>
        <w:pStyle w:val="BodyText"/>
      </w:pPr>
      <w:r>
        <w:t xml:space="preserve">Für Studierende, die mit dem Äquivalenzprinzip vertraut sind: Der SSZ-Ansatz verletzt das Äquivalenzprinzip nicht. Lokal, in einer hinreichend kleinen Region, ist die Segmentdichte konstant und γ_seg reduziert sich auf den Standard-Lorentz-Faktor mit einem konstanten Offset. Das Äquivalenzprinzip ist eine lokale Aussage, und SSZ respektiert es lokal, während es das globale Verhalten modifiziert.</w:t>
      </w:r>
    </w:p>
    <w:p>
      <w:pPr>
        <w:pStyle w:val="BodyText"/>
      </w:pPr>
      <w:r>
        <w:t xml:space="preserve">Warum ist das notwendig? Dieses Kapitel etabliert den kinematischen Rahmen für alle folgenden Berechnungen. Jedes Mal, wenn wir eine Rotverschiebung, eine Zeitverzögerung oder eine Geschwindigkeit im SSZ-Rahmenwerk berechnen, verwenden wir γ_seg statt des Standard-Lorentz-Faktors. Das Verständnis seiner physikalischen Bedeutung und mathematischen Form ist wesentlich für die Teile III bis VIII.</w:t>
      </w:r>
      <w:r>
        <w:t xml:space="preserve"> </w:t>
      </w:r>
      <w:r>
        <w:t xml:space="preserve">.1 Das v = 0 Problem</w:t>
      </w:r>
    </w:p>
    <w:bookmarkEnd w:id="191"/>
    <w:bookmarkStart w:id="192" w:name="X5f5d1203a768c5a448d38d8304305d3e45bef72"/>
    <w:p>
      <w:pPr>
        <w:pStyle w:val="Heading3"/>
      </w:pPr>
      <w:r>
        <w:rPr>
          <w:rStyle w:val="SectionNumber"/>
        </w:rPr>
        <w:t xml:space="preserve">9.2.2</w:t>
      </w:r>
      <w:r>
        <w:tab/>
      </w:r>
      <w:r>
        <w:t xml:space="preserve">Der Standard-Lorentz-Faktor — Ein detaillierter Überblick</w:t>
      </w:r>
    </w:p>
    <w:p>
      <w:pPr>
        <w:pStyle w:val="FirstParagraph"/>
      </w:pPr>
      <w:r>
        <w:t xml:space="preserve">Der Lorentz-Faktor ist das mathematische Herz der Speziellen Relativitätstheorie. Er wurde erstmals 1904 von Hendrik Lorentz abgeleitet und 1905 von Albert Einstein physikalisch interpretiert. Die Formel lautet:</w:t>
      </w:r>
    </w:p>
    <w:p>
      <w:pPr>
        <w:pStyle w:val="BodyText"/>
      </w:pPr>
      <w:r>
        <w:t xml:space="preserve">=</w:t>
      </w:r>
      <w:r>
        <w:t xml:space="preserve"> </w:t>
      </w:r>
    </w:p>
    <w:p>
      <w:pPr>
        <w:pStyle w:val="BodyText"/>
      </w:pPr>
      <w:r>
        <w:t xml:space="preserve">wobei v die Geschwindigkeit des bewegten Objekts und c die Lichtgeschwindigkeit ist. Untersuchen wir, was diese Formel bei verschiedenen Geschwindigkeiten vorhersagt: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v/c</w:t>
            </w:r>
          </w:p>
        </w:tc>
        <w:tc>
          <w:tcPr/>
          <w:p>
            <w:pPr>
              <w:pStyle w:val="Compact"/>
            </w:pPr>
            <w:r>
              <w:t xml:space="preserve">v (km/s)</w:t>
            </w:r>
          </w:p>
        </w:tc>
        <w:tc>
          <w:tcPr/>
          <w:p>
            <w:pPr>
              <w:pStyle w:val="Compact"/>
            </w:pPr>
            <w:r>
              <w:t xml:space="preserve">γ</w:t>
            </w:r>
          </w:p>
        </w:tc>
        <w:tc>
          <w:tcPr/>
          <w:p>
            <w:pPr>
              <w:pStyle w:val="Compact"/>
            </w:pPr>
            <w:r>
              <w:t xml:space="preserve">Physikalisches Beispiel</w:t>
            </w:r>
          </w:p>
        </w:tc>
      </w:tr>
      <w:tr>
        <w:tc>
          <w:tcPr/>
          <w:p>
            <w:pPr>
              <w:pStyle w:val="Compact"/>
            </w:pPr>
            <w:r>
              <w:t xml:space="preserve">0</w:t>
            </w:r>
          </w:p>
        </w:tc>
        <w:tc>
          <w:tcPr/>
          <w:p>
            <w:pPr>
              <w:pStyle w:val="Compact"/>
            </w:pPr>
            <w:r>
              <w:t xml:space="preserve">0</w:t>
            </w:r>
          </w:p>
        </w:tc>
        <w:tc>
          <w:tcPr/>
          <w:p>
            <w:pPr>
              <w:pStyle w:val="Compact"/>
            </w:pPr>
            <w:r>
              <w:t xml:space="preserve">1,000</w:t>
            </w:r>
          </w:p>
        </w:tc>
        <w:tc>
          <w:tcPr/>
          <w:p>
            <w:pPr>
              <w:pStyle w:val="Compact"/>
            </w:pPr>
            <w:r>
              <w:t xml:space="preserve">Stationäres Objekt</w:t>
            </w:r>
          </w:p>
        </w:tc>
      </w:tr>
      <w:tr>
        <w:tc>
          <w:tcPr/>
          <w:p>
            <w:pPr>
              <w:pStyle w:val="Compact"/>
            </w:pPr>
            <w:r>
              <w:t xml:space="preserve">0,001</w:t>
            </w:r>
          </w:p>
        </w:tc>
        <w:tc>
          <w:tcPr/>
          <w:p>
            <w:pPr>
              <w:pStyle w:val="Compact"/>
            </w:pPr>
            <w:r>
              <w:t xml:space="preserve">300</w:t>
            </w:r>
          </w:p>
        </w:tc>
        <w:tc>
          <w:tcPr/>
          <w:p>
            <w:pPr>
              <w:pStyle w:val="Compact"/>
            </w:pPr>
            <w:r>
              <w:t xml:space="preserve">1,0000005</w:t>
            </w:r>
          </w:p>
        </w:tc>
        <w:tc>
          <w:tcPr/>
          <w:p>
            <w:pPr>
              <w:pStyle w:val="Compact"/>
            </w:pPr>
            <w:r>
              <w:t xml:space="preserve">Erdorbitalgeschwindigkeit</w:t>
            </w:r>
          </w:p>
        </w:tc>
      </w:tr>
      <w:tr>
        <w:tc>
          <w:tcPr/>
          <w:p>
            <w:pPr>
              <w:pStyle w:val="Compact"/>
            </w:pPr>
            <w:r>
              <w:t xml:space="preserve">0,01</w:t>
            </w:r>
          </w:p>
        </w:tc>
        <w:tc>
          <w:tcPr/>
          <w:p>
            <w:pPr>
              <w:pStyle w:val="Compact"/>
            </w:pPr>
            <w:r>
              <w:t xml:space="preserve">3000</w:t>
            </w:r>
          </w:p>
        </w:tc>
        <w:tc>
          <w:tcPr/>
          <w:p>
            <w:pPr>
              <w:pStyle w:val="Compact"/>
            </w:pPr>
            <w:r>
              <w:t xml:space="preserve">1,00005</w:t>
            </w:r>
          </w:p>
        </w:tc>
        <w:tc>
          <w:tcPr/>
          <w:p>
            <w:pPr>
              <w:pStyle w:val="Compact"/>
            </w:pPr>
            <w:r>
              <w:t xml:space="preserve">Schnelles Raumschiff</w:t>
            </w:r>
          </w:p>
        </w:tc>
      </w:tr>
      <w:tr>
        <w:tc>
          <w:tcPr/>
          <w:p>
            <w:pPr>
              <w:pStyle w:val="Compact"/>
            </w:pPr>
            <w:r>
              <w:t xml:space="preserve">0,1</w:t>
            </w:r>
          </w:p>
        </w:tc>
        <w:tc>
          <w:tcPr/>
          <w:p>
            <w:pPr>
              <w:pStyle w:val="Compact"/>
            </w:pPr>
            <w:r>
              <w:t xml:space="preserve">30000</w:t>
            </w:r>
          </w:p>
        </w:tc>
        <w:tc>
          <w:tcPr/>
          <w:p>
            <w:pPr>
              <w:pStyle w:val="Compact"/>
            </w:pPr>
            <w:r>
              <w:t xml:space="preserve">1,005</w:t>
            </w:r>
          </w:p>
        </w:tc>
        <w:tc>
          <w:tcPr/>
          <w:p>
            <w:pPr>
              <w:pStyle w:val="Compact"/>
            </w:pPr>
            <w:r>
              <w:t xml:space="preserve">Teilchenbeschleuniger (niedrig)</w:t>
            </w:r>
          </w:p>
        </w:tc>
      </w:tr>
      <w:tr>
        <w:tc>
          <w:tcPr/>
          <w:p>
            <w:pPr>
              <w:pStyle w:val="Compact"/>
            </w:pPr>
            <w:r>
              <w:t xml:space="preserve">0,5</w:t>
            </w:r>
          </w:p>
        </w:tc>
        <w:tc>
          <w:tcPr/>
          <w:p>
            <w:pPr>
              <w:pStyle w:val="Compact"/>
            </w:pPr>
            <w:r>
              <w:t xml:space="preserve">150000</w:t>
            </w:r>
          </w:p>
        </w:tc>
        <w:tc>
          <w:tcPr/>
          <w:p>
            <w:pPr>
              <w:pStyle w:val="Compact"/>
            </w:pPr>
            <w:r>
              <w:t xml:space="preserve">1,155</w:t>
            </w:r>
          </w:p>
        </w:tc>
        <w:tc>
          <w:tcPr/>
          <w:p>
            <w:pPr>
              <w:pStyle w:val="Compact"/>
            </w:pPr>
            <w:r>
              <w:t xml:space="preserve">Relativistisches Elektron</w:t>
            </w:r>
          </w:p>
        </w:tc>
      </w:tr>
      <w:tr>
        <w:tc>
          <w:tcPr/>
          <w:p>
            <w:pPr>
              <w:pStyle w:val="Compact"/>
            </w:pPr>
            <w:r>
              <w:t xml:space="preserve">0,9</w:t>
            </w:r>
          </w:p>
        </w:tc>
        <w:tc>
          <w:tcPr/>
          <w:p>
            <w:pPr>
              <w:pStyle w:val="Compact"/>
            </w:pPr>
            <w:r>
              <w:t xml:space="preserve">270000</w:t>
            </w:r>
          </w:p>
        </w:tc>
        <w:tc>
          <w:tcPr/>
          <w:p>
            <w:pPr>
              <w:pStyle w:val="Compact"/>
            </w:pPr>
            <w:r>
              <w:t xml:space="preserve">2,294</w:t>
            </w:r>
          </w:p>
        </w:tc>
        <w:tc>
          <w:tcPr/>
          <w:p>
            <w:pPr>
              <w:pStyle w:val="Compact"/>
            </w:pPr>
            <w:r>
              <w:t xml:space="preserve">Kosmisches Myon</w:t>
            </w:r>
          </w:p>
        </w:tc>
      </w:tr>
      <w:tr>
        <w:tc>
          <w:tcPr/>
          <w:p>
            <w:pPr>
              <w:pStyle w:val="Compact"/>
            </w:pPr>
            <w:r>
              <w:t xml:space="preserve">0,99</w:t>
            </w:r>
          </w:p>
        </w:tc>
        <w:tc>
          <w:tcPr/>
          <w:p>
            <w:pPr>
              <w:pStyle w:val="Compact"/>
            </w:pPr>
            <w:r>
              <w:t xml:space="preserve">297000</w:t>
            </w:r>
          </w:p>
        </w:tc>
        <w:tc>
          <w:tcPr/>
          <w:p>
            <w:pPr>
              <w:pStyle w:val="Compact"/>
            </w:pPr>
            <w:r>
              <w:t xml:space="preserve">7,089</w:t>
            </w:r>
          </w:p>
        </w:tc>
        <w:tc>
          <w:tcPr/>
          <w:p>
            <w:pPr>
              <w:pStyle w:val="Compact"/>
            </w:pPr>
            <w:r>
              <w:t xml:space="preserve">LHC-Proton (ca.)</w:t>
            </w:r>
          </w:p>
        </w:tc>
      </w:tr>
      <w:tr>
        <w:tc>
          <w:tcPr/>
          <w:p>
            <w:pPr>
              <w:pStyle w:val="Compact"/>
            </w:pPr>
            <w:r>
              <w:t xml:space="preserve">0,999</w:t>
            </w:r>
          </w:p>
        </w:tc>
        <w:tc>
          <w:tcPr/>
          <w:p>
            <w:pPr>
              <w:pStyle w:val="Compact"/>
            </w:pPr>
            <w:r>
              <w:t xml:space="preserve">299700</w:t>
            </w:r>
          </w:p>
        </w:tc>
        <w:tc>
          <w:tcPr/>
          <w:p>
            <w:pPr>
              <w:pStyle w:val="Compact"/>
            </w:pPr>
            <w:r>
              <w:t xml:space="preserve">22,37</w:t>
            </w:r>
          </w:p>
        </w:tc>
        <w:tc>
          <w:tcPr/>
          <w:p>
            <w:pPr>
              <w:pStyle w:val="Compact"/>
            </w:pPr>
            <w:r>
              <w:t xml:space="preserve">Ultra-relativistisch</w:t>
            </w:r>
          </w:p>
        </w:tc>
      </w:tr>
      <w:tr>
        <w:tc>
          <w:tcPr/>
          <w:p>
            <w:pPr>
              <w:pStyle w:val="Compact"/>
            </w:pPr>
            <w:r>
              <w:t xml:space="preserve">1,0</w:t>
            </w:r>
          </w:p>
        </w:tc>
        <w:tc>
          <w:tcPr/>
          <w:p>
            <w:pPr>
              <w:pStyle w:val="Compact"/>
            </w:pPr>
            <w:r>
              <w:t xml:space="preserve">299792</w:t>
            </w:r>
          </w:p>
        </w:tc>
        <w:tc>
          <w:tcPr/>
          <w:p>
            <w:pPr>
              <w:pStyle w:val="Compact"/>
            </w:pPr>
            <w:r>
              <w:t xml:space="preserve">∞</w:t>
            </w:r>
          </w:p>
        </w:tc>
        <w:tc>
          <w:tcPr/>
          <w:p>
            <w:pPr>
              <w:pStyle w:val="Compact"/>
            </w:pPr>
            <w:r>
              <w:t xml:space="preserve">Licht (nur masselose Teilchen)</w:t>
            </w:r>
          </w:p>
        </w:tc>
      </w:tr>
    </w:tbl>
    <w:p>
      <w:pPr>
        <w:pStyle w:val="BodyText"/>
      </w:pPr>
      <w:r>
        <w:t xml:space="preserve">Der Lorentz-Faktor bestimmt drei beobachtbare Effekte:</w:t>
      </w:r>
    </w:p>
    <w:p>
      <w:pPr>
        <w:pStyle w:val="BodyText"/>
      </w:pPr>
      <w:r>
        <w:rPr>
          <w:b/>
          <w:bCs/>
        </w:rPr>
        <w:t xml:space="preserve">Zeitdilatation:</w:t>
      </w:r>
      <w:r>
        <w:t xml:space="preserve"> </w:t>
      </w:r>
      <w:r>
        <w:t xml:space="preserve">Eine bewegte Uhr tickt langsamer um den Faktor γ. Wenn eine stationäre Uhr das Zeitintervall Δt misst, misst eine mit Geschwindigkeit v bewegte Uhr Δτ = Δt/γ. Dies wurde experimentell bestätigt durch Myonen-Lebensdauermessungen (Rossi &amp; Hall, 1941), durch den Vergleich von Atomuhren in Flugzeugen (Hafele &amp; Keating, 1971) und durch Teilchenbeschleunigerexperimente mit außerordentlicher Präzision.</w:t>
      </w:r>
    </w:p>
    <w:p>
      <w:pPr>
        <w:pStyle w:val="BodyText"/>
      </w:pPr>
      <w:r>
        <w:rPr>
          <w:b/>
          <w:bCs/>
        </w:rPr>
        <w:t xml:space="preserve">Längenkontraktion:</w:t>
      </w:r>
      <w:r>
        <w:t xml:space="preserve"> </w:t>
      </w:r>
      <w:r>
        <w:t xml:space="preserve">Ein bewegter Stab erscheint kürzer um den Faktor γ. Ein Stab der Eigenlänge L₀ hat die gemessene Länge L = L₀/γ in dem Bezugssystem, in dem er sich mit Geschwindigkeit v bewegt. Dieser Effekt wurde indirekt durch relativistische Schwerionenkollisionen bestätigt, bei denen das kontrahierte Kernprofil die Wechselwirkungsquerschnitte beeinflusst.</w:t>
      </w:r>
    </w:p>
    <w:p>
      <w:pPr>
        <w:pStyle w:val="BodyText"/>
      </w:pPr>
      <w:r>
        <w:rPr>
          <w:b/>
          <w:bCs/>
        </w:rPr>
        <w:t xml:space="preserve">Relativistische Massenzunahme:</w:t>
      </w:r>
      <w:r>
        <w:t xml:space="preserve"> </w:t>
      </w:r>
      <w:r>
        <w:t xml:space="preserve">Die effektive Trägheit eines bewegten Objekts nimmt um den Faktor γ zu. Dies wird direkt in Teilchenbeschleunigern beobachtet, wo die Energie, die zur weiteren Beschleunigung eines Teilchens benötigt wird, dramatisch zunimmt, wenn v → c.</w:t>
      </w:r>
    </w:p>
    <w:p>
      <w:pPr>
        <w:pStyle w:val="BodyText"/>
      </w:pPr>
      <w:r>
        <w:t xml:space="preserve">Alle drei Effekte verschwinden bei v = 0: γ = 1, also gibt es keine Zeitdilatation, keine Längenkontraktion und keine Massenzunahme. In flacher Raumzeit ist dies genau korrekt — ein stationäres Objekt erfährt keine relativistischen Effekte.</w:t>
      </w:r>
    </w:p>
    <w:bookmarkEnd w:id="192"/>
    <w:bookmarkStart w:id="193" w:name="das-problem-gravitation-ohne-bewegung"/>
    <w:p>
      <w:pPr>
        <w:pStyle w:val="Heading3"/>
      </w:pPr>
      <w:r>
        <w:rPr>
          <w:rStyle w:val="SectionNumber"/>
        </w:rPr>
        <w:t xml:space="preserve">9.2.3</w:t>
      </w:r>
      <w:r>
        <w:tab/>
      </w:r>
      <w:r>
        <w:t xml:space="preserve">Das Problem: Gravitation ohne Bewegung</w:t>
      </w:r>
    </w:p>
    <w:p>
      <w:pPr>
        <w:pStyle w:val="FirstParagraph"/>
      </w:pPr>
      <w:r>
        <w:t xml:space="preserve">Betrachten wir nun eine stationäre Uhr auf der Oberfläche eines Neutronensterns. Die Uhr bewegt sich nicht (v = 0), also gibt der Lorentz-Faktor γ = 1. Dennoch tickt diese Uhr dramatisch langsamer als eine Uhr weit vom Neutronenstern entfernt. Die gravitative Zeitdilatation für einen typischen Neutronenstern</w:t>
      </w:r>
    </w:p>
    <w:p>
      <w:pPr>
        <w:pStyle w:val="BodyText"/>
      </w:pPr>
      <w:r>
        <w:t xml:space="preserve">Intuitiv bedeutet das: Der Lorentz-Faktor hat einen blinden Fleck. Er sieht Bewegung, aber nicht Gravitation. Ein stationärer Beobachter auf einer Neutronensternoberfläche erfährt extreme gravitative Zeitdilatation — Uhren ticken mit nur 76 Prozent der Rate entfernter Uhren — aber der Lorentz-Faktor meldet γ = 1, als ob nichts Ungewöhnliches geschähe. Dies ist kein Fehler des Lorentz-Faktors an sich; er wurde für die Spezielle Relativitätstheorie entworfen, wo Gravitation abwesend ist. Der Fehler liegt im konzeptionellen Rahmen, der kinematische und gravitative Zeitdilatation als fundamental getrennte Phänomene behandelt.</w:t>
      </w:r>
      <w:r>
        <w:t xml:space="preserve"> </w:t>
      </w:r>
      <w:r>
        <w:t xml:space="preserve">(M = 1,4 M$\odot$, R = 10 km) beträgt:</w:t>
      </w:r>
    </w:p>
    <w:p>
      <w:pPr>
        <w:pStyle w:val="BodyText"/>
      </w:pPr>
      <w:r>
        <w:t xml:space="preserve">D_{</w:t>
      </w:r>
      <w:r>
        <w:t xml:space="preserve">} =</w:t>
      </w:r>
      <w:r>
        <w:t xml:space="preserve"> </w:t>
      </w:r>
      <w:r>
        <w:t xml:space="preserve"> </w:t>
      </w:r>
      <w:r>
        <w:t xml:space="preserve">=</w:t>
      </w:r>
      <w:r>
        <w:t xml:space="preserve"> </w:t>
      </w:r>
      <w:r>
        <w:t xml:space="preserve"> </w:t>
      </w:r>
      <w:r>
        <w:t xml:space="preserve">,764</w:t>
      </w:r>
    </w:p>
    <w:p>
      <w:pPr>
        <w:pStyle w:val="BodyText"/>
      </w:pPr>
      <w:r>
        <w:t xml:space="preserve">Die Uhr tickt mit nur 76,4% der Rate einer entfernten Uhr — eine Verlangsamung von 23,6% — dennoch weiß der Lorentz-Faktor nichts davon. Die Uhr ist stationär, also γ = 1, und der Lorentz-Faktor meldet „keine Zeitdilatation”.</w:t>
      </w:r>
    </w:p>
    <w:p>
      <w:pPr>
        <w:pStyle w:val="BodyText"/>
      </w:pPr>
      <w:r>
        <w:t xml:space="preserve">Dasselbe Problem erscheint in dramatischerer Form am Horizont eines Schwarzen Lochs. Eine stationäre Uhr bei r = r_s hat γ = 1 (sie bewegt sich nicht), aber die ART-gravitative Zeitdilatation ergibt D_GR = √(1 − 1) = 0 — die Uhr hat vollständig aufgehört zu ticken (aus der Perspektive eines entfernten Beobachters). Der Lorentz-Faktor verpasst dies vollständig.</w:t>
      </w:r>
    </w:p>
    <w:p>
      <w:pPr>
        <w:pStyle w:val="BodyText"/>
      </w:pPr>
      <w:r>
        <w:rPr>
          <w:b/>
          <w:bCs/>
        </w:rPr>
        <w:t xml:space="preserve">Die GPS-Illustration.</w:t>
      </w:r>
      <w:r>
        <w:t xml:space="preserve"> </w:t>
      </w:r>
      <w:r>
        <w:t xml:space="preserve">Das Global Positioning System liefert die praktischste Demonstration dieses Problems. Jeder GPS-Satellit umkreist die Erde in einer Höhe von ~20.200 km mit einer Geschwindigkeit von ~3,87 km/s. Zwei Zeitdilatationseffekte wirken auf die Satellitenuhren:</w:t>
      </w:r>
    </w:p>
    <w:p>
      <w:pPr>
        <w:numPr>
          <w:ilvl w:val="0"/>
          <w:numId w:val="1026"/>
        </w:numPr>
      </w:pPr>
      <w:r>
        <w:rPr>
          <w:b/>
          <w:bCs/>
        </w:rPr>
        <w:t xml:space="preserve">Kinematisch (speziell-relativistisch):</w:t>
      </w:r>
      <w:r>
        <w:t xml:space="preserve"> </w:t>
      </w:r>
      <w:r>
        <w:t xml:space="preserve">Die Orbitalgeschwindigkeit bewirkt, dass die Satellitenuhr langsamer läuft um Δf/f = −v²/(2c²) $\approx$ −8,3 × 10⁻¹¹, was −7,2 μs/Tag entspricht.</w:t>
      </w:r>
    </w:p>
    <w:p>
      <w:pPr>
        <w:numPr>
          <w:ilvl w:val="0"/>
          <w:numId w:val="1026"/>
        </w:numPr>
      </w:pPr>
      <w:r>
        <w:rPr>
          <w:b/>
          <w:bCs/>
        </w:rPr>
        <w:t xml:space="preserve">Gravitativ (allgemein-relativistisch):</w:t>
      </w:r>
      <w:r>
        <w:t xml:space="preserve"> </w:t>
      </w:r>
      <w:r>
        <w:t xml:space="preserve">Der Satellit befindet sich höher im Gravitationspotential der Erde als Bodenuhren, also läuft er</w:t>
      </w:r>
      <w:r>
        <w:t xml:space="preserve"> </w:t>
      </w:r>
      <w:r>
        <w:rPr>
          <w:i/>
          <w:iCs/>
        </w:rPr>
        <w:t xml:space="preserve">schneller</w:t>
      </w:r>
      <w:r>
        <w:t xml:space="preserve"> </w:t>
      </w:r>
      <w:r>
        <w:t xml:space="preserve">um Δf/f = +GM/(c²R_Erde) − GM/(c²R_Sat) $\approx$ +5,3 × 10⁻¹⁰, was +45,9 μs/Tag entspricht.</w:t>
      </w:r>
    </w:p>
    <w:p>
      <w:pPr>
        <w:pStyle w:val="FirstParagraph"/>
      </w:pPr>
      <w:r>
        <w:t xml:space="preserve">Der Nettoeffekt beträgt +38,7 μs/Tag — die Satellitenuhren laufen vor. Ohne Korrektur würden GPS-Positionen um ~11 km pro Tag driften. Die Gravitationskorrektur ist</w:t>
      </w:r>
      <w:r>
        <w:t xml:space="preserve"> </w:t>
      </w:r>
      <w:r>
        <w:rPr>
          <w:b/>
          <w:bCs/>
        </w:rPr>
        <w:t xml:space="preserve">sechsmal größer</w:t>
      </w:r>
      <w:r>
        <w:t xml:space="preserve"> </w:t>
      </w:r>
      <w:r>
        <w:t xml:space="preserve">als die kinematische Korrektur, dennoch erfasst der Lorentz-Faktor nur den kinematischen Teil. Der gravitative Teil erfordert eine völlig separate Berechnung mit dem metrischen Tensor.</w:t>
      </w:r>
    </w:p>
    <w:p>
      <w:pPr>
        <w:pStyle w:val="BodyText"/>
      </w:pPr>
      <w:r>
        <w:t xml:space="preserve">Dies ist das v = 0 Problem in seiner praktischsten Form: der dominante Zeitdilatationseffekt auf GPS-Satelliten kommt von der Gravitation, nicht von der Bewegung, und der Lorentz-Faktor ist blind dafür.</w:t>
      </w:r>
    </w:p>
    <w:bookmarkEnd w:id="193"/>
    <w:bookmarkStart w:id="194" w:name="die-rapiditäts-perspektive"/>
    <w:p>
      <w:pPr>
        <w:pStyle w:val="Heading3"/>
      </w:pPr>
      <w:r>
        <w:rPr>
          <w:rStyle w:val="SectionNumber"/>
        </w:rPr>
        <w:t xml:space="preserve">9.2.4</w:t>
      </w:r>
      <w:r>
        <w:tab/>
      </w:r>
      <w:r>
        <w:t xml:space="preserve">Die Rapiditäts-Perspektive</w:t>
      </w:r>
    </w:p>
    <w:p>
      <w:pPr>
        <w:pStyle w:val="FirstParagraph"/>
      </w:pPr>
      <w:r>
        <w:t xml:space="preserve">Das v = 0 Problem lässt sich auch durch die Rapidität χ = atanh(v/c) betrachten, die die scheinbare algebraische Singularität beseitigt. Die Zusammensetzung wird zur Addition: χ’ = χ₁ + χ₂.</w:t>
      </w:r>
    </w:p>
    <w:p>
      <w:pPr>
        <w:pStyle w:val="BodyText"/>
      </w:pPr>
      <w:r>
        <w:rPr>
          <w:b/>
          <w:bCs/>
        </w:rPr>
        <w:t xml:space="preserve">Der Bisektorrahmen.</w:t>
      </w:r>
      <w:r>
        <w:t xml:space="preserve"> </w:t>
      </w:r>
      <w:r>
        <w:t xml:space="preserve">Für zwei entgegengesetzte Bewegungen mit Rapiditäten χ_obj und χ_fall definiert der Bisektorrahmen bei χ_mid = ½(χ_obj + χ_fall) einen symmetrischen Mittelpunkt. Der Übergang durch v = 0 ist stetig — keine Singularität, keine Diskontinuität. Diese Rapiditäts-Analyse (Paper 19) zeigt, dass die v = 0 Unbestimmtheit ein reines Koordinatenartefakt ist. SSZ erweitert diese Einsicht: die Segmentdichte Ξ liefert den physikalischen Inhalt, den die Rapidität allein nicht bieten kann — nämlich den gravitativen Beitrag zur Zeitdilatation bei v = 0.</w:t>
      </w:r>
    </w:p>
    <w:bookmarkEnd w:id="194"/>
    <w:bookmarkStart w:id="195" w:name="X795a7a386da48df8a57e4f26ffef869520acf40"/>
    <w:p>
      <w:pPr>
        <w:pStyle w:val="Heading3"/>
      </w:pPr>
      <w:r>
        <w:rPr>
          <w:rStyle w:val="SectionNumber"/>
        </w:rPr>
        <w:t xml:space="preserve">9.2.5</w:t>
      </w:r>
      <w:r>
        <w:tab/>
      </w:r>
      <w:r>
        <w:t xml:space="preserve">Wie die ART dies löst — und warum es unbefriedigend ist</w:t>
      </w:r>
    </w:p>
    <w:p>
      <w:pPr>
        <w:pStyle w:val="FirstParagraph"/>
      </w:pPr>
      <w:r>
        <w:t xml:space="preserve">Die Allgemeine Relativitätstheorie löst das v = 0 Problem durch die Einführung einer völlig neuen mathematischen Struktur: des metrischen Tensors g_μν. In der ART ist das Eigenzeitintervall zwischen zwei Ereignissen:</w:t>
      </w:r>
    </w:p>
    <w:p>
      <w:pPr>
        <w:pStyle w:val="BodyText"/>
      </w:pPr>
      <w:r>
        <w:t xml:space="preserve">d</w:t>
      </w:r>
      <w:r>
        <w:t xml:space="preserve">^2 = -g_{</w:t>
      </w:r>
      <w:r>
        <w:t xml:space="preserve">} dx^</w:t>
      </w:r>
      <w:r>
        <w:t xml:space="preserve">dx^</w:t>
      </w:r>
    </w:p>
    <w:p>
      <w:pPr>
        <w:pStyle w:val="BodyText"/>
      </w:pPr>
      <w:r>
        <w:t xml:space="preserve">Für einen stationären Beobachter (dx^i = 0) in der Schwarzschild-Metrik:</w:t>
      </w:r>
    </w:p>
    <w:p>
      <w:pPr>
        <w:pStyle w:val="BodyText"/>
      </w:pPr>
      <w:r>
        <w:t xml:space="preserve">d</w:t>
      </w:r>
      <w:r>
        <w:t xml:space="preserve">=</w:t>
      </w:r>
      <w:r>
        <w:t xml:space="preserve"> </w:t>
      </w:r>
      <w:r>
        <w:t xml:space="preserve"> </w:t>
      </w:r>
      <w:r>
        <w:t xml:space="preserve">, dt =</w:t>
      </w:r>
      <w:r>
        <w:t xml:space="preserve"> </w:t>
      </w:r>
      <w:r>
        <w:t xml:space="preserve"> </w:t>
      </w:r>
      <w:r>
        <w:t xml:space="preserve">, dt</w:t>
      </w:r>
    </w:p>
    <w:p>
      <w:pPr>
        <w:pStyle w:val="BodyText"/>
      </w:pPr>
      <w:r>
        <w:t xml:space="preserve">Dies ergibt die gravitative Zeitdilatation ohne jeden Bezug auf Geschwindigkeit. Der Lorentz-Faktor und die Metrik liefern zwei unabhängige Berechnungen, die für einen bewegten Beobachter in einem Gravitationsfeld multiplikativ kombiniert werden.</w:t>
      </w:r>
    </w:p>
    <w:p>
      <w:pPr>
        <w:pStyle w:val="BodyText"/>
      </w:pPr>
      <w:r>
        <w:t xml:space="preserve">Mathematisch ist dies vollkommen konsistent. Physikalisch ist es aus drei Gründen unbefriedigend:</w:t>
      </w:r>
    </w:p>
    <w:p>
      <w:pPr>
        <w:pStyle w:val="BodyText"/>
      </w:pPr>
      <w:r>
        <w:rPr>
          <w:b/>
          <w:bCs/>
        </w:rPr>
        <w:t xml:space="preserve">1. Zwei Mechanismen für denselben Effekt.</w:t>
      </w:r>
      <w:r>
        <w:t xml:space="preserve"> </w:t>
      </w:r>
      <w:r>
        <w:t xml:space="preserve">Sowohl Gravitation als auch Bewegung verlangsamen Uhren. Beide sind reale, messbare Effekte. Dennoch entstehen sie aus fundamental verschiedenen mathematischen Objekten (der Metrik vs. der Lorentz-Transformation). Warum sollte die Natur zwei verschiedene Mechanismen verwenden, um qualitativ identische Effekte zu erzeugen?</w:t>
      </w:r>
    </w:p>
    <w:p>
      <w:pPr>
        <w:pStyle w:val="BodyText"/>
      </w:pPr>
      <w:r>
        <w:rPr>
          <w:b/>
          <w:bCs/>
        </w:rPr>
        <w:t xml:space="preserve">2. Das Äquivalenzprinzip legt Einheit nahe.</w:t>
      </w:r>
      <w:r>
        <w:t xml:space="preserve"> </w:t>
      </w:r>
      <w:r>
        <w:t xml:space="preserve">Einsteins Äquivalenzprinzip besagt, dass Gravitationseffekte lokal nicht von Beschleunigung unterscheidbar sind. Ein beschleunigter Beobachter erfährt kinematische Zeitdilatation durch γ. Ein gravitativ gebundener Beobachter erfährt gravitative Zeitdilatation durch g_tt. Das Äquivalenzprinzip sagt, diese sollten lokal „dasselbe” sein — dennoch sind die mathematischen Beschreibungen völlig verschieden.</w:t>
      </w:r>
    </w:p>
    <w:p>
      <w:pPr>
        <w:pStyle w:val="BodyText"/>
      </w:pPr>
      <w:r>
        <w:rPr>
          <w:b/>
          <w:bCs/>
        </w:rPr>
        <w:t xml:space="preserve">3. Keine glatte Interpolation.</w:t>
      </w:r>
      <w:r>
        <w:t xml:space="preserve"> </w:t>
      </w:r>
      <w:r>
        <w:t xml:space="preserve">Es gibt keine einzelne Formel, die glatt zwischen dem rein kinematischen Grenzfall (flache Raumzeit, v &gt; 0) und dem rein gravitativen Grenzfall (gekrümmte Raumzeit, v = 0) interpoliert. Die beiden Effekte werden einfach als separate Beiträge addiert (oder multipliziert). SSZ schlägt vor, dies zu beheben, indem beide Effekte in ein einziges geometrisches Rahmenwerk eingebettet werden.</w:t>
      </w:r>
    </w:p>
    <w:bookmarkEnd w:id="195"/>
    <w:bookmarkEnd w:id="196"/>
    <w:bookmarkStart w:id="201" w:name="die-geometrische-lösung"/>
    <w:p>
      <w:pPr>
        <w:pStyle w:val="Heading2"/>
      </w:pPr>
      <w:r>
        <w:rPr>
          <w:rStyle w:val="SectionNumber"/>
        </w:rPr>
        <w:t xml:space="preserve">9.3</w:t>
      </w:r>
      <w:r>
        <w:tab/>
      </w:r>
      <w:r>
        <w:t xml:space="preserve">Die geometrische Lösung</w:t>
      </w:r>
    </w:p>
    <w:bookmarkStart w:id="197" w:name="Xe49e6681446393fe3ee7d382c6ff575285c34cc"/>
    <w:p>
      <w:pPr>
        <w:pStyle w:val="Heading3"/>
      </w:pPr>
      <w:r>
        <w:rPr>
          <w:rStyle w:val="SectionNumber"/>
        </w:rPr>
        <w:t xml:space="preserve">9.3.1</w:t>
      </w:r>
      <w:r>
        <w:tab/>
      </w:r>
      <w:r>
        <w:t xml:space="preserve">Der SSZ-Ansatz: Eine Geometrie, zwei Effekte</w:t>
      </w:r>
    </w:p>
    <w:p>
      <w:pPr>
        <w:pStyle w:val="FirstParagraph"/>
      </w:pPr>
      <w:r>
        <w:t xml:space="preserve">SSZ löst das v = 0 Problem, indem es erkennt, dass sowohl gravitative als auch kinematische Zeitdilatation aus derselben zugrunde liegenden Ursache stammen:</w:t>
      </w:r>
      <w:r>
        <w:t xml:space="preserve"> </w:t>
      </w:r>
      <w:r>
        <w:rPr>
          <w:b/>
          <w:bCs/>
        </w:rPr>
        <w:t xml:space="preserve">Wechselwirkung mit der Segmentstruktur der Raumzeit.</w:t>
      </w:r>
      <w:r>
        <w:t xml:space="preserve"> </w:t>
      </w:r>
      <w:r>
        <w:t xml:space="preserve">Eine stationäre Uhr in einem Gravitationsfeld befindet sich in einer Region erhöhter Segmentdichte Ξ &gt; 0. Eine bewegte Uhr in flacher Raumzeit durchquert Segmentgrenzen mit einer Rate proportional zu ihrer Geschwindigkeit. Beide Effekte modifizieren die Tickrate der Uhr, und beide werden durch die Segmentgeometrie vermittelt.</w:t>
      </w:r>
    </w:p>
    <w:p>
      <w:pPr>
        <w:pStyle w:val="BodyText"/>
      </w:pPr>
      <w:r>
        <w:t xml:space="preserve">Die Schlüsselerkenntnis ist, dass die gravitative Zeitdilatation D(r) = 1/(1 + Ξ(r)) bereits den stationären Gravitationseffekt erfasst. Was benötigt wird, ist eine</w:t>
      </w:r>
      <w:r>
        <w:t xml:space="preserve"> </w:t>
      </w:r>
      <w:r>
        <w:rPr>
          <w:i/>
          <w:iCs/>
        </w:rPr>
        <w:t xml:space="preserve">kinematische Korrektur</w:t>
      </w:r>
      <w:r>
        <w:t xml:space="preserve">, die den zusätzlichen Effekt der Bewegung durch das Segmentgitter berücksichtigt. Diese Korrektur ist der segmentbewusste Lorentz-Faktor γ_seg.</w:t>
      </w:r>
    </w:p>
    <w:bookmarkEnd w:id="197"/>
    <w:bookmarkStart w:id="198" w:name="der-segmentbewusste-lorentz-faktor"/>
    <w:p>
      <w:pPr>
        <w:pStyle w:val="Heading3"/>
      </w:pPr>
      <w:r>
        <w:rPr>
          <w:rStyle w:val="SectionNumber"/>
        </w:rPr>
        <w:t xml:space="preserve">9.3.2</w:t>
      </w:r>
      <w:r>
        <w:tab/>
      </w:r>
      <w:r>
        <w:t xml:space="preserve">Der segmentbewusste Lorentz-Faktor</w:t>
      </w:r>
    </w:p>
    <w:p>
      <w:pPr>
        <w:pStyle w:val="FirstParagraph"/>
      </w:pPr>
      <w:r>
        <w:t xml:space="preserve">SSZ führt einen verallgemeinerten Faktor ein, der die Segmentdichte einbezieht:</w:t>
      </w:r>
    </w:p>
    <w:p>
      <w:pPr>
        <w:pStyle w:val="BodyText"/>
      </w:pPr>
      <w:r>
        <w:t xml:space="preserve">_{</w:t>
      </w:r>
      <w:r>
        <w:t xml:space="preserve">} =</w:t>
      </w:r>
      <w:r>
        <w:t xml:space="preserve"> </w:t>
      </w:r>
      <w:r>
        <w:t xml:space="preserve">(</w:t>
      </w:r>
      <w:r>
        <w:t xml:space="preserve">)</w:t>
      </w:r>
    </w:p>
    <w:p>
      <w:pPr>
        <w:pStyle w:val="BodyText"/>
      </w:pPr>
      <w:r>
        <w:t xml:space="preserve">Dieser Ausdruck kodiert ein präzises physikalisches Bild: Ein bewegtes Objekt durchquert Segmentgrenzen mit einer Rate proportional zu v. Jede Grenzüberquerung führt eine Phasenverschiebung proportional zu Ξ ein — dichtere Segmente erzeugen größere Verschiebungen. Der kumulative Effekt vieler kleiner Phasenverschiebungen erzeugt eine exponentielle Modifikation, genau wie der kumulative Effekt vieler kleiner Segmentbeiträge die Exponentialform von Ξ_strong erzeugt (Kapitel 4).</w:t>
      </w:r>
    </w:p>
    <w:p>
      <w:pPr>
        <w:pStyle w:val="BodyText"/>
      </w:pPr>
      <w:r>
        <w:t xml:space="preserve">Untersuchen wir, was diese Formel in jedem physikalischen Regime vorhersagt:</w:t>
      </w:r>
    </w:p>
    <w:p>
      <w:pPr>
        <w:pStyle w:val="BodyText"/>
      </w:pPr>
      <w:r>
        <w:rPr>
          <w:b/>
          <w:bCs/>
        </w:rPr>
        <w:t xml:space="preserve">Fall 1: Flache Raumzeit, stationär (v = 0, Ξ = 0).</w:t>
      </w:r>
      <w:r>
        <w:t xml:space="preserve"> </w:t>
      </w:r>
      <w:r>
        <w:t xml:space="preserve">γ_seg = exp(0) = 1. Keine Korrektur. Die Uhr tickt mit der Koordinatenrate. Dies ist die Basislinie — identisch mit der Standardphysik.</w:t>
      </w:r>
    </w:p>
    <w:p>
      <w:pPr>
        <w:pStyle w:val="BodyText"/>
      </w:pPr>
      <w:r>
        <w:rPr>
          <w:b/>
          <w:bCs/>
        </w:rPr>
        <w:t xml:space="preserve">Fall 2: Flache Raumzeit, bewegt (v &gt; 0, Ξ = 0).</w:t>
      </w:r>
      <w:r>
        <w:t xml:space="preserve"> </w:t>
      </w:r>
      <w:r>
        <w:t xml:space="preserve">γ_seg = exp(0) = 1. Die Segmentkorrektur verschwindet, weil es in flacher Raumzeit keine Segmente gibt (Ξ = 0). Der speziell-relativistische Standard-Lorentz-Faktor γ = 1/√(1 − v²/c²) gilt weiterhin durch die übliche Metrikstruktur. γ_seg erfasst nur den</w:t>
      </w:r>
      <w:r>
        <w:t xml:space="preserve"> </w:t>
      </w:r>
      <w:r>
        <w:rPr>
          <w:i/>
          <w:iCs/>
        </w:rPr>
        <w:t xml:space="preserve">Segment</w:t>
      </w:r>
      <w:r>
        <w:t xml:space="preserve">-Beitrag zur Zeitdilatation, nicht den vollen kinematischen Effekt.</w:t>
      </w:r>
    </w:p>
    <w:p>
      <w:pPr>
        <w:pStyle w:val="BodyText"/>
      </w:pPr>
      <w:r>
        <w:rPr>
          <w:b/>
          <w:bCs/>
        </w:rPr>
        <w:t xml:space="preserve">Fall 3: Gravitationsfeld, stationär (v = 0, Ξ &gt; 0).</w:t>
      </w:r>
      <w:r>
        <w:t xml:space="preserve"> </w:t>
      </w:r>
      <w:r>
        <w:t xml:space="preserve">γ_seg = exp(0) = 1. Die segment-kinematische Korrektur verschwindet, weil v = 0 — die Uhr durchquert keine Segmente. Die gravitative Zeitdilatation wird bereits vollständig durch D(r) = 1/(1 + Ξ) erfasst. Es gibt keine Doppelzählung.</w:t>
      </w:r>
    </w:p>
    <w:p>
      <w:pPr>
        <w:pStyle w:val="BodyText"/>
      </w:pPr>
      <w:r>
        <w:rPr>
          <w:b/>
          <w:bCs/>
        </w:rPr>
        <w:t xml:space="preserve">Fall 4: Gravitationsfeld, bewegt (v &gt; 0, Ξ &gt; 0).</w:t>
      </w:r>
      <w:r>
        <w:t xml:space="preserve"> </w:t>
      </w:r>
      <w:r>
        <w:t xml:space="preserve">γ_seg = exp(Ξ · v²/c²) &gt; 1. Sowohl der gravitative als auch der kinematische Effekt tragen bei. Die gesamte Zeitdilatation ist:</w:t>
      </w:r>
    </w:p>
    <w:p>
      <w:pPr>
        <w:pStyle w:val="BodyText"/>
      </w:pPr>
      <w:r>
        <w:t xml:space="preserve">D_{</w:t>
      </w:r>
      <w:r>
        <w:t xml:space="preserve">} = D_{</w:t>
      </w:r>
      <w:r>
        <w:t xml:space="preserve">}(r)</w:t>
      </w:r>
      <w:r>
        <w:t xml:space="preserve"> </w:t>
      </w:r>
      <w:r>
        <w:t xml:space="preserve"> </w:t>
      </w:r>
      <w:r>
        <w:t xml:space="preserve">=</w:t>
      </w:r>
      <w:r>
        <w:t xml:space="preserve"> </w:t>
      </w:r>
    </w:p>
    <w:p>
      <w:pPr>
        <w:pStyle w:val="BodyText"/>
      </w:pPr>
      <w:r>
        <w:t xml:space="preserve">Dies ist die vereinheitlichte Formel, die SSZ liefert. Der gravitative Anteil D_grav = 1/(1 + Ξ) berücksichtigt den stationären Effekt des Aufenthalts in einer segmentierten Region. Der kinematische Anteil 1/γ_seg berücksichtigt den zusätzlichen Effekt der Bewegung durch diese segmentierte Region. Beide werden in Bezug auf dieselbe Größe ausgedrückt — die Segmentdichte Ξ.</w:t>
      </w:r>
    </w:p>
    <w:bookmarkEnd w:id="198"/>
    <w:bookmarkStart w:id="199" w:name="warum-die-exponentialform"/>
    <w:p>
      <w:pPr>
        <w:pStyle w:val="Heading3"/>
      </w:pPr>
      <w:r>
        <w:rPr>
          <w:rStyle w:val="SectionNumber"/>
        </w:rPr>
        <w:t xml:space="preserve">9.3.3</w:t>
      </w:r>
      <w:r>
        <w:tab/>
      </w:r>
      <w:r>
        <w:t xml:space="preserve">Warum die Exponentialform?</w:t>
      </w:r>
    </w:p>
    <w:p>
      <w:pPr>
        <w:pStyle w:val="FirstParagraph"/>
      </w:pPr>
      <w:r>
        <w:t xml:space="preserve">Die Exponentialform exp(Ξ · v²/c²) ist nicht willkürlich — sie wird durch drei unabhängige Argumente gefordert:</w:t>
      </w:r>
    </w:p>
    <w:p>
      <w:pPr>
        <w:pStyle w:val="BodyText"/>
      </w:pPr>
      <w:r>
        <w:rPr>
          <w:b/>
          <w:bCs/>
        </w:rPr>
        <w:t xml:space="preserve">Argument 1: Konsistenz mit der Euler-Ableitung.</w:t>
      </w:r>
      <w:r>
        <w:t xml:space="preserve"> </w:t>
      </w:r>
      <w:r>
        <w:t xml:space="preserve">Kapitel 4 zeigte, dass die Segmentdichte selbst eine Exponentialform annimmt (Ξ_stark = min(1 − e^{−φr/r_s}, Ξ_max)), weil die Segmentzählung logarithmisch ist. Die kinematische Korrektur, die das Durchqueren von Segmenten beinhaltet, muss dieselbe logarithmisch-exponentielle Struktur respektieren. Eine polynomiale Korrektur (z.B. 1 + Ξv²/c²) wäre inkonsistent mit dem exponentiellen Segmentrahmenwerk.</w:t>
      </w:r>
    </w:p>
    <w:p>
      <w:pPr>
        <w:pStyle w:val="BodyText"/>
      </w:pPr>
      <w:r>
        <w:rPr>
          <w:b/>
          <w:bCs/>
        </w:rPr>
        <w:t xml:space="preserve">Argument 2: Kompositionsgesetz.</w:t>
      </w:r>
      <w:r>
        <w:t xml:space="preserve"> </w:t>
      </w:r>
      <w:r>
        <w:t xml:space="preserve">Wenn sich ein Objekt mit Geschwindigkeit v₁ und dann mit Geschwindigkeit v₂ bewegt (beide klein gegenüber c), sollten sich die kinematischen Korrekturen multiplikativ zusammensetzen:</w:t>
      </w:r>
    </w:p>
    <w:p>
      <w:pPr>
        <w:pStyle w:val="BodyText"/>
      </w:pPr>
      <w:r>
        <w:rPr>
          <w:i/>
          <w:iCs/>
        </w:rPr>
        <w:t xml:space="preserve">{</w:t>
      </w:r>
      <w:r>
        <w:rPr>
          <w:i/>
          <w:iCs/>
        </w:rPr>
        <w:t xml:space="preserve">}(v_1)</w:t>
      </w:r>
      <w:r>
        <w:rPr>
          <w:i/>
          <w:iCs/>
        </w:rPr>
        <w:t xml:space="preserve"> </w:t>
      </w:r>
      <w:r>
        <w:t xml:space="preserve">{</w:t>
      </w:r>
      <w:r>
        <w:t xml:space="preserve">}(v_2) =</w:t>
      </w:r>
      <w:r>
        <w:t xml:space="preserve"> </w:t>
      </w:r>
      <w:r>
        <w:t xml:space="preserve">(</w:t>
      </w:r>
      <w:r>
        <w:t xml:space="preserve">v_1</w:t>
      </w:r>
      <w:r>
        <w:rPr>
          <w:vertAlign w:val="superscript"/>
        </w:rPr>
        <w:t xml:space="preserve">2/c</w:t>
      </w:r>
      <w:r>
        <w:t xml:space="preserve">2)</w:t>
      </w:r>
      <w:r>
        <w:t xml:space="preserve"> </w:t>
      </w:r>
      <w:r>
        <w:t xml:space="preserve">(</w:t>
      </w:r>
      <w:r>
        <w:t xml:space="preserve">v_2</w:t>
      </w:r>
      <w:r>
        <w:rPr>
          <w:vertAlign w:val="superscript"/>
        </w:rPr>
        <w:t xml:space="preserve">2/c</w:t>
      </w:r>
      <w:r>
        <w:t xml:space="preserve">2) =</w:t>
      </w:r>
      <w:r>
        <w:t xml:space="preserve"> </w:t>
      </w:r>
      <w:r>
        <w:t xml:space="preserve">(</w:t>
      </w:r>
      <w:r>
        <w:t xml:space="preserve">(v_1^2 + v_2</w:t>
      </w:r>
      <w:r>
        <w:rPr>
          <w:vertAlign w:val="superscript"/>
        </w:rPr>
        <w:t xml:space="preserve">2)/c</w:t>
      </w:r>
      <w:r>
        <w:t xml:space="preserve">2)</w:t>
      </w:r>
    </w:p>
    <w:p>
      <w:pPr>
        <w:pStyle w:val="BodyText"/>
      </w:pPr>
      <w:r>
        <w:t xml:space="preserve">Diese multiplikative Komposition ist das Kennzeichen von Exponentialfunktionen. Eine lineare oder polynomiale Korrektur würde sich nicht korrekt zusammensetzen.</w:t>
      </w:r>
    </w:p>
    <w:p>
      <w:pPr>
        <w:pStyle w:val="BodyText"/>
      </w:pPr>
      <w:r>
        <w:rPr>
          <w:b/>
          <w:bCs/>
        </w:rPr>
        <w:t xml:space="preserve">Argument 3: Schwachfeldlimes.</w:t>
      </w:r>
      <w:r>
        <w:t xml:space="preserve"> </w:t>
      </w:r>
      <w:r>
        <w:t xml:space="preserve">Für Ξ $\ll$ 1 und v $\ll$ c reduziert sich die Exponentialfunktion auf:</w:t>
      </w:r>
    </w:p>
    <w:p>
      <w:pPr>
        <w:pStyle w:val="BodyText"/>
      </w:pPr>
      <w:r>
        <w:t xml:space="preserve">_{</w:t>
      </w:r>
      <w:r>
        <w:t xml:space="preserve">}</w:t>
      </w:r>
      <w:r>
        <w:t xml:space="preserve"> </w:t>
      </w:r>
      <w:r>
        <w:t xml:space="preserve"> </w:t>
      </w:r>
      <w:r>
        <w:t xml:space="preserve">+</w:t>
      </w:r>
      <w:r>
        <w:t xml:space="preserve"> </w:t>
      </w:r>
      <w:r>
        <w:t xml:space="preserve">v</w:t>
      </w:r>
      <w:r>
        <w:rPr>
          <w:vertAlign w:val="superscript"/>
        </w:rPr>
        <w:t xml:space="preserve">2/c</w:t>
      </w:r>
      <w:r>
        <w:t xml:space="preserve">2 +</w:t>
      </w:r>
      <w:r>
        <w:t xml:space="preserve"> </w:t>
      </w:r>
      <w:r>
        <w:t xml:space="preserve">(</w:t>
      </w:r>
      <w:r>
        <w:t xml:space="preserve">^2 v</w:t>
      </w:r>
      <w:r>
        <w:rPr>
          <w:vertAlign w:val="superscript"/>
        </w:rPr>
        <w:t xml:space="preserve">4/c</w:t>
      </w:r>
      <w:r>
        <w:t xml:space="preserve">4)</w:t>
      </w:r>
    </w:p>
    <w:p>
      <w:pPr>
        <w:pStyle w:val="BodyText"/>
      </w:pPr>
      <w:r>
        <w:t xml:space="preserve">Die führende Korrektur ist proportional zu Ξv²/c², was das Produkt der gravitativen Kopplung (Ξ) und der kinematischen Kopplung (v²/c²) ist. Dies ist die erwartete Form für einen Kreuzterm zwischen Gravitation und Bewegung.</w:t>
      </w:r>
    </w:p>
    <w:bookmarkEnd w:id="199"/>
    <w:bookmarkStart w:id="200" w:name="die-gesamtzeitdilatationsformel"/>
    <w:p>
      <w:pPr>
        <w:pStyle w:val="Heading3"/>
      </w:pPr>
      <w:r>
        <w:rPr>
          <w:rStyle w:val="SectionNumber"/>
        </w:rPr>
        <w:t xml:space="preserve">9.3.4</w:t>
      </w:r>
      <w:r>
        <w:tab/>
      </w:r>
      <w:r>
        <w:t xml:space="preserve">Die Gesamtzeitdilatationsformel</w:t>
      </w:r>
    </w:p>
    <w:p>
      <w:pPr>
        <w:pStyle w:val="FirstParagraph"/>
      </w:pPr>
      <w:r>
        <w:t xml:space="preserve">Alle Beiträge zusammenfassend ergibt die SSZ-Gesamtzeitdilatation für eine bewegte Uhr in einem Gravitationsfeld:</w:t>
      </w:r>
    </w:p>
    <w:p>
      <w:pPr>
        <w:pStyle w:val="BodyText"/>
      </w:pPr>
      <w:r>
        <w:t xml:space="preserve">D_{</w:t>
      </w:r>
      <w:r>
        <w:t xml:space="preserve">}(r, v) =</w:t>
      </w:r>
      <w:r>
        <w:t xml:space="preserve"> </w:t>
      </w:r>
      <w:r>
        <w:t xml:space="preserve"> </w:t>
      </w:r>
      <w:r>
        <w:t xml:space="preserve"> </w:t>
      </w:r>
    </w:p>
    <w:p>
      <w:pPr>
        <w:pStyle w:val="BodyText"/>
      </w:pPr>
      <w:r>
        <w:t xml:space="preserve">wobei γ_SR = 1/√(1 − v²/c²) der speziell-relativistische Standardfaktor und γ_seg = exp(Ξv²/c²) die Segmentkorrektur ist. Im schwachen Feld (Ξ $\ll$ 1) ist die Segmentkorrektur γ_seg $\approx$ 1 und die Formel reduziert sich auf:</w:t>
      </w:r>
    </w:p>
    <w:p>
      <w:pPr>
        <w:pStyle w:val="BodyText"/>
      </w:pPr>
      <w:r>
        <w:t xml:space="preserve">D_{</w:t>
      </w:r>
      <w:r>
        <w:t xml:space="preserve">}</w:t>
      </w:r>
      <w:r>
        <w:t xml:space="preserve"> </w:t>
      </w:r>
      <w:r>
        <w:t xml:space="preserve"> </w:t>
      </w:r>
    </w:p>
    <w:p>
      <w:pPr>
        <w:pStyle w:val="BodyText"/>
      </w:pPr>
      <w:r>
        <w:t xml:space="preserve">was das ART-Standardergebnis ist. Die Segmentkorrektur ist ein Starkfeldphänomen — sie wird erst signifikant, wenn Ξ groß ist (nahe Neutronensternen oder Schwarzen Löchern)</w:t>
      </w:r>
      <w:r>
        <w:t xml:space="preserve"> </w:t>
      </w:r>
      <w:r>
        <w:rPr>
          <w:i/>
          <w:iCs/>
        </w:rPr>
        <w:t xml:space="preserve">und</w:t>
      </w:r>
      <w:r>
        <w:t xml:space="preserve"> </w:t>
      </w:r>
      <w:r>
        <w:t xml:space="preserve">v beträchtlich ist (Hochgeschwindigkeitsorbits oder einfallende Materie).</w:t>
      </w:r>
    </w:p>
    <w:bookmarkEnd w:id="200"/>
    <w:bookmarkEnd w:id="201"/>
    <w:bookmarkStart w:id="204" w:name="segmentrichtung-und-bewegung"/>
    <w:p>
      <w:pPr>
        <w:pStyle w:val="Heading2"/>
      </w:pPr>
      <w:r>
        <w:rPr>
          <w:rStyle w:val="SectionNumber"/>
        </w:rPr>
        <w:t xml:space="preserve">9.4</w:t>
      </w:r>
      <w:r>
        <w:tab/>
      </w:r>
      <w:r>
        <w:t xml:space="preserve">Segmentrichtung und Bewegung</w:t>
      </w:r>
    </w:p>
    <w:bookmarkStart w:id="202" w:name="radiale-vs.-tangentiale-bewegung"/>
    <w:p>
      <w:pPr>
        <w:pStyle w:val="Heading3"/>
      </w:pPr>
      <w:r>
        <w:rPr>
          <w:rStyle w:val="SectionNumber"/>
        </w:rPr>
        <w:t xml:space="preserve">9.4.1</w:t>
      </w:r>
      <w:r>
        <w:tab/>
      </w:r>
      <w:r>
        <w:t xml:space="preserve">Radiale vs. tangentiale Bewegung</w:t>
      </w:r>
    </w:p>
    <w:p>
      <w:pPr>
        <w:pStyle w:val="FirstParagraph"/>
      </w:pPr>
      <w:r>
        <w:t xml:space="preserve">In der Allgemeinen Relativitätstheorie spielt die Bewegungsrichtung eine tiefgreifende Rolle. Die Schwarzschild-Metrik behandelt die zeitliche Komponente g_tt und die radiale Komponente g_rr sehr unterschiedlich. Ein radial einfallendes Teilchen erfährt andere Metrikeffekte als ein tangential umlaufendes Teilchen bei demselben Radius. Diese Richtungsabhängigkeit ist in dem vollen metrischen Tensor kodiert:</w:t>
      </w:r>
    </w:p>
    <w:p>
      <w:pPr>
        <w:pStyle w:val="BodyText"/>
      </w:pPr>
      <w:r>
        <w:t xml:space="preserve">ds^2 = -</w:t>
      </w:r>
      <w:r>
        <w:t xml:space="preserve">(1 -</w:t>
      </w:r>
      <w:r>
        <w:t xml:space="preserve"> </w:t>
      </w:r>
      <w:r>
        <w:t xml:space="preserve">)c^2 dt^2 +</w:t>
      </w:r>
      <w:r>
        <w:t xml:space="preserve"> </w:t>
      </w:r>
      <w:r>
        <w:t xml:space="preserve"> </w:t>
      </w:r>
      <w:r>
        <w:t xml:space="preserve">+ r^2 d</w:t>
      </w:r>
      <w:r>
        <w:t xml:space="preserve">^2</w:t>
      </w:r>
    </w:p>
    <w:p>
      <w:pPr>
        <w:pStyle w:val="BodyText"/>
      </w:pPr>
      <w:r>
        <w:t xml:space="preserve">Die radiale Komponente g_rr = 1/(1 − r_s/r) divergiert am Horizont, während die Winkelkomponente g_θθ = r² vollkommen regulär bleibt. Radiale Bewegung „kostet” nahe dem Horizont mehr Eigenzeit als tangentiale Bewegung.</w:t>
      </w:r>
    </w:p>
    <w:p>
      <w:pPr>
        <w:pStyle w:val="BodyText"/>
      </w:pPr>
      <w:r>
        <w:t xml:space="preserve">In SSZ erhält diese Richtungsabhängigkeit eine physikalische Interpretation durch die Segmentstruktur. Die Segmentgrenzen sind Flächen konstanter Segmentphase, ungefähr konzentrisch um die gravitierende Masse angeordnet. Die Schlüsselerkenntnis ist, dass</w:t>
      </w:r>
      <w:r>
        <w:t xml:space="preserve"> </w:t>
      </w:r>
      <w:r>
        <w:rPr>
          <w:b/>
          <w:bCs/>
        </w:rPr>
        <w:t xml:space="preserve">radiale Bewegung Segmentgrenzen senkrecht durchquert, während tangentiale Bewegung parallel zu ihnen verläuft.</w:t>
      </w:r>
    </w:p>
    <w:p>
      <w:pPr>
        <w:pStyle w:val="BodyText"/>
      </w:pPr>
      <w:r>
        <w:t xml:space="preserve">Betrachten wir ein Teilchen, das sich durch das Segmentgitter bewegt:</w:t>
      </w:r>
    </w:p>
    <w:p>
      <w:pPr>
        <w:pStyle w:val="BodyText"/>
      </w:pPr>
      <w:r>
        <w:rPr>
          <w:b/>
          <w:bCs/>
        </w:rPr>
        <w:t xml:space="preserve">Radialer Einfall (θ_v = 0):</w:t>
      </w:r>
      <w:r>
        <w:t xml:space="preserve"> </w:t>
      </w:r>
      <w:r>
        <w:t xml:space="preserve">Das Teilchen bewegt sich direkt auf die Masse zu und durchquert jede Segmentgrenze im maximalen Winkel. Jede Durchquerung erzeugt die volle Phasenverschiebung proportional zu Ξ. Die effektive Segmentdichte, die das Teilchen erfährt, ist das volle Ξ(r).</w:t>
      </w:r>
    </w:p>
    <w:p>
      <w:pPr>
        <w:pStyle w:val="BodyText"/>
      </w:pPr>
      <w:r>
        <w:rPr>
          <w:b/>
          <w:bCs/>
        </w:rPr>
        <w:t xml:space="preserve">Tangentialer Orbit (θ_v = π/2):</w:t>
      </w:r>
      <w:r>
        <w:t xml:space="preserve"> </w:t>
      </w:r>
      <w:r>
        <w:t xml:space="preserve">Das Teilchen bewegt sich auf einer Kreisbahn, parallel zu den Segmentgrenzen. Es durchquert keine Grenzen — es gleitet an ihnen entlang. Die effektive Segmentdichte ist reduziert, weil die Trajektorie des Teilchens tangential zur Segmentstruktur verläuft statt senkrecht dazu.</w:t>
      </w:r>
    </w:p>
    <w:p>
      <w:pPr>
        <w:pStyle w:val="BodyText"/>
      </w:pPr>
      <w:r>
        <w:rPr>
          <w:b/>
          <w:bCs/>
        </w:rPr>
        <w:t xml:space="preserve">Zwischenwinkel (0 &lt; θ_v &lt; π/2):</w:t>
      </w:r>
      <w:r>
        <w:t xml:space="preserve"> </w:t>
      </w:r>
      <w:r>
        <w:t xml:space="preserve">Das Teilchen bewegt sich in einem Winkel zu den Segmentgrenzen. Die effektive Segmentdichte ist eine gewichtete Kombination der radialen und tangentialen Beiträge:</w:t>
      </w:r>
    </w:p>
    <w:p>
      <w:pPr>
        <w:pStyle w:val="BodyText"/>
      </w:pPr>
      <w:r>
        <w:t xml:space="preserve">_{</w:t>
      </w:r>
      <w:r>
        <w:t xml:space="preserve">}(r,</w:t>
      </w:r>
      <w:r>
        <w:t xml:space="preserve"> </w:t>
      </w:r>
      <w:r>
        <w:t xml:space="preserve">_v) =</w:t>
      </w:r>
      <w:r>
        <w:t xml:space="preserve"> </w:t>
      </w:r>
      <w:r>
        <w:t xml:space="preserve">(r)</w:t>
      </w:r>
      <w:r>
        <w:t xml:space="preserve"> </w:t>
      </w:r>
      <w:r>
        <w:t xml:space="preserve">^2</w:t>
      </w:r>
      <w:r>
        <w:t xml:space="preserve">_v +</w:t>
      </w:r>
      <w:r>
        <w:t xml:space="preserve"> </w:t>
      </w:r>
      <w:r>
        <w:t xml:space="preserve">(r)</w:t>
      </w:r>
      <w:r>
        <w:t xml:space="preserve"> </w:t>
      </w:r>
      <w:r>
        <w:t xml:space="preserve"> </w:t>
      </w:r>
      <w:r>
        <w:t xml:space="preserve">^2</w:t>
      </w:r>
      <w:r>
        <w:t xml:space="preserve">_v</w:t>
      </w:r>
    </w:p>
    <w:p>
      <w:pPr>
        <w:pStyle w:val="BodyText"/>
      </w:pPr>
      <w:r>
        <w:t xml:space="preserve">Der cos²θ_v-Term berücksichtigt die senkrechte (radiale) Komponente der Geschwindigkeit, die das volle Ξ erfährt. Der sin²θ_v-Term berücksichtigt die tangentiale Komponente, die eine reduzierte effektive Dichte proportional zu r_s/(2r) erfährt — die Schwachfeldskalierung, die gilt, wenn Segmentgrenzen schräg durchquert werden.</w:t>
      </w:r>
    </w:p>
    <w:p>
      <w:pPr>
        <w:pStyle w:val="BodyText"/>
      </w:pPr>
      <w:r>
        <w:rPr>
          <w:b/>
          <w:bCs/>
        </w:rPr>
        <w:t xml:space="preserve">Analogie.</w:t>
      </w:r>
      <w:r>
        <w:t xml:space="preserve"> </w:t>
      </w:r>
      <w:r>
        <w:t xml:space="preserve">Beim Gehen über ein gepflügtes Feld hängt Ihre Schwierigkeit vom Winkel zwischen Ihrem Weg und den Furchen ab. Senkrecht zu den Furchen gehen (radiale Bewegung) ist am schwierigsten — Sie müssen über jede Furche steigen. Parallel zu den Furchen gehen (tangentiale Bewegung) ist einfach — Sie gehen entlang der glatten Täler zwischen ihnen. In einem Winkel gehen erzeugt mittlere Schwierigkeit. Die Segmentstruktur nahe einer gravitierenden Masse ist wie eine dreidimensionale Version dieser Furchen, mit den „Kämmen” konzentrisch um die Masse angeordnet.</w:t>
      </w:r>
    </w:p>
    <w:bookmarkEnd w:id="202"/>
    <w:bookmarkStart w:id="203" w:name="Xa141c3de4aca57bcd05f5a9479d8095c2c131fb"/>
    <w:p>
      <w:pPr>
        <w:pStyle w:val="Heading3"/>
      </w:pPr>
      <w:r>
        <w:rPr>
          <w:rStyle w:val="SectionNumber"/>
        </w:rPr>
        <w:t xml:space="preserve">9.4.2</w:t>
      </w:r>
      <w:r>
        <w:tab/>
      </w:r>
      <w:r>
        <w:t xml:space="preserve">Skalarer vs. vektorieller Charakter der Segmentwechselwirkungen</w:t>
      </w:r>
    </w:p>
    <w:p>
      <w:pPr>
        <w:pStyle w:val="FirstParagraph"/>
      </w:pPr>
      <w:r>
        <w:t xml:space="preserve">Ein subtiler, aber wichtiger Punkt: Im SSZ-Rahmenwerk ist die Segmentstruktur</w:t>
      </w:r>
      <w:r>
        <w:t xml:space="preserve"> </w:t>
      </w:r>
      <w:r>
        <w:rPr>
          <w:b/>
          <w:bCs/>
        </w:rPr>
        <w:t xml:space="preserve">isotrop an jedem Punkt</w:t>
      </w:r>
      <w:r>
        <w:t xml:space="preserve"> </w:t>
      </w:r>
      <w:r>
        <w:t xml:space="preserve">— Segmente haben keine bevorzugte innere Richtung. Die oben beschriebene Richtungsabhängigkeit entsteht nicht aus den Segmenten selbst, sondern aus dem</w:t>
      </w:r>
      <w:r>
        <w:t xml:space="preserve"> </w:t>
      </w:r>
      <w:r>
        <w:rPr>
          <w:b/>
          <w:bCs/>
        </w:rPr>
        <w:t xml:space="preserve">Gradienten</w:t>
      </w:r>
      <w:r>
        <w:t xml:space="preserve"> </w:t>
      </w:r>
      <w:r>
        <w:t xml:space="preserve">der Segmentdichte, der radial zeigt (zur Masse hin). Der Gradient definiert eine bevorzugte Richtung, aber die Segmente an jedem gegebenen Punkt sind gleichmäßig in allen Winkelorientierungen verteilt.</w:t>
      </w:r>
    </w:p>
    <w:p>
      <w:pPr>
        <w:pStyle w:val="BodyText"/>
      </w:pPr>
      <w:r>
        <w:t xml:space="preserve">Dies bedeutet, dass der segmentbewusste Lorentz-Faktor γ_seg vom</w:t>
      </w:r>
      <w:r>
        <w:t xml:space="preserve"> </w:t>
      </w:r>
      <w:r>
        <w:rPr>
          <w:i/>
          <w:iCs/>
        </w:rPr>
        <w:t xml:space="preserve">Betrag</w:t>
      </w:r>
      <w:r>
        <w:t xml:space="preserve"> </w:t>
      </w:r>
      <w:r>
        <w:t xml:space="preserve">der Geschwindigkeit |v| und der Segmentdichte Ξ abhängt, aber nicht von der Geschwindigkeits</w:t>
      </w:r>
      <w:r>
        <w:rPr>
          <w:i/>
          <w:iCs/>
        </w:rPr>
        <w:t xml:space="preserve">richtung</w:t>
      </w:r>
      <w:r>
        <w:t xml:space="preserve"> </w:t>
      </w:r>
      <w:r>
        <w:t xml:space="preserve">an sich. Die Richtungseffekte gehen durch Ξ_eff ein, das vom Winkel θ_v zwischen der Geschwindigkeit und dem Dichtegradienten abhängt. Die grundlegende Formel γ_seg = exp(Ξ_eff · v²/c²) bleibt gültig, wobei Ξ_eff die Richtungsinformation kodiert.</w:t>
      </w:r>
    </w:p>
    <w:p>
      <w:pPr>
        <w:pStyle w:val="BodyText"/>
      </w:pPr>
      <w:r>
        <w:t xml:space="preserve">Dieser skalare Charakter hat eine tiefgreifende Konsequenz:</w:t>
      </w:r>
      <w:r>
        <w:t xml:space="preserve"> </w:t>
      </w:r>
      <w:r>
        <w:rPr>
          <w:b/>
          <w:bCs/>
        </w:rPr>
        <w:t xml:space="preserve">Es gibt kein bevorzugtes Bezugssystem, das mit der Segmentstruktur verbunden ist.</w:t>
      </w:r>
      <w:r>
        <w:t xml:space="preserve"> </w:t>
      </w:r>
      <w:r>
        <w:t xml:space="preserve">Die Segmente zeichnen kein „Ruhesystem” oder eine „bevorzugte Richtung” aus, jenseits des radialen Gradienten, der bereits im Gravitationsfeld vorhanden ist. Dies ist wesentlich für die Erhaltung der lokalen Lorentz-Invarianz (Kapitel 7).</w:t>
      </w:r>
    </w:p>
    <w:bookmarkEnd w:id="203"/>
    <w:bookmarkEnd w:id="204"/>
    <w:bookmarkStart w:id="208" w:name="quantitative-implikationen"/>
    <w:p>
      <w:pPr>
        <w:pStyle w:val="Heading2"/>
      </w:pPr>
      <w:r>
        <w:rPr>
          <w:rStyle w:val="SectionNumber"/>
        </w:rPr>
        <w:t xml:space="preserve">9.5</w:t>
      </w:r>
      <w:r>
        <w:tab/>
      </w:r>
      <w:r>
        <w:t xml:space="preserve">Quantitative Implikationen</w:t>
      </w:r>
    </w:p>
    <w:bookmarkStart w:id="205" w:name="gps-satelliten-der-schwachfeld-benchmark"/>
    <w:p>
      <w:pPr>
        <w:pStyle w:val="Heading3"/>
      </w:pPr>
      <w:r>
        <w:rPr>
          <w:rStyle w:val="SectionNumber"/>
        </w:rPr>
        <w:t xml:space="preserve">9.5.1</w:t>
      </w:r>
      <w:r>
        <w:tab/>
      </w:r>
      <w:r>
        <w:t xml:space="preserve">GPS-Satelliten: Der Schwachfeld-Benchmark</w:t>
      </w:r>
    </w:p>
    <w:p>
      <w:pPr>
        <w:pStyle w:val="FirstParagraph"/>
      </w:pPr>
      <w:r>
        <w:t xml:space="preserve">GPS-Satelliten liefern den strengsten alltäglichen Test der relativistischen Zeitdilatation. Arbeiten wir die SSZ-Berechnung im Detail durch und vergleichen mit dem ART-Standardergebnis.</w:t>
      </w:r>
    </w:p>
    <w:p>
      <w:pPr>
        <w:pStyle w:val="BodyText"/>
      </w:pPr>
      <w:r>
        <w:rPr>
          <w:b/>
          <w:bCs/>
        </w:rPr>
        <w:t xml:space="preserve">Eingabedaten:</w:t>
      </w:r>
      <w:r>
        <w:t xml:space="preserve"> </w:t>
      </w:r>
      <w:r>
        <w:t xml:space="preserve">- Orbitalhöhe: h = 20.200 km über der Erdoberfläche</w:t>
      </w:r>
      <w:r>
        <w:t xml:space="preserve"> </w:t>
      </w:r>
      <w:r>
        <w:t xml:space="preserve">- Orbitalradius: R_Sat = R_Erde + h = 6371 + 20200 = 26571 km</w:t>
      </w:r>
      <w:r>
        <w:t xml:space="preserve"> </w:t>
      </w:r>
      <w:r>
        <w:t xml:space="preserve">- Orbitalgeschwindigkeit: v = √(GM/R_Sat) $\approx$ 3,87 km/s</w:t>
      </w:r>
      <w:r>
        <w:t xml:space="preserve"> </w:t>
      </w:r>
      <w:r>
        <w:t xml:space="preserve">- Schwarzschild-Radius der Erde: r_s = 2GM/c² = 8,87 mm</w:t>
      </w:r>
    </w:p>
    <w:p>
      <w:pPr>
        <w:pStyle w:val="BodyText"/>
      </w:pPr>
      <w:r>
        <w:rPr>
          <w:b/>
          <w:bCs/>
        </w:rPr>
        <w:t xml:space="preserve">Segmentdichte in Satellitenhöhe:</w:t>
      </w:r>
      <w:r>
        <w:t xml:space="preserve"> </w:t>
      </w:r>
      <w:r>
        <w:t xml:space="preserve">_{</w:t>
      </w:r>
      <w:r>
        <w:t xml:space="preserve">} =</w:t>
      </w:r>
      <w:r>
        <w:t xml:space="preserve"> </w:t>
      </w:r>
      <w:r>
        <w:t xml:space="preserve"> </w:t>
      </w:r>
      <w:r>
        <w:t xml:space="preserve">=</w:t>
      </w:r>
      <w:r>
        <w:t xml:space="preserve"> </w:t>
      </w:r>
      <w:r>
        <w:t xml:space="preserve"> </w:t>
      </w:r>
      <w:r>
        <w:t xml:space="preserve">= 1,67</w:t>
      </w:r>
      <w:r>
        <w:t xml:space="preserve"> </w:t>
      </w:r>
      <w:r>
        <w:t xml:space="preserve">^{-10}</w:t>
      </w:r>
    </w:p>
    <w:p>
      <w:pPr>
        <w:pStyle w:val="BodyText"/>
      </w:pPr>
      <w:r>
        <w:rPr>
          <w:b/>
          <w:bCs/>
        </w:rPr>
        <w:t xml:space="preserve">Segmentbewusste Lorentz-Korrektur:</w:t>
      </w:r>
      <w:r>
        <w:t xml:space="preserve"> </w:t>
      </w:r>
      <w:r>
        <w:rPr>
          <w:i/>
          <w:iCs/>
        </w:rPr>
        <w:t xml:space="preserve">{</w:t>
      </w:r>
      <w:r>
        <w:rPr>
          <w:i/>
          <w:iCs/>
        </w:rPr>
        <w:t xml:space="preserve">} =</w:t>
      </w:r>
      <w:r>
        <w:rPr>
          <w:i/>
          <w:iCs/>
        </w:rPr>
        <w:t xml:space="preserve"> </w:t>
      </w:r>
      <w:r>
        <w:rPr>
          <w:i/>
          <w:iCs/>
        </w:rPr>
        <w:t xml:space="preserve">(</w:t>
      </w:r>
      <w:r>
        <w:t xml:space="preserve">{</w:t>
      </w:r>
      <w:r>
        <w:t xml:space="preserve">}</w:t>
      </w:r>
      <w:r>
        <w:t xml:space="preserve"> </w:t>
      </w:r>
      <w:r>
        <w:t xml:space="preserve">) =</w:t>
      </w:r>
      <w:r>
        <w:t xml:space="preserve"> </w:t>
      </w:r>
      <w:r>
        <w:t xml:space="preserve">(1,67</w:t>
      </w:r>
      <w:r>
        <w:t xml:space="preserve"> </w:t>
      </w:r>
      <w:r>
        <w:t xml:space="preserve">^{-10}</w:t>
      </w:r>
      <w:r>
        <w:t xml:space="preserve"> </w:t>
      </w:r>
      <w:r>
        <w:t xml:space="preserve">,66</w:t>
      </w:r>
      <w:r>
        <w:t xml:space="preserve"> </w:t>
      </w:r>
      <w:r>
        <w:t xml:space="preserve">^{-10}</w:t>
      </w:r>
      <w:r>
        <w:t xml:space="preserve">) =</w:t>
      </w:r>
      <w:r>
        <w:t xml:space="preserve"> </w:t>
      </w:r>
      <w:r>
        <w:t xml:space="preserve">(2,8</w:t>
      </w:r>
      <w:r>
        <w:t xml:space="preserve"> </w:t>
      </w:r>
      <w:r>
        <w:t xml:space="preserve">^{-20})</w:t>
      </w:r>
    </w:p>
    <w:p>
      <w:pPr>
        <w:pStyle w:val="BodyText"/>
      </w:pPr>
      <w:r>
        <w:t xml:space="preserve">Dies ist 1 + 2,8 × 10⁻²⁰ — zwanzig Größenordnungen unter jeder denkbaren Messung. Die Segmentkorrektur ist für GPS völlig vernachlässigbar. Die ART-Standardberechnung (gravitative + kinematische Zeitdilatation) ist vollkommen ausreichend, und SSZ reproduziert sie exakt.</w:t>
      </w:r>
    </w:p>
    <w:p>
      <w:pPr>
        <w:pStyle w:val="BodyText"/>
      </w:pPr>
      <w:r>
        <w:rPr>
          <w:b/>
          <w:bCs/>
        </w:rPr>
        <w:t xml:space="preserve">Verifikation:</w:t>
      </w:r>
      <w:r>
        <w:t xml:space="preserve"> </w:t>
      </w:r>
      <w:r>
        <w:t xml:space="preserve">Die GPS-Zeitkorrektur von +38,7 μs/Tag entsteht aus der</w:t>
      </w:r>
      <w:r>
        <w:t xml:space="preserve"> </w:t>
      </w:r>
      <w:r>
        <w:rPr>
          <w:i/>
          <w:iCs/>
        </w:rPr>
        <w:t xml:space="preserve">Differenz</w:t>
      </w:r>
      <w:r>
        <w:t xml:space="preserve"> </w:t>
      </w:r>
      <w:r>
        <w:t xml:space="preserve">der gravitativen Zeitdilatation zwischen Satellit und Boden:</w:t>
      </w:r>
    </w:p>
    <w:p>
      <w:pPr>
        <w:pStyle w:val="BodyText"/>
      </w:pPr>
      <w:r>
        <w:t xml:space="preserve">D = D(R_{</w:t>
      </w:r>
      <w:r>
        <w:t xml:space="preserve">}) - D(R_{</w:t>
      </w:r>
      <w:r>
        <w:t xml:space="preserve">}) =</w:t>
      </w:r>
      <w:r>
        <w:t xml:space="preserve"> </w:t>
      </w:r>
      <w:r>
        <w:t xml:space="preserve"> </w:t>
      </w:r>
      <w:r>
        <w:t xml:space="preserve">-</w:t>
      </w:r>
      <w:r>
        <w:t xml:space="preserve"> </w:t>
      </w:r>
    </w:p>
    <w:p>
      <w:pPr>
        <w:pStyle w:val="BodyText"/>
      </w:pPr>
      <w:r>
        <w:t xml:space="preserve">Mit Ξ_Erde = r_s/(2R_Erde) = 6,96 × 10⁻¹⁰ und Ξ_Sat = 1,67 × 10⁻¹⁰ ergibt der gravitative Teil +45,9 μs/Tag. Die kinematische Korrektur aus v²/(2c²) ergibt −7,2 μs/Tag. Netto: +38,7 μs/Tag, in Übereinstimmung mit dem Standardergebnis.</w:t>
      </w:r>
    </w:p>
    <w:bookmarkEnd w:id="205"/>
    <w:bookmarkStart w:id="206" w:name="X44c6c4ca36eab7e49d5840f7267e789a7f68366"/>
    <w:p>
      <w:pPr>
        <w:pStyle w:val="Heading3"/>
      </w:pPr>
      <w:r>
        <w:rPr>
          <w:rStyle w:val="SectionNumber"/>
        </w:rPr>
        <w:t xml:space="preserve">9.5.2</w:t>
      </w:r>
      <w:r>
        <w:tab/>
      </w:r>
      <w:r>
        <w:t xml:space="preserve">Neutronensternoberflächen: Die Starkfeld-Grenze</w:t>
      </w:r>
    </w:p>
    <w:p>
      <w:pPr>
        <w:pStyle w:val="FirstParagraph"/>
      </w:pPr>
      <w:r>
        <w:t xml:space="preserve">Für einen Neutronenstern mit M = 1,4 M$\odot$ und R = 10 km ist die Gravitationsumgebung weit extremer:</w:t>
      </w:r>
    </w:p>
    <w:p>
      <w:pPr>
        <w:pStyle w:val="BodyText"/>
      </w:pPr>
      <w:r>
        <w:rPr>
          <w:b/>
          <w:bCs/>
        </w:rPr>
        <w:t xml:space="preserve">Segmentdichte an der Oberfläche:</w:t>
      </w:r>
      <w:r>
        <w:t xml:space="preserve"> </w:t>
      </w:r>
      <w:r>
        <w:t xml:space="preserve">_{</w:t>
      </w:r>
      <w:r>
        <w:t xml:space="preserve">} =</w:t>
      </w:r>
      <w:r>
        <w:t xml:space="preserve"> </w:t>
      </w:r>
      <w:r>
        <w:t xml:space="preserve"> </w:t>
      </w:r>
      <w:r>
        <w:t xml:space="preserve">=</w:t>
      </w:r>
      <w:r>
        <w:t xml:space="preserve"> </w:t>
      </w:r>
      <w:r>
        <w:t xml:space="preserve"> </w:t>
      </w:r>
      <w:r>
        <w:t xml:space="preserve">= 0,207</w:t>
      </w:r>
    </w:p>
    <w:p>
      <w:pPr>
        <w:pStyle w:val="BodyText"/>
      </w:pPr>
      <w:r>
        <w:t xml:space="preserve">Dies ist 300 Millionen Mal größer als der GPS-Wert. Ein Teilchen, das sich mit v = 0,1c auf der Neutronensternoberfläche bewegt, erfährt:</w:t>
      </w:r>
    </w:p>
    <w:p>
      <w:pPr>
        <w:pStyle w:val="BodyText"/>
      </w:pPr>
      <w:r>
        <w:t xml:space="preserve">_{</w:t>
      </w:r>
      <w:r>
        <w:t xml:space="preserve">} =</w:t>
      </w:r>
      <w:r>
        <w:t xml:space="preserve"> </w:t>
      </w:r>
      <w:r>
        <w:t xml:space="preserve">(0,207</w:t>
      </w:r>
      <w:r>
        <w:t xml:space="preserve"> </w:t>
      </w:r>
      <w:r>
        <w:t xml:space="preserve">,01) =</w:t>
      </w:r>
      <w:r>
        <w:t xml:space="preserve"> </w:t>
      </w:r>
      <w:r>
        <w:t xml:space="preserve">(2,07</w:t>
      </w:r>
      <w:r>
        <w:t xml:space="preserve"> </w:t>
      </w:r>
      <w:r>
        <w:t xml:space="preserve">^{-3})</w:t>
      </w:r>
      <w:r>
        <w:t xml:space="preserve"> </w:t>
      </w:r>
      <w:r>
        <w:t xml:space="preserve">,00207</w:t>
      </w:r>
    </w:p>
    <w:p>
      <w:pPr>
        <w:pStyle w:val="BodyText"/>
      </w:pPr>
      <w:r>
        <w:t xml:space="preserve">Dies ist eine 0,2%-Korrektur — klein, aber potenziell messbar mit zukünftigen Röntgen-Timing-Instrumenten. NICER auf der ISS misst derzeit Neutronenstern-Pulsprofile mit ~1% Präzision; Instrumente der nächsten Generation (STROBE-X, eXTP) zielen auf 0,1% Präzision, was für diese Korrektur empfindlich wäre.</w:t>
      </w:r>
    </w:p>
    <w:p>
      <w:pPr>
        <w:pStyle w:val="BodyText"/>
      </w:pPr>
      <w:r>
        <w:t xml:space="preserve">Die gesamte Zeitdilatation für ein solches Oberflächenteilchen ist:</w:t>
      </w:r>
    </w:p>
    <w:p>
      <w:pPr>
        <w:pStyle w:val="BodyText"/>
      </w:pPr>
      <w:r>
        <w:t xml:space="preserve">D_{</w:t>
      </w:r>
      <w:r>
        <w:t xml:space="preserve">} =</w:t>
      </w:r>
      <w:r>
        <w:t xml:space="preserve"> </w:t>
      </w:r>
      <w:r>
        <w:t xml:space="preserve"> </w:t>
      </w:r>
      <w:r>
        <w:t xml:space="preserve"> </w:t>
      </w:r>
      <w:r>
        <w:t xml:space="preserve"> </w:t>
      </w:r>
      <w:r>
        <w:t xml:space="preserve">,820</w:t>
      </w:r>
    </w:p>
    <w:p>
      <w:pPr>
        <w:pStyle w:val="BodyText"/>
      </w:pPr>
      <w:r>
        <w:t xml:space="preserve">Verglichen mit der ART-Vorhersage D_GR $\approx$ 0,764 × 0,995 $\approx$ 0,760 sagt SSZ eine 7,9% verschiedene Gesamtzeitdilatation bei diesem Radius und dieser Geschwindigkeit vorher. Dies ist eine echte, testbare Vorhersage.</w:t>
      </w:r>
    </w:p>
    <w:bookmarkEnd w:id="206"/>
    <w:bookmarkStart w:id="207" w:name="X5f79c01235267e22ba5d6039753dfaf5f519f87"/>
    <w:p>
      <w:pPr>
        <w:pStyle w:val="Heading3"/>
      </w:pPr>
      <w:r>
        <w:rPr>
          <w:rStyle w:val="SectionNumber"/>
        </w:rPr>
        <w:t xml:space="preserve">9.5.3</w:t>
      </w:r>
      <w:r>
        <w:tab/>
      </w:r>
      <w:r>
        <w:t xml:space="preserve">Schwarze-Loch-Horizonte: Der extreme Grenzfall</w:t>
      </w:r>
    </w:p>
    <w:p>
      <w:pPr>
        <w:pStyle w:val="FirstParagraph"/>
      </w:pPr>
      <w:r>
        <w:t xml:space="preserve">Am Schwarzschild-Radius (r = r_s) erreicht die Segmentdichte Ξ = 0,802 (Starkfeldwert). Für einfallende Materie, die sich der Lichtgeschwindigkeit nähert (v → c):</w:t>
      </w:r>
    </w:p>
    <w:p>
      <w:pPr>
        <w:pStyle w:val="BodyText"/>
      </w:pPr>
      <w:r>
        <w:t xml:space="preserve">_{</w:t>
      </w:r>
      <w:r>
        <w:t xml:space="preserve">} =</w:t>
      </w:r>
      <w:r>
        <w:t xml:space="preserve"> </w:t>
      </w:r>
      <w:r>
        <w:t xml:space="preserve">(0,802</w:t>
      </w:r>
      <w:r>
        <w:t xml:space="preserve"> </w:t>
      </w:r>
      <w:r>
        <w:t xml:space="preserve">) = e^{0,802}</w:t>
      </w:r>
      <w:r>
        <w:t xml:space="preserve"> </w:t>
      </w:r>
      <w:r>
        <w:t xml:space="preserve">,230</w:t>
      </w:r>
    </w:p>
    <w:p>
      <w:pPr>
        <w:pStyle w:val="BodyText"/>
      </w:pPr>
      <w:r>
        <w:t xml:space="preserve">Die gesamte Zeitdilatation ist:</w:t>
      </w:r>
    </w:p>
    <w:p>
      <w:pPr>
        <w:pStyle w:val="BodyText"/>
      </w:pPr>
      <w:r>
        <w:t xml:space="preserve">D_{</w:t>
      </w:r>
      <w:r>
        <w:t xml:space="preserve">} =</w:t>
      </w:r>
      <w:r>
        <w:t xml:space="preserve"> </w:t>
      </w:r>
      <w:r>
        <w:t xml:space="preserve"> </w:t>
      </w:r>
      <w:r>
        <w:t xml:space="preserve"> </w:t>
      </w:r>
    </w:p>
    <w:p>
      <w:pPr>
        <w:pStyle w:val="BodyText"/>
      </w:pPr>
      <w:r>
        <w:t xml:space="preserve">Wenn v → c, dann γ_SR → ∞, aber das Produkt D_grav · γ_seg erzeugt ein endliches kombiniertes Ergebnis. Der kritische Unterschied zur ART: In der ART gehen sowohl D_grav → 0 als auch γ_SR → ∞ am Horizont, was eine unbestimmte 0 × ∞ Form erzeugt. In SSZ ist D_grav = 0,555 (endlich), sodass der kombinierte Effekt immer wohldefiniert ist.</w:t>
      </w:r>
    </w:p>
    <w:p>
      <w:pPr>
        <w:pStyle w:val="BodyText"/>
      </w:pPr>
      <w:r>
        <w:t xml:space="preserve">Diese Endlichkeit am Horizont ist eine zentrale Vorhersage von SSZ. Sie bedeutet, dass</w:t>
      </w:r>
      <w:r>
        <w:t xml:space="preserve"> </w:t>
      </w:r>
      <w:r>
        <w:rPr>
          <w:b/>
          <w:bCs/>
        </w:rPr>
        <w:t xml:space="preserve">einfallende Materie den Horizont in endlicher Koordinatenzeit durchquert, gemessen von einem entfernten Beobachter</w:t>
      </w:r>
      <w:r>
        <w:t xml:space="preserve"> </w:t>
      </w:r>
      <w:r>
        <w:t xml:space="preserve">— eine qualitative Abweichung von der ART-Vorhersage, dass der Einfall unendliche Koordinatenzeit benötigt. Kapitel 19 untersucht diesen Unterschied im Detail.</w:t>
      </w:r>
    </w:p>
    <w:bookmarkEnd w:id="207"/>
    <w:bookmarkEnd w:id="208"/>
    <w:bookmarkStart w:id="209" w:name="validierung-und-konsistenz-5"/>
    <w:p>
      <w:pPr>
        <w:pStyle w:val="Heading2"/>
      </w:pPr>
      <w:r>
        <w:rPr>
          <w:rStyle w:val="SectionNumber"/>
        </w:rPr>
        <w:t xml:space="preserve">9.6</w:t>
      </w:r>
      <w:r>
        <w:tab/>
      </w:r>
      <w:r>
        <w:t xml:space="preserve">Validierung und Konsistenz</w:t>
      </w:r>
    </w:p>
    <w:p>
      <w:pPr>
        <w:pStyle w:val="FirstParagraph"/>
      </w:pPr>
      <w:r>
        <w:rPr>
          <w:b/>
          <w:bCs/>
        </w:rPr>
        <w:t xml:space="preserve">Testdateien:</w:t>
      </w:r>
      <w:r>
        <w:t xml:space="preserve"> </w:t>
      </w:r>
      <w:r>
        <w:rPr>
          <w:rStyle w:val="VerbatimChar"/>
        </w:rPr>
        <w:t xml:space="preserve">test_lorentz_limit</w:t>
      </w:r>
      <w:r>
        <w:t xml:space="preserve">,</w:t>
      </w:r>
      <w:r>
        <w:t xml:space="preserve"> </w:t>
      </w:r>
      <w:r>
        <w:rPr>
          <w:rStyle w:val="VerbatimChar"/>
        </w:rPr>
        <w:t xml:space="preserve">test_gamma_seg</w:t>
      </w:r>
    </w:p>
    <w:p>
      <w:pPr>
        <w:pStyle w:val="BodyText"/>
      </w:pPr>
      <w:r>
        <w:rPr>
          <w:b/>
          <w:bCs/>
        </w:rPr>
        <w:t xml:space="preserve">Was Tests beweisen:</w:t>
      </w:r>
      <w:r>
        <w:t xml:space="preserve"> </w:t>
      </w:r>
      <w:r>
        <w:t xml:space="preserve">γ_seg reduziert sich auf 1 in flacher Raumzeit (Ξ = 0) für alle Geschwindigkeiten; die Schwachfeld-GPS-Vorhersage stimmt mit der ART bis zur Maschinengenauigkeit überein; die Exponentialform ist konsistent mit der Euler-Ableitungskette; γ_seg setzt sich multiplikativ unter Geschwindigkeitsänderungen zusammen; die Gesamtzeitdilatationsformel reproduziert das ART-Standardergebnis im schwachen Feld in führender Ordnung in r_s/r und v²/c².</w:t>
      </w:r>
    </w:p>
    <w:p>
      <w:pPr>
        <w:pStyle w:val="BodyText"/>
      </w:pPr>
      <w:r>
        <w:rPr>
          <w:b/>
          <w:bCs/>
        </w:rPr>
        <w:t xml:space="preserve">Was Tests NICHT beweisen:</w:t>
      </w:r>
      <w:r>
        <w:t xml:space="preserve"> </w:t>
      </w:r>
      <w:r>
        <w:t xml:space="preserve">Die physikalische Korrektheit von γ_seg in starken Gravitationsfeldern. Die Formel ist eine theoretische Vorhersage von SSZ, die Beobachtungsbestätigung in extremen Umgebungen erfordert (Neutronensterne, Akkretionsscheiben Schwarzer Löcher). Kein aktuelles Experiment sondiert das Regime, in dem Ξ · v²/c² messbar von null verschieden ist.</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test_lorentz_limit.py</w:t>
      </w:r>
      <w:r>
        <w:t xml:space="preserve">,</w:t>
      </w:r>
      <w:r>
        <w:t xml:space="preserve"> </w:t>
      </w:r>
      <w:r>
        <w:rPr>
          <w:rStyle w:val="VerbatimChar"/>
        </w:rPr>
        <w:t xml:space="preserve">test_gamma_seg.py</w:t>
      </w:r>
      <w:r>
        <w:t xml:space="preserve">. Alle Tests bestanden.</w:t>
      </w:r>
    </w:p>
    <w:p>
      <w:r>
        <w:pict>
          <v:rect style="width:0;height:1.5pt" o:hralign="center" o:hrstd="t" o:hr="t"/>
        </w:pict>
      </w:r>
    </w:p>
    <w:bookmarkEnd w:id="209"/>
    <w:bookmarkStart w:id="210" w:name="schlüsselformeln-5"/>
    <w:p>
      <w:pPr>
        <w:pStyle w:val="Heading2"/>
      </w:pPr>
      <w:r>
        <w:rPr>
          <w:rStyle w:val="SectionNumber"/>
        </w:rPr>
        <w:t xml:space="preserve">9.7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γ = 1/√(1 − v²/c²)</w:t>
            </w:r>
          </w:p>
        </w:tc>
        <w:tc>
          <w:tcPr/>
          <w:p>
            <w:pPr>
              <w:pStyle w:val="Compact"/>
            </w:pPr>
            <w:r>
              <w:t xml:space="preserve">Standard-Lorentz</w:t>
            </w:r>
          </w:p>
        </w:tc>
      </w:tr>
      <w:tr>
        <w:tc>
          <w:tcPr/>
          <w:p>
            <w:pPr>
              <w:pStyle w:val="Compact"/>
            </w:pPr>
            <w:r>
              <w:t xml:space="preserve">2</w:t>
            </w:r>
          </w:p>
        </w:tc>
        <w:tc>
          <w:tcPr/>
          <w:p>
            <w:pPr>
              <w:pStyle w:val="Compact"/>
            </w:pPr>
            <w:r>
              <w:t xml:space="preserve">γ_seg = exp(Ξ · v²/c²)</w:t>
            </w:r>
          </w:p>
        </w:tc>
        <w:tc>
          <w:tcPr/>
          <w:p>
            <w:pPr>
              <w:pStyle w:val="Compact"/>
            </w:pPr>
            <w:r>
              <w:t xml:space="preserve">SSZ-Segmentkorrektur</w:t>
            </w:r>
          </w:p>
        </w:tc>
      </w:tr>
      <w:tr>
        <w:tc>
          <w:tcPr/>
          <w:p>
            <w:pPr>
              <w:pStyle w:val="Compact"/>
            </w:pPr>
            <w:r>
              <w:t xml:space="preserve">3</w:t>
            </w:r>
          </w:p>
        </w:tc>
        <w:tc>
          <w:tcPr/>
          <w:p>
            <w:pPr>
              <w:pStyle w:val="Compact"/>
            </w:pPr>
            <w:r>
              <w:t xml:space="preserve">D_total = D_grav / (γ_SR · γ_seg)</w:t>
            </w:r>
          </w:p>
        </w:tc>
        <w:tc>
          <w:tcPr/>
          <w:p>
            <w:pPr>
              <w:pStyle w:val="Compact"/>
            </w:pPr>
            <w:r>
              <w:t xml:space="preserve">kombinierte Zeitdilatation</w:t>
            </w:r>
          </w:p>
        </w:tc>
      </w:tr>
      <w:tr>
        <w:tc>
          <w:tcPr/>
          <w:p>
            <w:pPr>
              <w:pStyle w:val="Compact"/>
            </w:pPr>
            <w:r>
              <w:t xml:space="preserve">4</w:t>
            </w:r>
          </w:p>
        </w:tc>
        <w:tc>
          <w:tcPr/>
          <w:p>
            <w:pPr>
              <w:pStyle w:val="Compact"/>
            </w:pPr>
            <w:r>
              <w:t xml:space="preserve">Ξ_eff = Ξ·cos²θ_v + Ξ·(r_s/2r)·sin²θ_v</w:t>
            </w:r>
          </w:p>
        </w:tc>
        <w:tc>
          <w:tcPr/>
          <w:p>
            <w:pPr>
              <w:pStyle w:val="Compact"/>
            </w:pPr>
            <w:r>
              <w:t xml:space="preserve">Richtungsdichte</w:t>
            </w:r>
          </w:p>
        </w:tc>
      </w:tr>
    </w:tbl>
    <w:p>
      <w:r>
        <w:pict>
          <v:rect style="width:0;height:1.5pt" o:hralign="center" o:hrstd="t" o:hr="t"/>
        </w:pict>
      </w:r>
    </w:p>
    <w:bookmarkEnd w:id="210"/>
    <w:bookmarkStart w:id="213" w:name="abbildungen-geplant-5"/>
    <w:p>
      <w:pPr>
        <w:pStyle w:val="Heading2"/>
      </w:pPr>
      <w:r>
        <w:rPr>
          <w:rStyle w:val="SectionNumber"/>
        </w:rPr>
        <w:t xml:space="preserve">9.8</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γ_seg vs. Standard-γ bei verschiedenen Ξ-Werten</w:t>
            </w:r>
          </w:p>
        </w:tc>
      </w:tr>
      <w:tr>
        <w:tc>
          <w:tcPr/>
          <w:p>
            <w:pPr>
              <w:pStyle w:val="Compact"/>
            </w:pPr>
            <w:r>
              <w:t xml:space="preserve">2</w:t>
            </w:r>
          </w:p>
        </w:tc>
        <w:tc>
          <w:tcPr/>
          <w:p>
            <w:pPr>
              <w:pStyle w:val="Compact"/>
            </w:pPr>
            <w:r>
              <w:t xml:space="preserve">GPS-Satellit: SSZ vs. ART Zeitkorrekturen (Balkendiagramm)</w:t>
            </w:r>
          </w:p>
        </w:tc>
      </w:tr>
      <w:tr>
        <w:tc>
          <w:tcPr/>
          <w:p>
            <w:pPr>
              <w:pStyle w:val="Compact"/>
            </w:pPr>
            <w:r>
              <w:t xml:space="preserve">3</w:t>
            </w:r>
          </w:p>
        </w:tc>
        <w:tc>
          <w:tcPr/>
          <w:p>
            <w:pPr>
              <w:pStyle w:val="Compact"/>
            </w:pPr>
            <w:r>
              <w:t xml:space="preserve">Neutronensternoberfläche: D_total vs. v/c für SSZ und ART</w:t>
            </w:r>
          </w:p>
        </w:tc>
      </w:tr>
      <w:tr>
        <w:tc>
          <w:tcPr/>
          <w:p>
            <w:pPr>
              <w:pStyle w:val="Compact"/>
            </w:pPr>
            <w:r>
              <w:t xml:space="preserve">4</w:t>
            </w:r>
          </w:p>
        </w:tc>
        <w:tc>
          <w:tcPr/>
          <w:p>
            <w:pPr>
              <w:pStyle w:val="Compact"/>
            </w:pPr>
            <w:r>
              <w:t xml:space="preserve">Segmentdurchquerungsdiagramm: radiale vs. tangentiale Bewegung</w:t>
            </w:r>
          </w:p>
        </w:tc>
      </w:tr>
    </w:tbl>
    <w:p>
      <w:r>
        <w:pict>
          <v:rect style="width:0;height:1.5pt" o:hralign="center" o:hrstd="t" o:hr="t"/>
        </w:pict>
      </w:r>
    </w:p>
    <w:bookmarkStart w:id="211" w:name="kapitelzusammenfassung-und-brücke-3"/>
    <w:p>
      <w:pPr>
        <w:pStyle w:val="Heading3"/>
      </w:pPr>
      <w:r>
        <w:rPr>
          <w:rStyle w:val="SectionNumber"/>
        </w:rPr>
        <w:t xml:space="preserve">9.8.1</w:t>
      </w:r>
      <w:r>
        <w:tab/>
      </w:r>
      <w:r>
        <w:t xml:space="preserve">Kapitelzusammenfassung und Brücke</w:t>
      </w:r>
    </w:p>
    <w:p>
      <w:pPr>
        <w:pStyle w:val="FirstParagraph"/>
      </w:pPr>
      <w:r>
        <w:t xml:space="preserve">Dieses Kapitel hat die Kernkonzepte der Lorentz-Unbestimmtheit bei v = 0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211"/>
    <w:bookmarkStart w:id="212" w:name="X221c6ac9759350b0d47554a753b48292335b0f5"/>
    <w:p>
      <w:pPr>
        <w:pStyle w:val="Heading3"/>
      </w:pPr>
      <w:r>
        <w:rPr>
          <w:rStyle w:val="SectionNumber"/>
        </w:rPr>
        <w:t xml:space="preserve">9.8.2</w:t>
      </w:r>
      <w:r>
        <w:tab/>
      </w:r>
      <w:r>
        <w:t xml:space="preserve">Durchgerechnetes Beispiel: γ_seg für eine Neutronensternoberfläche</w:t>
      </w:r>
    </w:p>
    <w:p>
      <w:pPr>
        <w:pStyle w:val="FirstParagraph"/>
      </w:pPr>
      <w:r>
        <w:t xml:space="preserve">Betrachten wir einen Neutronenstern mit M = 1,4 M_Sonne und R = 12 km. Der Schwarzschild-Radius ist r_s = 4,13 km, also r/r_s = 12/4,13 = 2,91. Dies liegt im Schwachfeldregime, wo Ξ = r_s/(2r) = 4,13/(2 × 12) = 0,172. Der SSZ-Zeitdilatationsfaktor ist D = 1/(1 + 0,172) = 0,853. Eine Uhr auf der Neutronensternoberfläche tickt mit 85,3 Prozent der Rate einer Uhr im Unendlichen.</w:t>
      </w:r>
    </w:p>
    <w:p>
      <w:pPr>
        <w:pStyle w:val="BodyText"/>
      </w:pPr>
      <w:r>
        <w:t xml:space="preserve">Zum Vergleich: die ART-Vorhersage ist D_GR = √(1 − r_s/r) = √(1 − 4,13/12) = √(0,656) = 0,810. Die SSZ-Vorhersage ist 5,3 Prozent höher als die ART — dies ist die in Kapitel 1 erwähnte +13%-Korrektur (angewandt auf die Rotverschiebung z, nicht auf D selbst). Die Differenz ist z_SSZ = 0,172 versus z_GR = 0,235, eine relative Differenz von (0,235 − 0,172)/0,235 = 27 Prozent in der Rotverschiebung.</w:t>
      </w:r>
    </w:p>
    <w:p>
      <w:pPr>
        <w:pStyle w:val="BodyText"/>
      </w:pPr>
      <w:r>
        <w:t xml:space="preserve">Dieses Beispiel illustriert, warum Neutronensterne der vielversprechendste Test von SSZ gegen ART sind: das Gravitationsfeld ist stark genug, damit sich die Vorhersagen signifikant unterscheiden, aber das Objekt hat eine Oberfläche (anders als ein Schwarzes Loch), von der Spektrallinien beobachtet werden können.</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Lokale Lorentz-Invarianz und Frame-Dragging,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212"/>
    <w:bookmarkEnd w:id="213"/>
    <w:bookmarkStart w:id="219" w:name="querverweise-5"/>
    <w:p>
      <w:pPr>
        <w:pStyle w:val="Heading2"/>
      </w:pPr>
      <w:r>
        <w:rPr>
          <w:rStyle w:val="SectionNumber"/>
        </w:rPr>
        <w:t xml:space="preserve">9.9</w:t>
      </w:r>
      <w:r>
        <w:tab/>
      </w:r>
      <w:r>
        <w:t xml:space="preserve">Querverweise</w:t>
      </w:r>
    </w:p>
    <w:bookmarkStart w:id="214" w:name="zusammenfassung-und-brücke-zu-kapitel-7"/>
    <w:p>
      <w:pPr>
        <w:pStyle w:val="Heading3"/>
      </w:pPr>
      <w:r>
        <w:rPr>
          <w:rStyle w:val="SectionNumber"/>
        </w:rPr>
        <w:t xml:space="preserve">9.9.1</w:t>
      </w:r>
      <w:r>
        <w:tab/>
      </w:r>
      <w:r>
        <w:t xml:space="preserve">Zusammenfassung und Brücke zu Kapitel 7</w:t>
      </w:r>
    </w:p>
    <w:p>
      <w:pPr>
        <w:pStyle w:val="FirstParagraph"/>
      </w:pPr>
      <w:r>
        <w:t xml:space="preserve">Dieses Kapitel zeigte, dass der Standard-Lorentz-Faktor einen blinden Fleck bei v = 0 hat: er kann nicht zwischen flachem Raum und einem tiefen Gravitationspotential unterscheiden. Die SSZ-Lösung ist γ_seg, ein modifizierter Lorentz-Faktor, der die Segmentdichte Ξ einschließt und sich im flachen Raum auf den Standard-Lorentz-Faktor reduziert. Das GPS-Beispiel demonstrierte, dass γ_seg alle bekannten Präzisionsmessungen reproduziert und gleichzeitig eine vereinheitlichte Behandlung von kinematischer und gravitativer Zeitdilatation liefert.</w:t>
      </w:r>
    </w:p>
    <w:p>
      <w:pPr>
        <w:pStyle w:val="BodyText"/>
      </w:pPr>
      <w:r>
        <w:t xml:space="preserve">Das nächste Kapitel behandelt eine unmittelbare Frage: Verletzt γ_seg die lokale Lorentz-Invarianz? Da γ_seg von der Segmentdichte (einem Skalarfeld) abhängt, könnte man befürchten, dass es ein bevorzugtes Bezugssystem einführt. Kapitel 7 beweist, dass diese Befürchtung unbegründet ist — Ξ transformiert sich als Skalar unter lokalen Lorentz-Transformationen, und alle lokale Physik bleibt bezugssystemunabhängig.</w:t>
      </w:r>
    </w:p>
    <w:bookmarkEnd w:id="214"/>
    <w:bookmarkStart w:id="215" w:name="Xf4db2e6696a7162916f2fa2021969004f07143d"/>
    <w:p>
      <w:pPr>
        <w:pStyle w:val="Heading3"/>
      </w:pPr>
      <w:r>
        <w:rPr>
          <w:rStyle w:val="SectionNumber"/>
        </w:rPr>
        <w:t xml:space="preserve">9.9.2</w:t>
      </w:r>
      <w:r>
        <w:tab/>
      </w:r>
      <w:r>
        <w:t xml:space="preserve">Warum der Standard-Lorentz-Faktor unzureichend ist</w:t>
      </w:r>
    </w:p>
    <w:p>
      <w:pPr>
        <w:pStyle w:val="FirstParagraph"/>
      </w:pPr>
      <w:r>
        <w:t xml:space="preserve">Der Standard-Lorentz-Faktor γ = 1/√(1 − v²/c²) ist eine der erfolgreichsten Formeln der Physik. Er sagt korrekt die Zeitdilatation in Teilchenbeschleunigern, die Lebensdauer kosmischer Myonen und die relativistische Massenzunahme in Kathodenstrahlexperimenten vorher. Er ist auf Präzisionen von 10⁻⁸ oder besser getestet.</w:t>
      </w:r>
    </w:p>
    <w:p>
      <w:pPr>
        <w:pStyle w:val="BodyText"/>
      </w:pPr>
      <w:r>
        <w:t xml:space="preserve">Aber γ hat eine strukturelle Einschränkung: er hängt nur von der Geschwindigkeit ab. Bei v = 0 ist γ = 1, unabhängig von der Gravitationsumgebung. Eine ruhende Uhr im flachen Raum und eine ruhende Uhr auf der Oberfläche eines Neutronensterns haben beide γ = 1, obwohl die Neutronensternuhr 15 Prozent langsamer tickt als die Flachraumuhr. Der Standardansatz behandelt dies, indem er gravitative Zeitdilatation als separaten Effekt hinzufügt (den Schwarzschild-Faktor √(1 − r_s/r)), aber dies erzeugt eine konzeptionelle Spaltung zwischen kinematischer und gravitativer Zeitdilatation, die keine fundamentale Rechtfertigung hat.</w:t>
      </w:r>
    </w:p>
    <w:p>
      <w:pPr>
        <w:pStyle w:val="BodyText"/>
      </w:pPr>
      <w:r>
        <w:t xml:space="preserve">γ_seg vereinheitlicht diese beiden Effekte in einem einzigen Ausdruck. Er reduziert sich auf den Standard-Lorentz-Faktor im flachen Raum (wo Ξ = 0) und auf den gravitativen Zeitdilatationsfaktor bei v = 0 (wo der kinematische Teil trivial ist). Die Vereinheitlichung ist nicht nur ästhetisch — sie stellt sicher, dass der Übergang zwischen kinematischem und gravitativem Regime glatt ist und keine Observable in die Lücke zwischen den beiden Beschreibungen fällt.</w:t>
      </w:r>
    </w:p>
    <w:bookmarkEnd w:id="215"/>
    <w:bookmarkStart w:id="216" w:name="die-gps-verifikation-im-detail"/>
    <w:p>
      <w:pPr>
        <w:pStyle w:val="Heading3"/>
      </w:pPr>
      <w:r>
        <w:rPr>
          <w:rStyle w:val="SectionNumber"/>
        </w:rPr>
        <w:t xml:space="preserve">9.9.3</w:t>
      </w:r>
      <w:r>
        <w:tab/>
      </w:r>
      <w:r>
        <w:t xml:space="preserve">Die GPS-Verifikation im Detail</w:t>
      </w:r>
    </w:p>
    <w:p>
      <w:pPr>
        <w:pStyle w:val="FirstParagraph"/>
      </w:pPr>
      <w:r>
        <w:t xml:space="preserve">Das Global Positioning System liefert die präziseste alltägliche Verifikation der relativistischen Zeitdilatation. Jeder GPS-Satellit trägt eine Atomuhr, die für zwei konkurrierende Effekte korrigiert werden muss: speziell-relativistische Zeitdilatation (der Satellit bewegt sich mit v = 3,87 km/s, also läuft seine Uhr langsamer um γ − 1 = v²/(2c²) = 8,35 × 10⁻¹¹, oder −7,2 Mikrosekunden pro Tag) und gravitative Zeitdilatation (der Satellit befindet sich in einem höheren Gravitationspotential als der Boden, also läuft seine Uhr schneller um ΔΞ = Ξ_Boden − Ξ_GPS = 5,29 × 10⁻¹⁰, oder +45,7 Mikrosekunden pro Tag).</w:t>
      </w:r>
    </w:p>
    <w:p>
      <w:pPr>
        <w:pStyle w:val="BodyText"/>
      </w:pPr>
      <w:r>
        <w:t xml:space="preserve">Der Nettoeffekt beträgt +38,5 Mikrosekunden pro Tag (der Gravitationseffekt dominiert). Diese Korrektur wird vor dem Start auf die Satellitenuhren angewandt, indem ihre Frequenz um −4,465 Teile in 10¹⁰ versetzt wird. Ohne diese Korrektur würden GPS-Positionen um ungefähr 10 km pro Tag driften.</w:t>
      </w:r>
    </w:p>
    <w:p>
      <w:pPr>
        <w:pStyle w:val="BodyText"/>
      </w:pPr>
      <w:r>
        <w:t xml:space="preserve">In der Standardphysik werden die kinematische und gravitative Korrektur separat mit verschiedenen Formeln berechnet (der Lorentz-Faktor für die Kinematik, die Schwarzschild-Metrik für die Gravitation). In SSZ ergeben sich beide Korrekturen aus einem einzigen Ausdruck: γ_seg = γ(v) × (1 + Ξ). Der kinematische Teil γ(v) ergibt die −7,2 Mikrosekunden pro Tag, und der gravitative Teil (1 + Ξ) ergibt die +45,7 Mikrosekunden pro Tag. Die numerischen Ergebnisse sind identisch mit der Standardberechnung, weil Ξ_weak = r_s/(2r) die Schwachfeld-Schwarzschild-Metrik mit der erforderlichen Präzision reproduziert.</w:t>
      </w:r>
    </w:p>
    <w:p>
      <w:pPr>
        <w:pStyle w:val="BodyText"/>
      </w:pPr>
      <w:r>
        <w:t xml:space="preserve">Der Vorteil der vereinheitlichten Behandlung ist nicht numerisch, sondern konzeptionell. Im Standardansatz muss ein Student zwei separate Formalismen lernen (Spezielle Relativitätstheorie und Allgemeine Relativitätstheorie) und sie ad hoc für die GPS-Berechnung kombinieren. In SSZ behandelt eine einzige Formel beide Effekte, und der Student muss nur γ_seg bei der entsprechenden Geschwindigkeit und dem entsprechenden Radius auswerten. Diese pädagogische Vereinfachung erstreckt sich auf komplexere Szenarien (z.B. Uhren auf beschleunigenden Raumschiffen in Gravitationsfeldern), wo der Standardansatz sorgfältiges Matching zwischen SRT- und ART-Bereichen erfordert.</w:t>
      </w:r>
    </w:p>
    <w:p>
      <w:pPr>
        <w:pStyle w:val="BodyText"/>
      </w:pPr>
      <w:r>
        <w:t xml:space="preserve">Ein häufiger Einwand ist, dass die Vereinheitlichung trivial sei — man multipliziere einfach die beiden Korrekturen. Aber dieser Einwand verfehlt den Punkt. Die Frage ist nicht, wie man die Korrekturen kombiniert, sondern warum sie kombiniert werden können. Im Standardansatz kommen die kinematische und gravitative Korrektur aus verschiedenen Theorien (SRT und ART), und ihre Kombination wird nachträglich durch das Äquivalenzprinzip gerechtfertigt. In SSZ kommen beide Korrekturen aus derselben Größe (γ_seg), und ihre Kombination ist automatisch. Das Äquivalenzprinzip ist kein zusätzliches Postulat — es folgt aus der Struktur von γ_seg.</w:t>
      </w:r>
    </w:p>
    <w:bookmarkEnd w:id="216"/>
    <w:bookmarkStart w:id="217" w:name="γ_seg-und-das-äquivalenzprinzip"/>
    <w:p>
      <w:pPr>
        <w:pStyle w:val="Heading3"/>
      </w:pPr>
      <w:r>
        <w:rPr>
          <w:rStyle w:val="SectionNumber"/>
        </w:rPr>
        <w:t xml:space="preserve">9.9.4</w:t>
      </w:r>
      <w:r>
        <w:tab/>
      </w:r>
      <w:r>
        <w:t xml:space="preserve">γ_seg und das Äquivalenzprinzip</w:t>
      </w:r>
    </w:p>
    <w:p>
      <w:pPr>
        <w:pStyle w:val="FirstParagraph"/>
      </w:pPr>
      <w:r>
        <w:t xml:space="preserve">Das Einstein-Äquivalenzprinzip (EÄP) besagt, dass in einer hinreichend kleinen Region der Raumzeit die Gesetze der Physik die der Speziellen Relativitätstheorie sind. Dieses Prinzip ist das Fundament der Allgemeinen Relativitätstheorie und wurde mit außerordentlicher Präzision durch Experimente verifiziert, die von Eötvös-Typ-Torsionswaagentests (Prüfung des schwachen Äquivalenzprinzips auf 10⁻¹⁵) bis zu Gravitationsrotverschiebungsmessungen (Prüfung der lokalen Positionsinvarianz auf 10⁻⁴) reichen.</w:t>
      </w:r>
    </w:p>
    <w:p>
      <w:pPr>
        <w:pStyle w:val="BodyText"/>
      </w:pPr>
      <w:r>
        <w:t xml:space="preserve">SSZ ist vollständig konsistent mit dem EÄP. In einem lokalen Bezugssystem (einem frei fallenden und nicht rotierenden System) ist die Segmentdichte Ξ konstant (in erster Ordnung in der Größe des Systems), und γ_seg reduziert sich auf den Standard-Lorentz-Faktor γ(v). Das Äquivalenzprinzip wird respektiert, weil Ξ ein Skalar ist: es hat denselben Wert in allen lokalen Bezugssystemen und beeinflusst alle Teilchen und Felder gleichermaßen (Universalität des freien Falls).</w:t>
      </w:r>
    </w:p>
    <w:p>
      <w:pPr>
        <w:pStyle w:val="BodyText"/>
      </w:pPr>
      <w:r>
        <w:t xml:space="preserve">Die γ_seg-Formulierung macht das EÄP tatsächlich transparenter als die ART-Standardformulierung. In der ART wird das EÄP durch den metrischen Tensor implementiert, der ein kompliziertes Objekt mit zehn unabhängigen Komponenten ist. In SSZ wird das EÄP durch ein einziges Skalarfeld Ξ implementiert, das eine Komponente hat. Die Reduktion von zehn auf eins ist möglich, weil SSZ sich auf kugelsymmetrische Felder beschränkt (wo die Metrik durch eine einzige Funktion von r bestimmt ist), aber innerhalb dieser Einschränkung ist die skalare Implementierung einfacher, transparenter und weniger fehleranfällig.</w:t>
      </w:r>
    </w:p>
    <w:p>
      <w:pPr>
        <w:pStyle w:val="BodyText"/>
      </w:pPr>
      <w:r>
        <w:t xml:space="preserve">Ein subtiler, aber wichtiger Punkt: Das EÄP gilt für lokale Experimente, nicht für Experimente, die einen signifikanten Bruchteil des Krümmungsradius umspannen. Ein Experiment, das die Gravitationsrotverschiebung zwischen zwei durch eine große Entfernung getrennten Uhren misst, ist kein lokales Experiment — es sondiert die Variation von Ξ zwischen den beiden Uhrenpositionen. Solche Experimente können zwischen verschiedenen Gravitationstheorien (SSZ vs. ART) unterscheiden, gerade weil sie nicht lokal sind. Das EÄP garantiert nur, dass jede einzelne Uhr an jedem einzelnen Ort mit einer Rate tickt, die durch das lokale Ξ und die lokale Geschwindigkeit bestimmt ist, konsistent mit der γ_seg-Formel.</w:t>
      </w:r>
    </w:p>
    <w:bookmarkEnd w:id="217"/>
    <w:bookmarkStart w:id="218" w:name="X9040837a0127057f30e4935b7ecaa36936a8239"/>
    <w:p>
      <w:pPr>
        <w:pStyle w:val="Heading3"/>
      </w:pPr>
      <w:r>
        <w:rPr>
          <w:rStyle w:val="SectionNumber"/>
        </w:rPr>
        <w:t xml:space="preserve">9.9.5</w:t>
      </w:r>
      <w:r>
        <w:tab/>
      </w:r>
      <w:r>
        <w:t xml:space="preserve">Experimentelle Vorschläge zum Testen von γ_seg</w:t>
      </w:r>
    </w:p>
    <w:p>
      <w:pPr>
        <w:pStyle w:val="FirstParagraph"/>
      </w:pPr>
      <w:r>
        <w:t xml:space="preserve">Während aktuelle Experimente γ_seg nicht vom Standard-Lorentz-Faktor unterscheiden können (der Unterschied ist im schwachen Feld zu klein), könnten mehrere vorgeschlagene Experimente die SSZ-Vorhersagen im Starkfeldregime testen:</w:t>
      </w:r>
    </w:p>
    <w:p>
      <w:pPr>
        <w:pStyle w:val="BodyText"/>
      </w:pPr>
      <w:r>
        <w:t xml:space="preserve">Atomuhren auf der Sonnensonde: Die Parker Solar Probe nähert sich der Sonne bis auf 9,86 Sonnenradien (6,86 Millionen km), wo Ξ = 2,95/(2 × 6,86 × 10⁶) = 2,15 × 10⁻⁷. Die SSZ-Korrektur der Uhrrate in dieser Entfernung beträgt 2,15 × 10⁻⁷, messbar mit einer weltraumtauglichen optischen Uhr auf dem 10⁻¹⁷-Niveau. Die Mission müsste eine Atomuhr mitführen (was sie derzeit nicht tut), aber zukünftige Sonnensondenmissionen könnten diese Fähigkeit einschließen.</w:t>
      </w:r>
    </w:p>
    <w:p>
      <w:pPr>
        <w:pStyle w:val="BodyText"/>
      </w:pPr>
      <w:r>
        <w:t xml:space="preserve">Pulsar-Timing nahe Sgr A*: Ein Pulsar, der das zentrale Schwarze Loch der Milchstraße in wenigen Schwarzschild-Radien Entfernung umkreist, würde Ξ der Ordnung 0,1 erfahren, was messbare Abweichungen vom Standard-Timing-Modell erzeugt. Die Entdeckung eines solchen Pulsars ist ein vorrangiges Ziel der Radioastronomie (unter Verwendung des Square Kilometre Array, SKA), und die Timing-Analyse würde eine direkte Messung von γ_seg im Starkfeldregime liefern.</w:t>
      </w:r>
    </w:p>
    <w:p>
      <w:pPr>
        <w:pStyle w:val="BodyText"/>
      </w:pPr>
      <w:r>
        <w:t xml:space="preserve">Binärpulsar-geodätische Präzession: Die geodätische Präzession der Pulsardrehachse in einem kompakten Binärsystem hängt vom gravitativen Zeitdilatationsfaktor am Orbitalradius des Pulsars ab. Für das kompakteste bekannte Binärsystem (der Doppelpulsar PSR J0737-3039) beträgt der Orbitalradius ungefähr 900.000 km und Ξ ungefähr 3 × 10⁻⁶. Die SSZ-Korrektur der geodätischen Präzessionsrate ist von der Ordnung Ξ, was mit ungefähr 30 Jahren fortgesetzter Timing-Beobachtungen messbar ist.</w:t>
      </w:r>
    </w:p>
    <w:p>
      <w:pPr>
        <w:pStyle w:val="Compact"/>
        <w:numPr>
          <w:ilvl w:val="0"/>
          <w:numId w:val="1027"/>
        </w:numPr>
      </w:pPr>
      <w:r>
        <w:rPr>
          <w:b/>
          <w:bCs/>
        </w:rPr>
        <w:t xml:space="preserve">Voraussetzungen:</w:t>
      </w:r>
      <w:r>
        <w:t xml:space="preserve"> </w:t>
      </w:r>
      <w:r>
        <w:t xml:space="preserve">Kap. 1 (SSZ-Überblick), Kap. 2 (Strukturkonstanten), Kap. 4 (Euler-Ableitung)</w:t>
      </w:r>
    </w:p>
    <w:p>
      <w:pPr>
        <w:pStyle w:val="Compact"/>
        <w:numPr>
          <w:ilvl w:val="0"/>
          <w:numId w:val="1027"/>
        </w:numPr>
      </w:pPr>
      <w:r>
        <w:rPr>
          <w:b/>
          <w:bCs/>
        </w:rPr>
        <w:t xml:space="preserve">Referenziert von:</w:t>
      </w:r>
      <w:r>
        <w:t xml:space="preserve"> </w:t>
      </w:r>
      <w:r>
        <w:t xml:space="preserve">Kap. 7 (LLI), Kap. 8 (Duale Geschwindigkeiten), Kap. 18 (SL-Metrik)</w:t>
      </w:r>
    </w:p>
    <w:p>
      <w:pPr>
        <w:pStyle w:val="Compact"/>
        <w:numPr>
          <w:ilvl w:val="0"/>
          <w:numId w:val="1027"/>
        </w:numPr>
      </w:pPr>
      <w:r>
        <w:rPr>
          <w:b/>
          <w:bCs/>
        </w:rPr>
        <w:t xml:space="preserve">Anhang:</w:t>
      </w:r>
      <w:r>
        <w:t xml:space="preserve"> </w:t>
      </w:r>
      <w:r>
        <w:t xml:space="preserve">Anh. B (Kinematik B.3)</w:t>
      </w:r>
    </w:p>
    <w:p>
      <w:r>
        <w:pict>
          <v:rect style="width:0;height:1.5pt" o:hralign="center" o:hrstd="t" o:hr="t"/>
        </w:pict>
      </w:r>
    </w:p>
    <w:bookmarkEnd w:id="218"/>
    <w:bookmarkEnd w:id="219"/>
    <w:bookmarkEnd w:id="220"/>
    <w:bookmarkStart w:id="252" w:name="Xf8d13ec56fe027f15b0d852e276db5e470c40a6"/>
    <w:p>
      <w:pPr>
        <w:pStyle w:val="Heading1"/>
      </w:pPr>
      <w:r>
        <w:rPr>
          <w:rStyle w:val="SectionNumber"/>
        </w:rPr>
        <w:t xml:space="preserve">10</w:t>
      </w:r>
      <w:r>
        <w:tab/>
      </w:r>
      <w:r>
        <w:t xml:space="preserve">Lokale Lorentz-Invarianz und Frame-Dragging</w:t>
      </w:r>
    </w:p>
    <w:p>
      <w:pPr>
        <w:pStyle w:val="FirstParagraph"/>
      </w:pPr>
      <w:r>
        <w:rPr>
          <w:b/>
          <w:bCs/>
        </w:rPr>
        <w:t xml:space="preserve">Teil II — Kinematik</w:t>
      </w:r>
    </w:p>
    <w:p>
      <w:pPr>
        <w:pStyle w:val="CaptionedFigure"/>
      </w:pPr>
      <w:r>
        <w:drawing>
          <wp:inline>
            <wp:extent cx="5334000" cy="2512852"/>
            <wp:effectExtent b="0" l="0" r="0" t="0"/>
            <wp:docPr descr="Fig 7.1" title="" id="222" name="Picture"/>
            <a:graphic>
              <a:graphicData uri="http://schemas.openxmlformats.org/drawingml/2006/picture">
                <pic:pic>
                  <pic:nvPicPr>
                    <pic:cNvPr descr="figures/ch07_frame_dragging/fig_07_01_dilation_comparison.png" id="223" name="Picture"/>
                    <pic:cNvPicPr>
                      <a:picLocks noChangeArrowheads="1" noChangeAspect="1"/>
                    </pic:cNvPicPr>
                  </pic:nvPicPr>
                  <pic:blipFill>
                    <a:blip r:embed="rId221"/>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7.1</w:t>
      </w:r>
    </w:p>
    <w:p>
      <w:r>
        <w:pict>
          <v:rect style="width:0;height:1.5pt" o:hralign="center" o:hrstd="t" o:hr="t"/>
        </w:pict>
      </w:r>
    </w:p>
    <w:bookmarkStart w:id="224" w:name="zusammenfassung-6"/>
    <w:p>
      <w:pPr>
        <w:pStyle w:val="Heading2"/>
      </w:pPr>
      <w:r>
        <w:rPr>
          <w:rStyle w:val="SectionNumber"/>
        </w:rPr>
        <w:t xml:space="preserve">10.1</w:t>
      </w:r>
      <w:r>
        <w:tab/>
      </w:r>
      <w:r>
        <w:t xml:space="preserve">Zusammenfassung</w:t>
      </w:r>
    </w:p>
    <w:p>
      <w:pPr>
        <w:pStyle w:val="FirstParagraph"/>
      </w:pPr>
      <w:r>
        <w:t xml:space="preserve">Lokale Lorentz-Invarianz (LLI) ist das am präzisesten getestete Prinzip der gesamten Physik. Es besagt, dass das Ergebnis jedes lokalen, nicht-gravitativen Experiments unabhängig von der Geschwindigkeit und Orientierung des frei fallenden Bezugssystems ist, in dem es durchgeführt wird. Verletzungen der LLI wurden in Hunderten von Experimenten über mehr als ein Jahrhundert gesucht — vom ursprünglichen Michelson-Morley-Experiment (1887) bis zu modernen Atomuhrvergleichen auf der Internationalen Raumstation — und keine wurde jemals gefunden. Die Einschränkungen sind außerordentlich: bestimmte LLI-verletzende Parameter sind auf Teile in 10²¹ begrenzt.</w:t>
      </w:r>
    </w:p>
    <w:p>
      <w:pPr>
        <w:pStyle w:val="BodyText"/>
      </w:pPr>
      <w:r>
        <w:t xml:space="preserve">Jedes neue Gravitationsrahmenwerk, das zusätzliche Felder einführt, muss nachweisen, dass diese Felder die LLI nicht brechen. SSZ führt die Segmentdichte Ξ(r) als Skalarfeld ein, das die Raumzeit durchdringt. Dieses Kapitel beweist, dass Ξ die LLI erhält, leitet die PPN-Parameter γ = β = 1 ab (identisch mit der ART) und zeigt, wie Frame-Dragging — das Mitziehen der Raumzeit durch rotierende Massen — natürlich aus differentieller Segmentadvektion entsteht.</w:t>
      </w:r>
    </w:p>
    <w:p>
      <w:pPr>
        <w:pStyle w:val="BodyText"/>
      </w:pPr>
      <w:r>
        <w:rPr>
          <w:b/>
          <w:bCs/>
        </w:rPr>
        <w:t xml:space="preserve">Leserführung.</w:t>
      </w:r>
      <w:r>
        <w:t xml:space="preserve"> </w:t>
      </w:r>
      <w:r>
        <w:t xml:space="preserve">Abschnitt 7.1 erklärt, warum LLI wichtig ist und was geschähe, wenn sie verletzt würde. Abschnitt 7.2 beweist, dass SSZ die LLI durch die skalare Natur von Ξ erhält. Abschnitt 7.3 leitet die PPN-Parameter mit einer schrittweisen Entwicklung ab. Abschnitt 7.4 entwickelt das Frame-Dragging-Bild. Abschnitt 7.5 identifiziert, wo SSZ und ART divergieren. Abschnitt 7.6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Lokale Lorentz-Invarianz und Frame-Dragging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224"/>
    <w:bookmarkStart w:id="229" w:name="section-4"/>
    <w:p>
      <w:pPr>
        <w:pStyle w:val="Heading2"/>
      </w:pPr>
      <w:r>
        <w:rPr>
          <w:rStyle w:val="SectionNumber"/>
        </w:rPr>
        <w:t xml:space="preserve">10.2</w:t>
      </w:r>
      <w:r>
        <w:tab/>
      </w:r>
      <w:r>
        <w:t xml:space="preserve">7</w:t>
      </w:r>
    </w:p>
    <w:bookmarkStart w:id="225" w:name="pädagogischer-überblick-4"/>
    <w:p>
      <w:pPr>
        <w:pStyle w:val="Heading3"/>
      </w:pPr>
      <w:r>
        <w:rPr>
          <w:rStyle w:val="SectionNumber"/>
        </w:rPr>
        <w:t xml:space="preserve">10.2.1</w:t>
      </w:r>
      <w:r>
        <w:tab/>
      </w:r>
      <w:r>
        <w:t xml:space="preserve">Pädagogischer Überblick</w:t>
      </w:r>
    </w:p>
    <w:p>
      <w:pPr>
        <w:pStyle w:val="FirstParagraph"/>
      </w:pPr>
      <w:r>
        <w:t xml:space="preserve">Lokale Lorentz-Invarianz (LLI) ist die Anforderung, dass die Gesetze der Physik in allen lokalen Inertialsystemen gleich aussehen. Sie ist eine der beiden Säulen der Allgemeinen Relativitätstheorie (die andere ist das Äquivalenzprinzip) und ist mit außerordentlicher Präzision getestet — aktuelle Grenzen für LLI-Verletzungen liegen auf dem Niveau von 10⁻²² oder besser.</w:t>
      </w:r>
    </w:p>
    <w:p>
      <w:pPr>
        <w:pStyle w:val="BodyText"/>
      </w:pPr>
      <w:r>
        <w:t xml:space="preserve">Jede Modifikation der ART muss sich der LLI direkt stellen. Wenn SSZ ein bevorzugtes Bezugssystem einführte oder die lokale Lorentz-Symmetrie bräche, wäre es sofort durch bestehende experimentelle Daten falsifiziert. Dieses Kapitel beweist, dass SSZ die LLI exakt erhält. Der Beweis verläuft in drei Schritten: erstens zeigen wir, dass die Segmentdichte Ξ sich als Skalar unter lokalen Lorentz-Transformationen transformiert</w:t>
      </w:r>
    </w:p>
    <w:p>
      <w:pPr>
        <w:pStyle w:val="BodyText"/>
      </w:pPr>
      <w:r>
        <w:t xml:space="preserve">Um dies konkret zu machen: Betrachten wir zwei Beobachter am selben Raumzeitpunkt, wobei sich einer mit Geschwindigkeit v relativ zum anderen bewegt. Beide messen die Segmentdichte Ξ an ihrem gemeinsamen Ort. Da Ξ ein Skalar ist, erhalten sie denselben Wert. Beide berechnen D = 1/(1 + Ξ) und erhalten denselben Zeitdilatationsfaktor. Die Relativbewegung zwischen den Beobachtern wird durch den Standard-Lorentz-Faktor γ(v) erfasst, nicht durch eine Modifikation von Ξ. Die gesamte Zeitdilatation, die der bewegte Beobachter relativ zum Unendlichen erfährt, ist γ(v) mal D, was sauber in einen kinematischen Teil und einen gravitativen Teil faktorisiert — genau wie in der Standardphysik. Die Segmentdichte mischt sich nicht mit dem kinematischen Lorentz-Faktor; sie addiert sich multiplikativ dazu. Diese Faktorisierung ist der mathematische Inhalt der LLI-Erhaltung in SSZ.</w:t>
      </w:r>
    </w:p>
    <w:p>
      <w:pPr>
        <w:pStyle w:val="BodyText"/>
      </w:pPr>
      <w:r>
        <w:t xml:space="preserve">; zweitens zeigen wir, dass der modifizierte Zeitdilatationsfaktor D = 1/(1 + Ξ) die lokale Bezugssystemunabhängigkeit respektiert; drittens verifizieren wir die Konsistenz mit experimentellen Grenzen.</w:t>
      </w:r>
    </w:p>
    <w:p>
      <w:pPr>
        <w:pStyle w:val="BodyText"/>
      </w:pPr>
      <w:r>
        <w:t xml:space="preserve">Intuitiv bedeutet das: Die Segmentdichte ist wie die Temperatur in einem Raum. Temperatur ist ein Skalar — sie hat denselben Wert, unabhängig davon, in welche Richtung man schaut oder wie schnell man durch den Raum geht. Ebenso hat Ξ an einem gegebenen Raumzeitpunkt denselben Wert, unabhängig vom lokalen Bezugssystem des Beobachters. Die Zeitdilatation D hängt nur von Ξ ab, das nur von der Position abhängt, nicht von der Geschwindigkeit oder Orientierung des Beobachters. Dies reicht aus, um LLI zu garantieren.</w:t>
      </w:r>
    </w:p>
    <w:p>
      <w:pPr>
        <w:pStyle w:val="BodyText"/>
      </w:pPr>
      <w:r>
        <w:t xml:space="preserve">Warum ist das notwendig? Ohne diesen Beweis wäre jede Vorhersage in den folgenden Kapiteln verdächtig. Eine Theorie, die LLI auf irgendeinem Niveau verletzt, würde bezugssystemabhängige Observablen erzeugen, die Jahrzehnten von Präzisionsmessungen widersprechen. Indem wir die LLI-Erhaltung zu Beginn von Teil II etablieren, stellen wir sicher, dass das kinematische Rahmenwerk auf solidem Grund gebaut ist.</w:t>
      </w:r>
    </w:p>
    <w:p>
      <w:pPr>
        <w:pStyle w:val="BodyText"/>
      </w:pPr>
      <w:r>
        <w:t xml:space="preserve">Die Frame-Dragging-Diskussion in Abschnitt 7.3 erweitert diese Analyse auf rotierende Quellen. In der ART zieht eine rotierende Masse die lokalen Inertialsysteme um sich herum mit (der Lense-Thirring-Effekt). In SSZ erhält die Segmentdichte eine Winkelkomponente nahe rotierender Quellen, aber die LLI-Eigenschaft bleibt erhalten, weil die Winkelabhängigkeit nur durch die Metrik eingeht, nicht durch eine Verletzung der lokalen Bezugssystemunabhängigkeit.</w:t>
      </w:r>
      <w:r>
        <w:t xml:space="preserve"> </w:t>
      </w:r>
      <w:r>
        <w:t xml:space="preserve">.1 Warum lokale Lorentz-Invarianz wichtig ist</w:t>
      </w:r>
    </w:p>
    <w:bookmarkEnd w:id="225"/>
    <w:bookmarkStart w:id="226" w:name="das-fundament-der-modernen-physik"/>
    <w:p>
      <w:pPr>
        <w:pStyle w:val="Heading3"/>
      </w:pPr>
      <w:r>
        <w:rPr>
          <w:rStyle w:val="SectionNumber"/>
        </w:rPr>
        <w:t xml:space="preserve">10.2.2</w:t>
      </w:r>
      <w:r>
        <w:tab/>
      </w:r>
      <w:r>
        <w:t xml:space="preserve">Das Fundament der modernen Physik</w:t>
      </w:r>
    </w:p>
    <w:p>
      <w:pPr>
        <w:pStyle w:val="FirstParagraph"/>
      </w:pPr>
      <w:r>
        <w:t xml:space="preserve">Lokale Lorentz-Invarianz ist nicht nur ein Prinzip unter vielen — sie ist das Fundament, auf dem sowohl die Spezielle als auch die Allgemeine Relativitätstheorie aufgebaut sind. Jede Gleichung im Standardmodell der Teilchenphysik, jede Vorhersage der Quantenelektrodynamik, jede Berechnung in der Metrik-Perturbationenastronomie setzt LLI voraus. Wenn LLI auch nur geringfügig verletzt wäre, wären die Konsequenzen für unser Verständnis der Natur katastrophal.</w:t>
      </w:r>
    </w:p>
    <w:p>
      <w:pPr>
        <w:pStyle w:val="BodyText"/>
      </w:pPr>
      <w:r>
        <w:t xml:space="preserve">Um dies zu würdigen, betrachten wir, was LLI tatsächlich aussagt. In präziser Sprache:</w:t>
      </w:r>
      <w:r>
        <w:t xml:space="preserve"> </w:t>
      </w:r>
      <w:r>
        <w:rPr>
          <w:b/>
          <w:bCs/>
        </w:rPr>
        <w:t xml:space="preserve">Die Gesetze der Physik nehmen in jedem lokalen inertialen (frei fallenden) Bezugssystem dieselbe Form an, unabhängig von der Geschwindigkeit oder Orientierung des Systems.</w:t>
      </w:r>
      <w:r>
        <w:t xml:space="preserve"> </w:t>
      </w:r>
      <w:r>
        <w:t xml:space="preserve">Das bedeutet:</w:t>
      </w:r>
    </w:p>
    <w:p>
      <w:pPr>
        <w:numPr>
          <w:ilvl w:val="0"/>
          <w:numId w:val="1028"/>
        </w:numPr>
      </w:pPr>
      <w:r>
        <w:t xml:space="preserve">Ein Physiker in einem geschlossenen Labor kann die Geschwindigkeit des Labors durch kein internes Experiment bestimmen. Ob sich das Labor mit 0 km/s oder 200.000 km/s relativ zur Erde bewegt, alle Experimente im Inneren liefern identische Ergebnisse.</w:t>
      </w:r>
    </w:p>
    <w:p>
      <w:pPr>
        <w:numPr>
          <w:ilvl w:val="0"/>
          <w:numId w:val="1028"/>
        </w:numPr>
      </w:pPr>
      <w:r>
        <w:t xml:space="preserve">Die Lichtgeschwindigkeit ist in allen Richtungen, in allen Bezugssystemen, zu allen Zeiten dieselbe. Dies ist die am präzisesten getestete Vorhersage der LLI: die Isotropie der Lichtausbreitung wurde auf Teile in 10¹⁸ bestätigt.</w:t>
      </w:r>
    </w:p>
    <w:p>
      <w:pPr>
        <w:numPr>
          <w:ilvl w:val="0"/>
          <w:numId w:val="1028"/>
        </w:numPr>
      </w:pPr>
      <w:r>
        <w:t xml:space="preserve">Die Gesetze der Elektrodynamik, Quantenmechanik und Thermodynamik sind alle Lorentz-kovariant — sie transformieren sich korrekt unter Lorentz-Boosts und Rotationen.</w:t>
      </w:r>
    </w:p>
    <w:bookmarkEnd w:id="226"/>
    <w:bookmarkStart w:id="227" w:name="was-geschähe-wenn-lli-verletzt-wäre"/>
    <w:p>
      <w:pPr>
        <w:pStyle w:val="Heading3"/>
      </w:pPr>
      <w:r>
        <w:rPr>
          <w:rStyle w:val="SectionNumber"/>
        </w:rPr>
        <w:t xml:space="preserve">10.2.3</w:t>
      </w:r>
      <w:r>
        <w:tab/>
      </w:r>
      <w:r>
        <w:t xml:space="preserve">Was geschähe, wenn LLI verletzt wäre?</w:t>
      </w:r>
    </w:p>
    <w:p>
      <w:pPr>
        <w:pStyle w:val="FirstParagraph"/>
      </w:pPr>
      <w:r>
        <w:t xml:space="preserve">Wenn LLI verletzt wäre, würden spezifische beobachtbare Konsequenzen folgen, abhängig von der Art der Verletzung:</w:t>
      </w:r>
    </w:p>
    <w:p>
      <w:pPr>
        <w:pStyle w:val="BodyText"/>
      </w:pPr>
      <w:r>
        <w:rPr>
          <w:b/>
          <w:bCs/>
        </w:rPr>
        <w:t xml:space="preserve">Bevorzugte-Bezugssystem-Effekte.</w:t>
      </w:r>
      <w:r>
        <w:t xml:space="preserve"> </w:t>
      </w:r>
      <w:r>
        <w:t xml:space="preserve">Wenn die Raumzeit ein bevorzugtes Ruhesystem hätte (wie der alte „Lichtäther”), würden Uhren in verschiedenen Orientierungen mit leicht unterschiedlichen Raten ticken. Das Hughes-Drever-Experiment (1960) testete dies, indem es nach Anisotropie in den Energieniveaus von Atomkernen suchte. Das Ergebnis war null mit außerordentlicher Präzision: kein bevorzugtes Bezugssystem existiert auf dem Niveau von 10⁻²⁷ GeV.</w:t>
      </w:r>
    </w:p>
    <w:p>
      <w:pPr>
        <w:pStyle w:val="BodyText"/>
      </w:pPr>
      <w:r>
        <w:rPr>
          <w:b/>
          <w:bCs/>
        </w:rPr>
        <w:t xml:space="preserve">Richtungsabhängige Lichtgeschwindigkeit.</w:t>
      </w:r>
      <w:r>
        <w:t xml:space="preserve"> </w:t>
      </w:r>
      <w:r>
        <w:t xml:space="preserve">Wenn die Lichtgeschwindigkeit von der Ausbreitungsrichtung abhinge, würden Interferometer Streifenverschiebungen zeigen, wenn sie gedreht werden. Moderne Versionen des Michelson-Morley-Experiments, die kryogene optische Resonatoren verwenden, beschränken die Anisotropie der Lichtgeschwindigkeit auf Δc/c &lt; 10⁻¹⁸. Dies ist die präziseste Nullmessung der gesamten experimentellen Physik.</w:t>
      </w:r>
    </w:p>
    <w:p>
      <w:pPr>
        <w:pStyle w:val="BodyText"/>
      </w:pPr>
      <w:r>
        <w:rPr>
          <w:b/>
          <w:bCs/>
        </w:rPr>
        <w:t xml:space="preserve">CPT-Verletzung.</w:t>
      </w:r>
      <w:r>
        <w:t xml:space="preserve"> </w:t>
      </w:r>
      <w:r>
        <w:t xml:space="preserve">Das CPT-Theorem (Ladungs-Paritäts-Zeitumkehr-Symmetrie) ist eine Konsequenz von LLI und Quantenfeldtheorie. Wenn LLI gebrochen wäre, könnte CPT verletzt werden, was zu Unterschieden zwischen den Eigenschaften von Teilchen und ihren Antiteilchen führen würde. Experimente, die Elektronen und Positronen, Protonen und Antiprotonen sowie neutrale Kaon-Oszillationen vergleichen, beschränken CPT-Verletzungen mit außerordentlicher Präzision.</w:t>
      </w:r>
    </w:p>
    <w:bookmarkEnd w:id="227"/>
    <w:bookmarkStart w:id="228" w:name="die-herausforderung-für-neue-theorien"/>
    <w:p>
      <w:pPr>
        <w:pStyle w:val="Heading3"/>
      </w:pPr>
      <w:r>
        <w:rPr>
          <w:rStyle w:val="SectionNumber"/>
        </w:rPr>
        <w:t xml:space="preserve">10.2.4</w:t>
      </w:r>
      <w:r>
        <w:tab/>
      </w:r>
      <w:r>
        <w:t xml:space="preserve">Die Herausforderung für neue Theorien</w:t>
      </w:r>
    </w:p>
    <w:p>
      <w:pPr>
        <w:pStyle w:val="FirstParagraph"/>
      </w:pPr>
      <w:r>
        <w:t xml:space="preserve">Jede neue Gravitationstheorie, die zusätzliche Felder einführt, steht vor einer kritischen Herausforderung: diese Felder dürfen die LLI nicht brechen. Historisch wurden viele vorgeschlagene Modifikationen der Gravitation genau deshalb ausgeschlossen, weil sie Bevorzugte-Bezugssystem-Effekte einführten. Zum Beispiel:</w:t>
      </w:r>
    </w:p>
    <w:p>
      <w:pPr>
        <w:numPr>
          <w:ilvl w:val="0"/>
          <w:numId w:val="1029"/>
        </w:numPr>
      </w:pPr>
      <w:r>
        <w:rPr>
          <w:b/>
          <w:bCs/>
        </w:rPr>
        <w:t xml:space="preserve">Whiteheads Gravitationstheorie (1922):</w:t>
      </w:r>
      <w:r>
        <w:t xml:space="preserve"> </w:t>
      </w:r>
      <w:r>
        <w:t xml:space="preserve">Führte eine flache Hintergrundmetrik neben der physikalischen Metrik ein. Dies erzeugte Bevorzugte-Bezugssystem-Effekte, die mit der Laser-Entfernungsmessung zum Mond um ~200 Meter/Jahr nicht übereinstimmen. Ausgeschlossen.</w:t>
      </w:r>
    </w:p>
    <w:p>
      <w:pPr>
        <w:numPr>
          <w:ilvl w:val="0"/>
          <w:numId w:val="1029"/>
        </w:numPr>
      </w:pPr>
      <w:r>
        <w:rPr>
          <w:b/>
          <w:bCs/>
        </w:rPr>
        <w:t xml:space="preserve">Rosens bimetrische Theorie (1973):</w:t>
      </w:r>
      <w:r>
        <w:t xml:space="preserve"> </w:t>
      </w:r>
      <w:r>
        <w:t xml:space="preserve">Führte einen zweiten metrischen Tensor ein. Dies erzeugte Bevorzugte-Bezugssystem-Effekte mit PPN-Parameter α₁ $\neq$ 0. Durch Binärpulsar-Beobachtungen ausgeschlossen.</w:t>
      </w:r>
    </w:p>
    <w:p>
      <w:pPr>
        <w:numPr>
          <w:ilvl w:val="0"/>
          <w:numId w:val="1029"/>
        </w:numPr>
      </w:pPr>
      <w:r>
        <w:rPr>
          <w:b/>
          <w:bCs/>
        </w:rPr>
        <w:t xml:space="preserve">Einstein-Äther-Theorie:</w:t>
      </w:r>
      <w:r>
        <w:t xml:space="preserve"> </w:t>
      </w:r>
      <w:r>
        <w:t xml:space="preserve">Führt ein Einheits-zeitartiges Vektorfeld ein. Dies</w:t>
      </w:r>
      <w:r>
        <w:t xml:space="preserve"> </w:t>
      </w:r>
      <w:r>
        <w:rPr>
          <w:i/>
          <w:iCs/>
        </w:rPr>
        <w:t xml:space="preserve">kann</w:t>
      </w:r>
      <w:r>
        <w:t xml:space="preserve"> </w:t>
      </w:r>
      <w:r>
        <w:t xml:space="preserve">mit LLI kompatibel sein, wenn das Vektorfeld mit der lokalen Vierergeschwindigkeit ausgerichtet ist, erfordert aber sorgfältige Konstruktion. Durch Metrik-Perturbationengeschwindigkeitsmessungen eingeschränkt (GW170817: |c_gw/c − 1| &lt; 10⁻¹⁵).</w:t>
      </w:r>
    </w:p>
    <w:p>
      <w:pPr>
        <w:pStyle w:val="FirstParagraph"/>
      </w:pPr>
      <w:r>
        <w:t xml:space="preserve">SSZ führt die Segmentdichte Ξ(r) als zusätzliches Skalarfeld ein. Die kritische Frage ist: Bricht</w:t>
      </w:r>
    </w:p>
    <w:p>
      <w:pPr>
        <w:pStyle w:val="BodyText"/>
      </w:pPr>
      <w:r>
        <w:t xml:space="preserve">Dies ist keine theoretische Übung. Wenn SSZ die LLI verletzte, wäre das Rahmenwerk sofort durch bestehende experimentelle Daten falsifiziert. Die Präzision der LLI-Tests ist so außerordentlich, dass selbst eine winzige Verletzung — auf dem Niveau von einem Teil in 10 hoch 21 — detektiert worden wäre. Der folgende Beweis ist daher nicht optional; er ist eine existenzielle Anforderung für SSZ.</w:t>
      </w:r>
      <w:r>
        <w:t xml:space="preserve"> </w:t>
      </w:r>
      <w:r>
        <w:t xml:space="preserve">Ξ die LLI? Der nächste Abschnitt beweist, dass dies nicht der Fall ist.</w:t>
      </w:r>
    </w:p>
    <w:bookmarkEnd w:id="228"/>
    <w:bookmarkEnd w:id="229"/>
    <w:bookmarkStart w:id="233" w:name="ssz-erhält-die-lokale-lorentz-invarianz"/>
    <w:p>
      <w:pPr>
        <w:pStyle w:val="Heading2"/>
      </w:pPr>
      <w:r>
        <w:rPr>
          <w:rStyle w:val="SectionNumber"/>
        </w:rPr>
        <w:t xml:space="preserve">10.3</w:t>
      </w:r>
      <w:r>
        <w:tab/>
      </w:r>
      <w:r>
        <w:t xml:space="preserve">SSZ erhält die lokale Lorentz-Invarianz</w:t>
      </w:r>
    </w:p>
    <w:bookmarkStart w:id="230" w:name="ξ-als-lorentz-skalar"/>
    <w:p>
      <w:pPr>
        <w:pStyle w:val="Heading3"/>
      </w:pPr>
      <w:r>
        <w:rPr>
          <w:rStyle w:val="SectionNumber"/>
        </w:rPr>
        <w:t xml:space="preserve">10.3.1</w:t>
      </w:r>
      <w:r>
        <w:tab/>
      </w:r>
      <w:r>
        <w:t xml:space="preserve">Ξ als Lorentz-Skalar</w:t>
      </w:r>
    </w:p>
    <w:p>
      <w:pPr>
        <w:pStyle w:val="FirstParagraph"/>
      </w:pPr>
      <w:r>
        <w:t xml:space="preserve">Die Segmentdichte Ξ(r) ist ein</w:t>
      </w:r>
      <w:r>
        <w:t xml:space="preserve"> </w:t>
      </w:r>
      <w:r>
        <w:rPr>
          <w:b/>
          <w:bCs/>
        </w:rPr>
        <w:t xml:space="preserve">Lorentz-Skalar</w:t>
      </w:r>
      <w:r>
        <w:t xml:space="preserve"> </w:t>
      </w:r>
      <w:r>
        <w:t xml:space="preserve">— sie hängt nur vom invarianten radialen Abstand r von der gravitierenden Masse ab, nicht von der Geschwindigkeit oder Orientierung des Beobachters. Unter einer Lorentz-Transformation (einem Boost oder einer Rotation des lokalen Bezugssystems) transformiert sich Ξ trivial:</w:t>
      </w:r>
    </w:p>
    <w:p>
      <w:pPr>
        <w:pStyle w:val="BodyText"/>
      </w:pPr>
      <w:r>
        <w:t xml:space="preserve">’(r) =</w:t>
      </w:r>
      <w:r>
        <w:t xml:space="preserve"> </w:t>
      </w:r>
      <w:r>
        <w:t xml:space="preserve">(r)</w:t>
      </w:r>
    </w:p>
    <w:p>
      <w:pPr>
        <w:pStyle w:val="BodyText"/>
      </w:pPr>
      <w:r>
        <w:t xml:space="preserve">Der Wert von Ξ ist für alle Beobachter am selben Raumzeitpunkt derselbe, unabhängig von ihrem Bewegungszustand. Dies ist genau dasselbe Transformationsverhalten wie das Newtonsche Gravitationspotential Φ(r) = −GM/r, das ebenfalls ein Lorentz-Skalar ist. Genau wie Φ die LLI nicht bricht, obwohl es durch seinen Gradienten eine radiale Richtung definiert, bricht Ξ die LLI nicht, obwohl es einen radialen Gradienten ∂Ξ/∂r hat.</w:t>
      </w:r>
    </w:p>
    <w:p>
      <w:pPr>
        <w:pStyle w:val="BodyText"/>
      </w:pPr>
      <w:r>
        <w:t xml:space="preserve">Der mathematische Grund ist einfach. Ξ wird aus zwei Zutaten konstruiert: dem Schwarzschild-Radius r_s = 2GM/c² (eine Lorentz-Invariante, die die Masse charakterisiert) und dem Koordinatenradius r (ein Lorentz-Skalar im Schwarzschild-Koordinatensystem). Beide Zutaten sind Skalare, also ist jede Funktion von ihnen — einschließlich Ξ_weak = r_s/(2r) und Ξ_strong = 1 − e^{−φr_s/r} — automatisch ein Skalar.</w:t>
      </w:r>
    </w:p>
    <w:bookmarkEnd w:id="230"/>
    <w:bookmarkStart w:id="231" w:name="das-äquivalenzprinzip-argument"/>
    <w:p>
      <w:pPr>
        <w:pStyle w:val="Heading3"/>
      </w:pPr>
      <w:r>
        <w:rPr>
          <w:rStyle w:val="SectionNumber"/>
        </w:rPr>
        <w:t xml:space="preserve">10.3.2</w:t>
      </w:r>
      <w:r>
        <w:tab/>
      </w:r>
      <w:r>
        <w:t xml:space="preserve">Das Äquivalenzprinzip-Argument</w:t>
      </w:r>
    </w:p>
    <w:p>
      <w:pPr>
        <w:pStyle w:val="FirstParagraph"/>
      </w:pPr>
      <w:r>
        <w:t xml:space="preserve">Das Äquivalenzprinzip liefert ein zweites, unabhängiges Argument für die LLI-Erhaltung. In einem frei fallenden Bezugssystem an Position r ist die Segmentdichte Ξ(r) in erster Ordnung konstant (durch das Äquivalenzprinzip — lokal „verschwindet” die Gravitation). Daher:</w:t>
      </w:r>
    </w:p>
    <w:p>
      <w:pPr>
        <w:pStyle w:val="Compact"/>
        <w:numPr>
          <w:ilvl w:val="0"/>
          <w:numId w:val="1030"/>
        </w:numPr>
      </w:pPr>
      <w:r>
        <w:t xml:space="preserve">Alle lokalen Experimente liefern speziell-relativistische Standardergebnisse.</w:t>
      </w:r>
    </w:p>
    <w:p>
      <w:pPr>
        <w:pStyle w:val="Compact"/>
        <w:numPr>
          <w:ilvl w:val="0"/>
          <w:numId w:val="1030"/>
        </w:numPr>
      </w:pPr>
      <w:r>
        <w:t xml:space="preserve">Die Lichtgeschwindigkeit ist lokal c in allen Richtungen.</w:t>
      </w:r>
    </w:p>
    <w:p>
      <w:pPr>
        <w:pStyle w:val="Compact"/>
        <w:numPr>
          <w:ilvl w:val="0"/>
          <w:numId w:val="1030"/>
        </w:numPr>
      </w:pPr>
      <w:r>
        <w:t xml:space="preserve">Segmente haben an keinem Punkt eine bevorzugte Winkelorientierung.</w:t>
      </w:r>
    </w:p>
    <w:p>
      <w:pPr>
        <w:pStyle w:val="FirstParagraph"/>
      </w:pPr>
      <w:r>
        <w:t xml:space="preserve">Der Gradient ∂Ξ/∂r führt eine radiale Richtung ein, aber dies ist genau äquivalent zur Gravitationsfeldrichtung in der ART. Die Christoffel-Symbole Γ^μ_{νρ} definieren ebenfalls eine Richtung (die lokale Gravitationsbeschleunigung), dennoch behauptet niemand, dass Christoffel-Symbole die LLI brechen. Sie sind Koordinatenartefakte, die in einem frei fallenden Bezugssystem verschwinden. Ebenso ist der Gradient von Ξ ein Gezeiteneffekt, der in einem lokalen Inertialsystem in erster Ordnung verschwindet.</w:t>
      </w:r>
    </w:p>
    <w:bookmarkEnd w:id="231"/>
    <w:bookmarkStart w:id="232" w:name="Xacab18f28e4481ac590d32a54a71974b61b10d4"/>
    <w:p>
      <w:pPr>
        <w:pStyle w:val="Heading3"/>
      </w:pPr>
      <w:r>
        <w:rPr>
          <w:rStyle w:val="SectionNumber"/>
        </w:rPr>
        <w:t xml:space="preserve">10.3.3</w:t>
      </w:r>
      <w:r>
        <w:tab/>
      </w:r>
      <w:r>
        <w:t xml:space="preserve">Formaler Beweis: Kein bevorzugtes Bezugssystem</w:t>
      </w:r>
    </w:p>
    <w:p>
      <w:pPr>
        <w:pStyle w:val="FirstParagraph"/>
      </w:pPr>
      <w:r>
        <w:t xml:space="preserve">Um dies rigoros zu machen, müssen wir zeigen, dass die SSZ-Feldgleichungen keine bevorzugte Vierergeschwindigkeit auszeichnen. Das Argument hat drei Schritte:</w:t>
      </w:r>
    </w:p>
    <w:p>
      <w:pPr>
        <w:pStyle w:val="BodyText"/>
      </w:pPr>
      <w:r>
        <w:rPr>
          <w:b/>
          <w:bCs/>
        </w:rPr>
        <w:t xml:space="preserve">Schritt 1:</w:t>
      </w:r>
      <w:r>
        <w:t xml:space="preserve"> </w:t>
      </w:r>
      <w:r>
        <w:t xml:space="preserve">Ξ ist ein Skalarfeld — es hat keine Vektor- oder Tensorindizes. Ein Skalarfeld kann von sich aus keine bevorzugte Richtung definieren (anders als ein Vektorfeld, das irgendwohin zeigt, oder ein Tensorfeld, das einen bevorzugten Eigenvektor haben kann).</w:t>
      </w:r>
    </w:p>
    <w:p>
      <w:pPr>
        <w:pStyle w:val="BodyText"/>
      </w:pPr>
      <w:r>
        <w:rPr>
          <w:b/>
          <w:bCs/>
        </w:rPr>
        <w:t xml:space="preserve">Schritt 2:</w:t>
      </w:r>
      <w:r>
        <w:t xml:space="preserve"> </w:t>
      </w:r>
      <w:r>
        <w:t xml:space="preserve">Die SSZ-Observablen (D, Zeitdilatation, Rotverschiebung) hängen von Ξ nur durch die Kombination D = 1/(1 + Ξ) ab. Da Ξ ein Skalar ist, ist D ebenfalls ein Skalar. Skalare sind per Definition Lorentz-invariant.</w:t>
      </w:r>
    </w:p>
    <w:p>
      <w:pPr>
        <w:pStyle w:val="BodyText"/>
      </w:pPr>
      <w:r>
        <w:rPr>
          <w:b/>
          <w:bCs/>
        </w:rPr>
        <w:t xml:space="preserve">Schritt 3:</w:t>
      </w:r>
      <w:r>
        <w:t xml:space="preserve"> </w:t>
      </w:r>
      <w:r>
        <w:t xml:space="preserve">Die kinematische Erweiterung γ_seg = exp(Ξv²/c²) hängt von v² = v_μv^μ ab, was ein Lorentz-Skalar ist (das Quadrat der Vierergeschwindigkeit). Daher ist γ_seg ebenfalls Lorentz-invariant.</w:t>
      </w:r>
    </w:p>
    <w:p>
      <w:pPr>
        <w:pStyle w:val="BodyText"/>
      </w:pPr>
      <w:r>
        <w:rPr>
          <w:b/>
          <w:bCs/>
        </w:rPr>
        <w:t xml:space="preserve">Schlussfolgerung:</w:t>
      </w:r>
      <w:r>
        <w:t xml:space="preserve"> </w:t>
      </w:r>
      <w:r>
        <w:t xml:space="preserve">Alle SSZ-Observablen sind aus Lorentz-Skalaren konstruiert. Kein bevorzugtes Bezugssystem wird eingeführt. LLI ist erhalten.</w:t>
      </w:r>
    </w:p>
    <w:bookmarkEnd w:id="232"/>
    <w:bookmarkEnd w:id="233"/>
    <w:bookmarkStart w:id="237" w:name="ppn-parameter-γ-β-1"/>
    <w:p>
      <w:pPr>
        <w:pStyle w:val="Heading2"/>
      </w:pPr>
      <w:r>
        <w:rPr>
          <w:rStyle w:val="SectionNumber"/>
        </w:rPr>
        <w:t xml:space="preserve">10.4</w:t>
      </w:r>
      <w:r>
        <w:tab/>
      </w:r>
      <w:r>
        <w:t xml:space="preserve">PPN-Parameter: γ = β = 1</w:t>
      </w:r>
    </w:p>
    <w:bookmarkStart w:id="234" w:name="Xd3e3ded433ebbd52477118f5d887fd71a536787"/>
    <w:p>
      <w:pPr>
        <w:pStyle w:val="Heading3"/>
      </w:pPr>
      <w:r>
        <w:rPr>
          <w:rStyle w:val="SectionNumber"/>
        </w:rPr>
        <w:t xml:space="preserve">10.4.1</w:t>
      </w:r>
      <w:r>
        <w:tab/>
      </w:r>
      <w:r>
        <w:t xml:space="preserve">Das PPN-Rahmenwerk — Eine detaillierte Einführung</w:t>
      </w:r>
    </w:p>
    <w:p>
      <w:pPr>
        <w:pStyle w:val="FirstParagraph"/>
      </w:pPr>
      <w:r>
        <w:t xml:space="preserve">Das Parametrisierte Post-Newtonsche (PPN) Rahmenwerk, entwickelt von Kenneth Nordtvedt (1968) und Clifford Will (1971), liefert die Standardsprache zum Testen von Gravitationstheorien im Sonnensystem. Die Idee ist einfach, aber mächtig: die Metrik jeder Gravitationstheorie in Potenzen des Newtonschen Potentials U = GM/(c²r) entwickeln, wobei Terme bis zur zweiten Ordnung beibehalten werden. Die Koeffizienten dieser Terme definieren zehn PPN-Parameter, von denen jeder einen spezifischen Aspekt der Gravitationsphysik misst.</w:t>
      </w:r>
    </w:p>
    <w:p>
      <w:pPr>
        <w:pStyle w:val="BodyText"/>
      </w:pPr>
      <w:r>
        <w:t xml:space="preserve">Die zwei wichtigsten PPN-Parameter sind:</w:t>
      </w:r>
    </w:p>
    <w:p>
      <w:pPr>
        <w:pStyle w:val="BodyText"/>
      </w:pPr>
      <w:r>
        <w:rPr>
          <w:b/>
          <w:bCs/>
        </w:rPr>
        <w:t xml:space="preserve">γ (Gamma):</w:t>
      </w:r>
      <w:r>
        <w:t xml:space="preserve"> </w:t>
      </w:r>
      <w:r>
        <w:t xml:space="preserve">Misst, wie viel</w:t>
      </w:r>
      <w:r>
        <w:t xml:space="preserve"> </w:t>
      </w:r>
      <w:r>
        <w:rPr>
          <w:i/>
          <w:iCs/>
        </w:rPr>
        <w:t xml:space="preserve">räumliche Krümmung</w:t>
      </w:r>
      <w:r>
        <w:t xml:space="preserve"> </w:t>
      </w:r>
      <w:r>
        <w:t xml:space="preserve">pro Masseneinheit erzeugt wird. In der ART ist γ = 1. Ein Wert γ $\neq$ 1 würde bedeuten, dass die räumliche Metrik nahe einer Masse von der ART-Vorhersage abweicht. Die beste Messung stammt vom Cassini-Raumsonden-Experiment bei oberer Sonnenkonjunktion (2003): γ = 1,000021 ± 0,000023. Dies ist ein Teil in 50.000.</w:t>
      </w:r>
    </w:p>
    <w:p>
      <w:pPr>
        <w:pStyle w:val="BodyText"/>
      </w:pPr>
      <w:r>
        <w:rPr>
          <w:b/>
          <w:bCs/>
        </w:rPr>
        <w:t xml:space="preserve">β (Beta):</w:t>
      </w:r>
      <w:r>
        <w:t xml:space="preserve"> </w:t>
      </w:r>
      <w:r>
        <w:t xml:space="preserve">Misst die</w:t>
      </w:r>
      <w:r>
        <w:t xml:space="preserve"> </w:t>
      </w:r>
      <w:r>
        <w:rPr>
          <w:i/>
          <w:iCs/>
        </w:rPr>
        <w:t xml:space="preserve">Nichtlinearität</w:t>
      </w:r>
      <w:r>
        <w:t xml:space="preserve"> </w:t>
      </w:r>
      <w:r>
        <w:t xml:space="preserve">der Gravitation — wie sich das Gravitationsfeld zweier Massen von der einfachen Summe ihrer Einzelfelder unterscheidet. In der ART ist β = 1. Die beste Einschränkung stammt von Merkurs Periheldrehung und Laser-Entfernungsmessung zum Mond: |β − 1| &lt; 3 × 10⁻⁴.</w:t>
      </w:r>
    </w:p>
    <w:bookmarkEnd w:id="234"/>
    <w:bookmarkStart w:id="235" w:name="schrittweise-ppn-extraktion-für-ssz"/>
    <w:p>
      <w:pPr>
        <w:pStyle w:val="Heading3"/>
      </w:pPr>
      <w:r>
        <w:rPr>
          <w:rStyle w:val="SectionNumber"/>
        </w:rPr>
        <w:t xml:space="preserve">10.4.2</w:t>
      </w:r>
      <w:r>
        <w:tab/>
      </w:r>
      <w:r>
        <w:t xml:space="preserve">Schrittweise PPN-Extraktion für SSZ</w:t>
      </w:r>
    </w:p>
    <w:p>
      <w:pPr>
        <w:pStyle w:val="FirstParagraph"/>
      </w:pPr>
      <w:r>
        <w:t xml:space="preserve">Um die PPN-Parameter von SSZ zu extrahieren, führen wir eine systematische Schwachfeldentwicklung durch. Ausgehend von D(r) = 1/(1 + Ξ_weak) mit Ξ_weak = r_s/(2r) und der Definition U = r_s/(2r) = GM/(c²r):</w:t>
      </w:r>
    </w:p>
    <w:p>
      <w:pPr>
        <w:pStyle w:val="BodyText"/>
      </w:pPr>
      <w:r>
        <w:rPr>
          <w:b/>
          <w:bCs/>
        </w:rPr>
        <w:t xml:space="preserve">Schritt 1: D²(r) in Potenzen von U entwickeln.</w:t>
      </w:r>
    </w:p>
    <w:p>
      <w:pPr>
        <w:pStyle w:val="BodyText"/>
      </w:pPr>
      <w:r>
        <w:t xml:space="preserve">D^2(r) =</w:t>
      </w:r>
      <w:r>
        <w:t xml:space="preserve"> </w:t>
      </w:r>
      <w:r>
        <w:t xml:space="preserve"> </w:t>
      </w:r>
      <w:r>
        <w:t xml:space="preserve">= 1 - 2U + 3U^2 - 4U^3 +</w:t>
      </w:r>
      <w:r>
        <w:t xml:space="preserve"> </w:t>
      </w:r>
    </w:p>
    <w:p>
      <w:pPr>
        <w:pStyle w:val="BodyText"/>
      </w:pPr>
      <w:r>
        <w:t xml:space="preserve">Dies ist die geometrische Standardreihenentwicklung von 1/(1+x)².</w:t>
      </w:r>
    </w:p>
    <w:p>
      <w:pPr>
        <w:pStyle w:val="BodyText"/>
      </w:pPr>
      <w:r>
        <w:rPr>
          <w:b/>
          <w:bCs/>
        </w:rPr>
        <w:t xml:space="preserve">Schritt 2: Die Metrikkomponenten identifizieren.</w:t>
      </w:r>
    </w:p>
    <w:p>
      <w:pPr>
        <w:pStyle w:val="BodyText"/>
      </w:pPr>
      <w:r>
        <w:t xml:space="preserve">Die SSZ-Metrik in Schwarzschild-artigen Koordinaten nimmt die Form an:</w:t>
      </w:r>
    </w:p>
    <w:p>
      <w:pPr>
        <w:pStyle w:val="BodyText"/>
      </w:pPr>
      <w:r>
        <w:t xml:space="preserve">g_{tt} = -D^2 = -(1 - 2U + 3U^2 -</w:t>
      </w:r>
      <w:r>
        <w:t xml:space="preserve"> </w:t>
      </w:r>
      <w:r>
        <w:t xml:space="preserve">)</w:t>
      </w:r>
      <w:r>
        <w:t xml:space="preserve"> </w:t>
      </w:r>
      <w:r>
        <w:t xml:space="preserve">g_{rr} = 1/D^2 = (1 + U)^2 = 1 + 2U + U^2 +</w:t>
      </w:r>
      <w:r>
        <w:t xml:space="preserve"> </w:t>
      </w:r>
    </w:p>
    <w:p>
      <w:pPr>
        <w:pStyle w:val="BodyText"/>
      </w:pPr>
      <w:r>
        <w:rPr>
          <w:b/>
          <w:bCs/>
        </w:rPr>
        <w:t xml:space="preserve">Schritt 3: Mit der Standard-PPN-Metrik vergleichen.</w:t>
      </w:r>
    </w:p>
    <w:p>
      <w:pPr>
        <w:pStyle w:val="BodyText"/>
      </w:pPr>
      <w:r>
        <w:t xml:space="preserve">Die PPN-Metrik in zweiter Ordnung ist:</w:t>
      </w:r>
    </w:p>
    <w:p>
      <w:pPr>
        <w:pStyle w:val="BodyText"/>
      </w:pPr>
      <w:r>
        <w:t xml:space="preserve">g_{tt}^{</w:t>
      </w:r>
      <w:r>
        <w:t xml:space="preserve">} = -(1 - 2U + 2</w:t>
      </w:r>
      <w:r>
        <w:t xml:space="preserve">U^2 +</w:t>
      </w:r>
      <w:r>
        <w:t xml:space="preserve"> </w:t>
      </w:r>
      <w:r>
        <w:t xml:space="preserve">)</w:t>
      </w:r>
      <w:r>
        <w:t xml:space="preserve"> </w:t>
      </w:r>
      <w:r>
        <w:t xml:space="preserve">g_{rr}^{</w:t>
      </w:r>
      <w:r>
        <w:t xml:space="preserve">} = 1 + 2</w:t>
      </w:r>
      <w:r>
        <w:t xml:space="preserve">U +</w:t>
      </w:r>
      <w:r>
        <w:t xml:space="preserve"> </w:t>
      </w:r>
    </w:p>
    <w:p>
      <w:pPr>
        <w:pStyle w:val="BodyText"/>
      </w:pPr>
      <w:r>
        <w:rPr>
          <w:b/>
          <w:bCs/>
        </w:rPr>
        <w:t xml:space="preserve">Schritt 4: γ ablesen.</w:t>
      </w:r>
    </w:p>
    <w:p>
      <w:pPr>
        <w:pStyle w:val="BodyText"/>
      </w:pPr>
      <w:r>
        <w:t xml:space="preserve">Vergleich von g_rr: der SSZ-Koeffizient von U ist 2 (aus der Entwicklung von (1+U)²), was der PPN-Form 2γU entspricht. Daher</w:t>
      </w:r>
      <w:r>
        <w:t xml:space="preserve"> </w:t>
      </w:r>
      <w:r>
        <w:rPr>
          <w:b/>
          <w:bCs/>
        </w:rPr>
        <w:t xml:space="preserve">γ = 1</w:t>
      </w:r>
      <w:r>
        <w:t xml:space="preserve">.</w:t>
      </w:r>
    </w:p>
    <w:p>
      <w:pPr>
        <w:pStyle w:val="BodyText"/>
      </w:pPr>
      <w:r>
        <w:rPr>
          <w:b/>
          <w:bCs/>
        </w:rPr>
        <w:t xml:space="preserve">Schritt 5: β ablesen.</w:t>
      </w:r>
    </w:p>
    <w:p>
      <w:pPr>
        <w:pStyle w:val="BodyText"/>
      </w:pPr>
      <w:r>
        <w:t xml:space="preserve">Vergleich von g_tt: der SSZ-Koeffizient von U² ist 3, während die PPN-Form 2β hat. Dieser Vergleich muss jedoch in</w:t>
      </w:r>
      <w:r>
        <w:t xml:space="preserve"> </w:t>
      </w:r>
      <w:r>
        <w:rPr>
          <w:i/>
          <w:iCs/>
        </w:rPr>
        <w:t xml:space="preserve">isotropen</w:t>
      </w:r>
      <w:r>
        <w:t xml:space="preserve"> </w:t>
      </w:r>
      <w:r>
        <w:t xml:space="preserve">Koordinaten durchgeführt werden, nicht in den oben verwendeten Schwarzschild-artigen Koordinaten. Die Koordinatentransformation vom Schwarzschild-Radius r zum isotropen Radius ρ führt zusätzliche Terme in zweiter Ordnung ein. Wenn die vollständige Transformation korrekt durchgeführt wird (siehe Anhang B.3 für Details), ergibt das Matching</w:t>
      </w:r>
      <w:r>
        <w:t xml:space="preserve"> </w:t>
      </w:r>
      <w:r>
        <w:rPr>
          <w:b/>
          <w:bCs/>
        </w:rPr>
        <w:t xml:space="preserve">β = 1</w:t>
      </w:r>
      <w:r>
        <w:t xml:space="preserve">.</w:t>
      </w:r>
    </w:p>
    <w:p>
      <w:pPr>
        <w:pStyle w:val="BodyText"/>
      </w:pPr>
      <w:r>
        <w:rPr>
          <w:b/>
          <w:bCs/>
        </w:rPr>
        <w:t xml:space="preserve">Schritt 6: Terme höherer Ordnung.</w:t>
      </w:r>
    </w:p>
    <w:p>
      <w:pPr>
        <w:pStyle w:val="BodyText"/>
      </w:pPr>
      <w:r>
        <w:t xml:space="preserve">Die SSZ-Entwicklung unterscheidet sich von der ART in der Ordnung U³ und darüber. Der ART-Koeffizient von U³ in g_tt ist 0 (in Schwarzschild-Koordinaten), während der SSZ-Koeffizient −4 ist (aus der geometrischen Reihe). Dies erzeugt eine winzige Differenz:</w:t>
      </w:r>
    </w:p>
    <w:p>
      <w:pPr>
        <w:pStyle w:val="BodyText"/>
      </w:pPr>
      <w:r>
        <w:t xml:space="preserve">g_{tt}</w:t>
      </w:r>
      <w:r>
        <w:t xml:space="preserve"> </w:t>
      </w:r>
      <w:r>
        <w:t xml:space="preserve">4U^3 = 4</w:t>
      </w:r>
      <w:r>
        <w:t xml:space="preserve">(</w:t>
      </w:r>
      <w:r>
        <w:t xml:space="preserve">)^3</w:t>
      </w:r>
    </w:p>
    <w:p>
      <w:pPr>
        <w:pStyle w:val="BodyText"/>
      </w:pPr>
      <w:r>
        <w:t xml:space="preserve">Für die Sonne in Erdentfernung: U = GM/(c²r) $\approx$ 10⁻⁸, also Δg_tt ~ 4 × 10⁻²⁴. Dies liegt 19 Größenordnungen unter der Cassini-Präzision. Kein aktuelles oder geplantes Sonnensystemexperiment kann diesen Unterschied detektieren.</w:t>
      </w:r>
    </w:p>
    <w:bookmarkEnd w:id="235"/>
    <w:bookmarkStart w:id="236" w:name="Xcff02cacf6b61db5aab3dbdeb19247c4d9aee13"/>
    <w:p>
      <w:pPr>
        <w:pStyle w:val="Heading3"/>
      </w:pPr>
      <w:r>
        <w:rPr>
          <w:rStyle w:val="SectionNumber"/>
        </w:rPr>
        <w:t xml:space="preserve">10.4.3</w:t>
      </w:r>
      <w:r>
        <w:tab/>
      </w:r>
      <w:r>
        <w:t xml:space="preserve">Experimentelle Einschränkungen — Alle erfüllt</w:t>
      </w:r>
    </w:p>
    <w:tbl>
      <w:tblPr>
        <w:tblStyle w:val="Table"/>
        <w:tblW w:type="pct" w:w="5000"/>
        <w:tblLayout w:type="fixed"/>
        <w:tblLook w:firstRow="1" w:lastRow="0" w:firstColumn="0" w:lastColumn="0" w:noHBand="0" w:noVBand="0" w:val="0020"/>
      </w:tblPr>
      <w:tblGrid>
        <w:gridCol w:w="1080"/>
        <w:gridCol w:w="1980"/>
        <w:gridCol w:w="1980"/>
        <w:gridCol w:w="2880"/>
      </w:tblGrid>
      <w:tr>
        <w:trPr>
          <w:tblHeader w:val="on"/>
        </w:trPr>
        <w:tc>
          <w:tcPr/>
          <w:p>
            <w:pPr>
              <w:pStyle w:val="Compact"/>
            </w:pPr>
            <w:r>
              <w:t xml:space="preserve">Test</w:t>
            </w:r>
          </w:p>
        </w:tc>
        <w:tc>
          <w:tcPr/>
          <w:p>
            <w:pPr>
              <w:pStyle w:val="Compact"/>
            </w:pPr>
            <w:r>
              <w:t xml:space="preserve">Observable</w:t>
            </w:r>
          </w:p>
        </w:tc>
        <w:tc>
          <w:tcPr/>
          <w:p>
            <w:pPr>
              <w:pStyle w:val="Compact"/>
            </w:pPr>
            <w:r>
              <w:t xml:space="preserve">Präzision</w:t>
            </w:r>
          </w:p>
        </w:tc>
        <w:tc>
          <w:tcPr/>
          <w:p>
            <w:pPr>
              <w:pStyle w:val="Compact"/>
            </w:pPr>
            <w:r>
              <w:t xml:space="preserve">SSZ-Vorhersage</w:t>
            </w:r>
          </w:p>
        </w:tc>
      </w:tr>
      <w:tr>
        <w:tc>
          <w:tcPr/>
          <w:p>
            <w:pPr>
              <w:pStyle w:val="Compact"/>
            </w:pPr>
            <w:r>
              <w:t xml:space="preserve">Cassini (2003)</w:t>
            </w:r>
          </w:p>
        </w:tc>
        <w:tc>
          <w:tcPr/>
          <w:p>
            <w:pPr>
              <w:pStyle w:val="Compact"/>
            </w:pPr>
            <w:r>
              <w:t xml:space="preserve">γ</w:t>
            </w:r>
          </w:p>
        </w:tc>
        <w:tc>
          <w:tcPr/>
          <w:p>
            <w:pPr>
              <w:pStyle w:val="Compact"/>
            </w:pPr>
            <w:r>
              <w:t xml:space="preserve">±2,3 × 10⁻⁵</w:t>
            </w:r>
          </w:p>
        </w:tc>
        <w:tc>
          <w:tcPr/>
          <w:p>
            <w:pPr>
              <w:pStyle w:val="Compact"/>
            </w:pPr>
            <w:r>
              <w:t xml:space="preserve">γ = 1 exakt</w:t>
            </w:r>
          </w:p>
        </w:tc>
      </w:tr>
      <w:tr>
        <w:tc>
          <w:tcPr/>
          <w:p>
            <w:pPr>
              <w:pStyle w:val="Compact"/>
            </w:pPr>
            <w:r>
              <w:t xml:space="preserve">Merkur-Perihel</w:t>
            </w:r>
          </w:p>
        </w:tc>
        <w:tc>
          <w:tcPr/>
          <w:p>
            <w:pPr>
              <w:pStyle w:val="Compact"/>
            </w:pPr>
            <w:r>
              <w:t xml:space="preserve">β, γ</w:t>
            </w:r>
          </w:p>
        </w:tc>
        <w:tc>
          <w:tcPr/>
          <w:p>
            <w:pPr>
              <w:pStyle w:val="Compact"/>
            </w:pPr>
            <w:r>
              <w:t xml:space="preserve">±0,1%</w:t>
            </w:r>
          </w:p>
        </w:tc>
        <w:tc>
          <w:tcPr/>
          <w:p>
            <w:pPr>
              <w:pStyle w:val="Compact"/>
            </w:pPr>
            <w:r>
              <w:t xml:space="preserve">β = γ = 1 exakt</w:t>
            </w:r>
          </w:p>
        </w:tc>
      </w:tr>
      <w:tr>
        <w:tc>
          <w:tcPr/>
          <w:p>
            <w:pPr>
              <w:pStyle w:val="Compact"/>
            </w:pPr>
            <w:r>
              <w:t xml:space="preserve">Laser-Entfernungsmessung Mond</w:t>
            </w:r>
          </w:p>
        </w:tc>
        <w:tc>
          <w:tcPr/>
          <w:p>
            <w:pPr>
              <w:pStyle w:val="Compact"/>
            </w:pPr>
            <w:r>
              <w:t xml:space="preserve">Nordtvedt η</w:t>
            </w:r>
          </w:p>
        </w:tc>
        <w:tc>
          <w:tcPr/>
          <w:p>
            <w:pPr>
              <w:pStyle w:val="Compact"/>
            </w:pPr>
            <w:r>
              <w:t xml:space="preserve">±10⁻⁴</w:t>
            </w:r>
          </w:p>
        </w:tc>
        <w:tc>
          <w:tcPr/>
          <w:p>
            <w:pPr>
              <w:pStyle w:val="Compact"/>
            </w:pPr>
            <w:r>
              <w:t xml:space="preserve">η = 4β − γ − 3 = 0 exakt</w:t>
            </w:r>
          </w:p>
        </w:tc>
      </w:tr>
      <w:tr>
        <w:tc>
          <w:tcPr/>
          <w:p>
            <w:pPr>
              <w:pStyle w:val="Compact"/>
            </w:pPr>
            <w:r>
              <w:t xml:space="preserve">Shapiro-Verzögerung (Viking)</w:t>
            </w:r>
          </w:p>
        </w:tc>
        <w:tc>
          <w:tcPr/>
          <w:p>
            <w:pPr>
              <w:pStyle w:val="Compact"/>
            </w:pPr>
            <w:r>
              <w:t xml:space="preserve">(1+γ)/2</w:t>
            </w:r>
          </w:p>
        </w:tc>
        <w:tc>
          <w:tcPr/>
          <w:p>
            <w:pPr>
              <w:pStyle w:val="Compact"/>
            </w:pPr>
            <w:r>
              <w:t xml:space="preserve">±0,002</w:t>
            </w:r>
          </w:p>
        </w:tc>
        <w:tc>
          <w:tcPr/>
          <w:p>
            <w:pPr>
              <w:pStyle w:val="Compact"/>
            </w:pPr>
            <w:r>
              <w:t xml:space="preserve">1 exakt</w:t>
            </w:r>
          </w:p>
        </w:tc>
      </w:tr>
      <w:tr>
        <w:tc>
          <w:tcPr/>
          <w:p>
            <w:pPr>
              <w:pStyle w:val="Compact"/>
            </w:pPr>
            <w:r>
              <w:t xml:space="preserve">Lichtablenkung (VLBI)</w:t>
            </w:r>
          </w:p>
        </w:tc>
        <w:tc>
          <w:tcPr/>
          <w:p>
            <w:pPr>
              <w:pStyle w:val="Compact"/>
            </w:pPr>
            <w:r>
              <w:t xml:space="preserve">(1+γ)/2</w:t>
            </w:r>
          </w:p>
        </w:tc>
        <w:tc>
          <w:tcPr/>
          <w:p>
            <w:pPr>
              <w:pStyle w:val="Compact"/>
            </w:pPr>
            <w:r>
              <w:t xml:space="preserve">±10⁻⁴</w:t>
            </w:r>
          </w:p>
        </w:tc>
        <w:tc>
          <w:tcPr/>
          <w:p>
            <w:pPr>
              <w:pStyle w:val="Compact"/>
            </w:pPr>
            <w:r>
              <w:t xml:space="preserve">1 exakt</w:t>
            </w:r>
          </w:p>
        </w:tc>
      </w:tr>
      <w:tr>
        <w:tc>
          <w:tcPr/>
          <w:p>
            <w:pPr>
              <w:pStyle w:val="Compact"/>
            </w:pPr>
            <w:r>
              <w:t xml:space="preserve">Gravitationsrotverschiebung (GP-A)</w:t>
            </w:r>
          </w:p>
        </w:tc>
        <w:tc>
          <w:tcPr/>
          <w:p>
            <w:pPr>
              <w:pStyle w:val="Compact"/>
            </w:pPr>
            <w:r>
              <w:t xml:space="preserve">D(r)</w:t>
            </w:r>
          </w:p>
        </w:tc>
        <w:tc>
          <w:tcPr/>
          <w:p>
            <w:pPr>
              <w:pStyle w:val="Compact"/>
            </w:pPr>
            <w:r>
              <w:t xml:space="preserve">±7 × 10⁻⁵</w:t>
            </w:r>
          </w:p>
        </w:tc>
        <w:tc>
          <w:tcPr/>
          <w:p>
            <w:pPr>
              <w:pStyle w:val="Compact"/>
            </w:pPr>
            <w:r>
              <w:t xml:space="preserve">stimmt exakt mit ART überein</w:t>
            </w:r>
          </w:p>
        </w:tc>
      </w:tr>
      <w:tr>
        <w:tc>
          <w:tcPr/>
          <w:p>
            <w:pPr>
              <w:pStyle w:val="Compact"/>
            </w:pPr>
            <w:r>
              <w:t xml:space="preserve">Binärpulsar (PSR 1913+16)</w:t>
            </w:r>
          </w:p>
        </w:tc>
        <w:tc>
          <w:tcPr/>
          <w:p>
            <w:pPr>
              <w:pStyle w:val="Compact"/>
            </w:pPr>
            <w:r>
              <w:t xml:space="preserve">Orbitalzerfall</w:t>
            </w:r>
          </w:p>
        </w:tc>
        <w:tc>
          <w:tcPr/>
          <w:p>
            <w:pPr>
              <w:pStyle w:val="Compact"/>
            </w:pPr>
            <w:r>
              <w:t xml:space="preserve">±0,2%</w:t>
            </w:r>
          </w:p>
        </w:tc>
        <w:tc>
          <w:tcPr/>
          <w:p>
            <w:pPr>
              <w:pStyle w:val="Compact"/>
            </w:pPr>
            <w:r>
              <w:t xml:space="preserve">stimmt exakt mit ART überein</w:t>
            </w:r>
          </w:p>
        </w:tc>
      </w:tr>
    </w:tbl>
    <w:p>
      <w:pPr>
        <w:pStyle w:val="BodyText"/>
      </w:pPr>
      <w:r>
        <w:t xml:space="preserve">Jeder Sonnensystem- und Binärpulsar-Test, der γ und β einschränkt, wird von SSZ und ART identisch bestanden. Die Theorien sind im schwachen Feld ununterscheidbar.</w:t>
      </w:r>
    </w:p>
    <w:bookmarkEnd w:id="236"/>
    <w:bookmarkEnd w:id="237"/>
    <w:bookmarkStart w:id="240" w:name="frame-dragging-als-segmentadvektion"/>
    <w:p>
      <w:pPr>
        <w:pStyle w:val="Heading2"/>
      </w:pPr>
      <w:r>
        <w:rPr>
          <w:rStyle w:val="SectionNumber"/>
        </w:rPr>
        <w:t xml:space="preserve">10.5</w:t>
      </w:r>
      <w:r>
        <w:tab/>
      </w:r>
      <w:r>
        <w:t xml:space="preserve">Frame-Dragging als Segmentadvektion</w:t>
      </w:r>
    </w:p>
    <w:bookmarkStart w:id="238" w:name="X36cacb8ce1219feb04802b24c3288aadeda822b"/>
    <w:p>
      <w:pPr>
        <w:pStyle w:val="Heading3"/>
      </w:pPr>
      <w:r>
        <w:rPr>
          <w:rStyle w:val="SectionNumber"/>
        </w:rPr>
        <w:t xml:space="preserve">10.5.1</w:t>
      </w:r>
      <w:r>
        <w:tab/>
      </w:r>
      <w:r>
        <w:t xml:space="preserve">Frame-Dragging in der ART — Physikalischer Hintergrund</w:t>
      </w:r>
    </w:p>
    <w:p>
      <w:pPr>
        <w:pStyle w:val="FirstParagraph"/>
      </w:pPr>
      <w:r>
        <w:t xml:space="preserve">Frame-Dragging ist eine der dramatischsten Vorhersagen der Allgemeinen Relativitätstheorie: eine rotierende Masse zieht buchstäblich die umgebende Raumzeit mit und zwingt nahe Objekte zur Mitrotation. Der Effekt wurde 1918 von Josef Lense und Hans Thirring vorhergesagt, kaum drei Jahre nachdem Einstein die ART veröffentlicht hatte.</w:t>
      </w:r>
    </w:p>
    <w:p>
      <w:pPr>
        <w:pStyle w:val="BodyText"/>
      </w:pPr>
      <w:r>
        <w:t xml:space="preserve">Das physikalische Bild ist anschaulich: Stellen Sie sich die Raumzeit als viskose Flüssigkeit vor. Eine rotierende Masse ist wie eine sich drehende Kugel, die in diese Flüssigkeit eingetaucht ist — sie zieht die Flüssigkeit mit und erzeugt ein wirbelartiges Strömungsmuster. Objekte nahe der sich drehenden Masse werden von dieser Strömung mitgerissen, selbst wenn sie versuchen, stationär zu bleiben. Der Effekt wird „Gravitomagnetismus” genannt, weil er analog zum Magnetfeld ist, das von einer bewegten Ladung erzeugt wird.</w:t>
      </w:r>
    </w:p>
    <w:p>
      <w:pPr>
        <w:pStyle w:val="BodyText"/>
      </w:pPr>
      <w:r>
        <w:t xml:space="preserve">In der ART erscheint Frame-Dragging durch die nicht-diagonale g_tφ-Komponente der Kerr-Metrik (der Metrik für rotierende Schwarze Löcher):</w:t>
      </w:r>
    </w:p>
    <w:p>
      <w:pPr>
        <w:pStyle w:val="BodyText"/>
      </w:pPr>
      <w:r>
        <w:t xml:space="preserve">g_{t</w:t>
      </w:r>
      <w:r>
        <w:t xml:space="preserve">} = -</w:t>
      </w:r>
    </w:p>
    <w:p>
      <w:pPr>
        <w:pStyle w:val="BodyText"/>
      </w:pPr>
      <w:r>
        <w:t xml:space="preserve">wobei a = J/(Mc) der Spinparameter (Drehimpuls pro Masseneinheit pro Lichtgeschwindigkeit) und θ der Polarwinkel gemessen von der Rotationsachse ist. Diese Metrikkomponente mischt Zeit- und Winkelkoordinaten — sie bedeutet, dass „Vorwärtsbewegung in der Zeit” nahe einer sich drehenden Masse unvermeidlich „Bewegung in Winkelrichtung” einschließt.</w:t>
      </w:r>
    </w:p>
    <w:p>
      <w:pPr>
        <w:pStyle w:val="BodyText"/>
      </w:pPr>
      <w:r>
        <w:t xml:space="preserve">Die Lense-Thirring-Präzessionsrate für ein umlaufendes Gyroskop ist:</w:t>
      </w:r>
    </w:p>
    <w:p>
      <w:pPr>
        <w:pStyle w:val="BodyText"/>
      </w:pPr>
      <w:r>
        <w:t xml:space="preserve">_{</w:t>
      </w:r>
      <w:r>
        <w:t xml:space="preserve">} =</w:t>
      </w:r>
      <w:r>
        <w:t xml:space="preserve"> </w:t>
      </w:r>
    </w:p>
    <w:p>
      <w:pPr>
        <w:pStyle w:val="BodyText"/>
      </w:pPr>
      <w:r>
        <w:t xml:space="preserve">Dies wurde experimentell durch zwei bahnbrechende Messungen bestätigt:</w:t>
      </w:r>
    </w:p>
    <w:p>
      <w:pPr>
        <w:pStyle w:val="BodyText"/>
      </w:pPr>
      <w:r>
        <w:rPr>
          <w:b/>
          <w:bCs/>
        </w:rPr>
        <w:t xml:space="preserve">Gravity Probe B (2011):</w:t>
      </w:r>
      <w:r>
        <w:t xml:space="preserve"> </w:t>
      </w:r>
      <w:r>
        <w:t xml:space="preserve">Ein Satellit mit vier ultrapräzisen Gyroskopen in polarer Umlaufbahn um die Erde. Die gemessene Lense-Thirring-Präzession betrug −37,2 ± 7,2 mas/Jahr, konsistent mit der ART-Vorhersage von −39,2 mas/Jahr.</w:t>
      </w:r>
    </w:p>
    <w:p>
      <w:pPr>
        <w:pStyle w:val="BodyText"/>
      </w:pPr>
      <w:r>
        <w:rPr>
          <w:b/>
          <w:bCs/>
        </w:rPr>
        <w:t xml:space="preserve">LAGEOS-Satelliten (2004-2012):</w:t>
      </w:r>
      <w:r>
        <w:t xml:space="preserve"> </w:t>
      </w:r>
      <w:r>
        <w:t xml:space="preserve">Zwei laserverfolgte geodätische Satelliten in komplementären Umlaufbahnen. Durch Verfolgung ihrer Orbitalpräzession mit Zentimeterpräzision wurde der Lense-Thirring-Effekt auf ±10% bestätigt.</w:t>
      </w:r>
    </w:p>
    <w:bookmarkEnd w:id="238"/>
    <w:bookmarkStart w:id="239" w:name="frame-dragging-in-ssz-segmentadvektion"/>
    <w:p>
      <w:pPr>
        <w:pStyle w:val="Heading3"/>
      </w:pPr>
      <w:r>
        <w:rPr>
          <w:rStyle w:val="SectionNumber"/>
        </w:rPr>
        <w:t xml:space="preserve">10.5.2</w:t>
      </w:r>
      <w:r>
        <w:tab/>
      </w:r>
      <w:r>
        <w:t xml:space="preserve">Frame-Dragging in SSZ: Segmentadvektion</w:t>
      </w:r>
    </w:p>
    <w:p>
      <w:pPr>
        <w:pStyle w:val="FirstParagraph"/>
      </w:pPr>
      <w:r>
        <w:t xml:space="preserve">In SSZ erhält Frame-Dragging eine physikalische Interpretation durch die Segmentstruktur. Eine rotierende Masse</w:t>
      </w:r>
      <w:r>
        <w:t xml:space="preserve"> </w:t>
      </w:r>
      <w:r>
        <w:rPr>
          <w:b/>
          <w:bCs/>
        </w:rPr>
        <w:t xml:space="preserve">advektiert</w:t>
      </w:r>
      <w:r>
        <w:t xml:space="preserve"> </w:t>
      </w:r>
      <w:r>
        <w:t xml:space="preserve">(trägt mit) die Segmentgrenzen in ihrer Umgebung. Segmente nahe der Äquatorialebene eines sich drehenden Körpers erhalten eine tangentiale Verschiebung proportional zum Spinparameter a.</w:t>
      </w:r>
    </w:p>
    <w:p>
      <w:pPr>
        <w:pStyle w:val="BodyText"/>
      </w:pPr>
      <w:r>
        <w:t xml:space="preserve">Das physikalische Bild: Stellen Sie sich das Segmentgitter als strukturiertes Medium vor, das die Masse umgibt. Wenn die Masse stationär ist, sind die Segmente in konzentrischen Kugelschalen angeordnet. Wenn die Masse rotiert, zieht sie die nächsten Segmente tangential mit. Die weiter entfernten Segmente werden weniger mitgezogen, was ein differentielles Rotationsmuster erzeugt — einen „Segmentwirbel” analog zum gravitomagnetischen Wirbel der ART.</w:t>
      </w:r>
    </w:p>
    <w:p>
      <w:pPr>
        <w:pStyle w:val="BodyText"/>
      </w:pPr>
      <w:r>
        <w:t xml:space="preserve">Die advektierte Segmentdichte ist:</w:t>
      </w:r>
    </w:p>
    <w:p>
      <w:pPr>
        <w:pStyle w:val="BodyText"/>
      </w:pPr>
      <w:r>
        <w:t xml:space="preserve">_{</w:t>
      </w:r>
      <w:r>
        <w:t xml:space="preserve">}(r,</w:t>
      </w:r>
      <w:r>
        <w:t xml:space="preserve"> </w:t>
      </w:r>
      <w:r>
        <w:t xml:space="preserve">) =</w:t>
      </w:r>
      <w:r>
        <w:t xml:space="preserve"> </w:t>
      </w:r>
      <w:r>
        <w:t xml:space="preserve">!</w:t>
      </w:r>
    </w:p>
    <w:p>
      <w:pPr>
        <w:pStyle w:val="BodyText"/>
      </w:pPr>
      <w:r>
        <w:t xml:space="preserve">Diese Formel kodiert drei physikalische Effekte:</w:t>
      </w:r>
    </w:p>
    <w:p>
      <w:pPr>
        <w:pStyle w:val="BodyText"/>
      </w:pPr>
      <w:r>
        <w:rPr>
          <w:b/>
          <w:bCs/>
        </w:rPr>
        <w:t xml:space="preserve">1. Äquatoriale Verstärkung:</w:t>
      </w:r>
      <w:r>
        <w:t xml:space="preserve"> </w:t>
      </w:r>
      <w:r>
        <w:t xml:space="preserve">Der sin²θ-Faktor bedeutet, dass die Advektion am Äquator (θ = π/2) am stärksten und an den Polen (θ = 0, π) null ist. Dies stimmt mit der ART-Vorhersage überein: Frame-Dragging ist ein äquatorialer Effekt, weil der Drehimpulsvektor entlang der Rotationsachse zeigt.</w:t>
      </w:r>
    </w:p>
    <w:p>
      <w:pPr>
        <w:pStyle w:val="BodyText"/>
      </w:pPr>
      <w:r>
        <w:rPr>
          <w:b/>
          <w:bCs/>
        </w:rPr>
        <w:t xml:space="preserve">2. Radialer Abfall:</w:t>
      </w:r>
      <w:r>
        <w:t xml:space="preserve"> </w:t>
      </w:r>
      <w:r>
        <w:t xml:space="preserve">Der a/r-Faktor bedeutet, dass die Advektion mit der Entfernung abnimmt, konsistent mit dem 1/r³-Abfall der Lense-Thirring-Rate.</w:t>
      </w:r>
    </w:p>
    <w:p>
      <w:pPr>
        <w:pStyle w:val="BodyText"/>
      </w:pPr>
      <w:r>
        <w:rPr>
          <w:b/>
          <w:bCs/>
        </w:rPr>
        <w:t xml:space="preserve">3. Sättigungsklemme:</w:t>
      </w:r>
      <w:r>
        <w:t xml:space="preserve"> </w:t>
      </w:r>
      <w:r>
        <w:t xml:space="preserve">Das min(·, 1) stellt sicher, dass Ξ_rot ≤ 1 — die Segmentdichte kann die volle Sättigung nicht überschreiten. Für alle bekannten astrophysikalischen Objekte (einschließlich schnell rotierender stellarer Schwarzer Löcher mit a/r_s ~ 0,5) wird diese Klemme in der äußeren Raumzeit nie erreicht. Sie wird erst relevant für hypothetische maximal rotierende Schwarze Löcher (a → r_s/2) am äquatorialen Horizont.</w:t>
      </w:r>
    </w:p>
    <w:p>
      <w:pPr>
        <w:pStyle w:val="BodyText"/>
      </w:pPr>
      <w:r>
        <w:rPr>
          <w:b/>
          <w:bCs/>
        </w:rPr>
        <w:t xml:space="preserve">Durchgerechnetes Beispiel — Erde:</w:t>
      </w:r>
      <w:r>
        <w:t xml:space="preserve"> </w:t>
      </w:r>
      <w:r>
        <w:t xml:space="preserve">Für die Erde ist J $\approx$ 5,86 × 10³³ kg·m²/s und a = J/(Mc) = 3,3 mm. Am Orbitalradius von Gravity Probe B (r $\approx$ 7000 km):</w:t>
      </w:r>
    </w:p>
    <w:p>
      <w:pPr>
        <w:pStyle w:val="BodyText"/>
      </w:pPr>
      <w:r>
        <w:t xml:space="preserve"> </w:t>
      </w:r>
      <w:r>
        <w:t xml:space="preserve">=</w:t>
      </w:r>
      <w:r>
        <w:t xml:space="preserve"> </w:t>
      </w:r>
      <w:r>
        <w:t xml:space="preserve"> </w:t>
      </w:r>
      <w:r>
        <w:t xml:space="preserve">,7</w:t>
      </w:r>
      <w:r>
        <w:t xml:space="preserve"> </w:t>
      </w:r>
      <w:r>
        <w:t xml:space="preserve">^{-10}</w:t>
      </w:r>
    </w:p>
    <w:p>
      <w:pPr>
        <w:pStyle w:val="BodyText"/>
      </w:pPr>
      <w:r>
        <w:t xml:space="preserve">Die Lense-Thirring-Präzession aus der SSZ-advektierten Dichte reproduziert das ART-Ergebnis:</w:t>
      </w:r>
    </w:p>
    <w:p>
      <w:pPr>
        <w:pStyle w:val="BodyText"/>
      </w:pPr>
      <w:r>
        <w:t xml:space="preserve">_{</w:t>
      </w:r>
      <w:r>
        <w:t xml:space="preserve">} =</w:t>
      </w:r>
      <w:r>
        <w:t xml:space="preserve"> </w:t>
      </w:r>
      <w:r>
        <w:t xml:space="preserve"> </w:t>
      </w:r>
      <w:r>
        <w:t xml:space="preserve">,2</w:t>
      </w:r>
      <w:r>
        <w:t xml:space="preserve"> </w:t>
      </w:r>
    </w:p>
    <w:p>
      <w:pPr>
        <w:pStyle w:val="BodyText"/>
      </w:pPr>
      <w:r>
        <w:t xml:space="preserve">Dies stimmt mit der Gravity-Probe-B-Messung innerhalb der experimentellen Unsicherheit überein. Im schwachen Feld liefern SSZ und ART identische Frame-Dragging-Vorhersagen.</w:t>
      </w:r>
    </w:p>
    <w:bookmarkEnd w:id="239"/>
    <w:bookmarkEnd w:id="240"/>
    <w:bookmarkStart w:id="241" w:name="wo-ssz-und-art-divergieren"/>
    <w:p>
      <w:pPr>
        <w:pStyle w:val="Heading2"/>
      </w:pPr>
      <w:r>
        <w:rPr>
          <w:rStyle w:val="SectionNumber"/>
        </w:rPr>
        <w:t xml:space="preserve">10.6</w:t>
      </w:r>
      <w:r>
        <w:tab/>
      </w:r>
      <w:r>
        <w:t xml:space="preserve">Wo SSZ und ART divergieren</w:t>
      </w:r>
    </w:p>
    <w:p>
      <w:pPr>
        <w:pStyle w:val="FirstParagraph"/>
      </w:pPr>
      <w:r>
        <w:t xml:space="preserve">SSZ reproduziert jede bestätigte ART-Vorhersage im schwachen Feld. Die kritische Frage ist: Wo machen die Theorien</w:t>
      </w:r>
      <w:r>
        <w:t xml:space="preserve"> </w:t>
      </w:r>
      <w:r>
        <w:rPr>
          <w:i/>
          <w:iCs/>
        </w:rPr>
        <w:t xml:space="preserve">verschiedene</w:t>
      </w:r>
      <w:r>
        <w:t xml:space="preserve"> </w:t>
      </w:r>
      <w:r>
        <w:t xml:space="preserve">Vorhersagen? Die Antwort ist: nur im starken Feld, wo die ART noch nicht präzise getestet wurde.</w:t>
      </w:r>
    </w:p>
    <w:tbl>
      <w:tblPr>
        <w:tblStyle w:val="Table"/>
        <w:tblW w:type="pct" w:w="5000"/>
        <w:tblLayout w:type="fixed"/>
        <w:tblLook w:firstRow="1" w:lastRow="0" w:firstColumn="0" w:lastColumn="0" w:noHBand="0" w:noVBand="0" w:val="0020"/>
      </w:tblPr>
      <w:tblGrid>
        <w:gridCol w:w="1545"/>
        <w:gridCol w:w="1352"/>
        <w:gridCol w:w="2511"/>
        <w:gridCol w:w="2511"/>
      </w:tblGrid>
      <w:tr>
        <w:trPr>
          <w:tblHeader w:val="on"/>
        </w:trPr>
        <w:tc>
          <w:tcPr/>
          <w:p>
            <w:pPr>
              <w:pStyle w:val="Compact"/>
            </w:pPr>
            <w:r>
              <w:t xml:space="preserve">Regime</w:t>
            </w:r>
          </w:p>
        </w:tc>
        <w:tc>
          <w:tcPr/>
          <w:p>
            <w:pPr>
              <w:pStyle w:val="Compact"/>
            </w:pPr>
            <w:r>
              <w:t xml:space="preserve">r/r_s</w:t>
            </w:r>
          </w:p>
        </w:tc>
        <w:tc>
          <w:tcPr/>
          <w:p>
            <w:pPr>
              <w:pStyle w:val="Compact"/>
            </w:pPr>
            <w:r>
              <w:t xml:space="preserve">SSZ vs. ART</w:t>
            </w:r>
          </w:p>
        </w:tc>
        <w:tc>
          <w:tcPr/>
          <w:p>
            <w:pPr>
              <w:pStyle w:val="Compact"/>
            </w:pPr>
            <w:r>
              <w:t xml:space="preserve">Testbarkeit</w:t>
            </w:r>
          </w:p>
        </w:tc>
      </w:tr>
      <w:tr>
        <w:tc>
          <w:tcPr/>
          <w:p>
            <w:pPr>
              <w:pStyle w:val="Compact"/>
            </w:pPr>
            <w:r>
              <w:t xml:space="preserve">Schwaches Feld</w:t>
            </w:r>
          </w:p>
        </w:tc>
        <w:tc>
          <w:tcPr/>
          <w:p>
            <w:pPr>
              <w:pStyle w:val="Compact"/>
            </w:pPr>
            <w:r>
              <w:t xml:space="preserve">&gt; 10</w:t>
            </w:r>
          </w:p>
        </w:tc>
        <w:tc>
          <w:tcPr/>
          <w:p>
            <w:pPr>
              <w:pStyle w:val="Compact"/>
            </w:pPr>
            <w:r>
              <w:t xml:space="preserve">Identisch (γ = β = 1)</w:t>
            </w:r>
          </w:p>
        </w:tc>
        <w:tc>
          <w:tcPr/>
          <w:p>
            <w:pPr>
              <w:pStyle w:val="Compact"/>
            </w:pPr>
            <w:r>
              <w:t xml:space="preserve">Alle Sonnensystemtests bestanden</w:t>
            </w:r>
          </w:p>
        </w:tc>
      </w:tr>
      <w:tr>
        <w:tc>
          <w:tcPr/>
          <w:p>
            <w:pPr>
              <w:pStyle w:val="Compact"/>
            </w:pPr>
            <w:r>
              <w:t xml:space="preserve">Moderates Feld</w:t>
            </w:r>
          </w:p>
        </w:tc>
        <w:tc>
          <w:tcPr/>
          <w:p>
            <w:pPr>
              <w:pStyle w:val="Compact"/>
            </w:pPr>
            <w:r>
              <w:t xml:space="preserve">3–10</w:t>
            </w:r>
          </w:p>
        </w:tc>
        <w:tc>
          <w:tcPr/>
          <w:p>
            <w:pPr>
              <w:pStyle w:val="Compact"/>
            </w:pPr>
            <w:r>
              <w:t xml:space="preserve">Winzige Abweichungen (~U³)</w:t>
            </w:r>
          </w:p>
        </w:tc>
        <w:tc>
          <w:tcPr/>
          <w:p>
            <w:pPr>
              <w:pStyle w:val="Compact"/>
            </w:pPr>
            <w:r>
              <w:t xml:space="preserve">NICER, GRAVITY/VLTI</w:t>
            </w:r>
          </w:p>
        </w:tc>
      </w:tr>
      <w:tr>
        <w:tc>
          <w:tcPr/>
          <w:p>
            <w:pPr>
              <w:pStyle w:val="Compact"/>
            </w:pPr>
            <w:r>
              <w:t xml:space="preserve">Starkes Feld</w:t>
            </w:r>
          </w:p>
        </w:tc>
        <w:tc>
          <w:tcPr/>
          <w:p>
            <w:pPr>
              <w:pStyle w:val="Compact"/>
            </w:pPr>
            <w:r>
              <w:t xml:space="preserve">1–3</w:t>
            </w:r>
          </w:p>
        </w:tc>
        <w:tc>
          <w:tcPr/>
          <w:p>
            <w:pPr>
              <w:pStyle w:val="Compact"/>
            </w:pPr>
            <w:r>
              <w:t xml:space="preserve">D(r_s) = 0,555 vs. D → 0</w:t>
            </w:r>
          </w:p>
        </w:tc>
        <w:tc>
          <w:tcPr/>
          <w:p>
            <w:pPr>
              <w:pStyle w:val="Compact"/>
            </w:pPr>
            <w:r>
              <w:t xml:space="preserve">EHT, ngEHT, LISA</w:t>
            </w:r>
          </w:p>
        </w:tc>
      </w:tr>
      <w:tr>
        <w:tc>
          <w:tcPr/>
          <w:p>
            <w:pPr>
              <w:pStyle w:val="Compact"/>
            </w:pPr>
            <w:r>
              <w:t xml:space="preserve">Frame-Dragging (stark)</w:t>
            </w:r>
          </w:p>
        </w:tc>
        <w:tc>
          <w:tcPr/>
          <w:p>
            <w:pPr>
              <w:pStyle w:val="Compact"/>
            </w:pPr>
            <w:r>
              <w:t xml:space="preserve">1–3, rotierend</w:t>
            </w:r>
          </w:p>
        </w:tc>
        <w:tc>
          <w:tcPr/>
          <w:p>
            <w:pPr>
              <w:pStyle w:val="Compact"/>
            </w:pPr>
            <w:r>
              <w:t xml:space="preserve">Ξ_rot ≤ 1 vs. Ergoregion</w:t>
            </w:r>
          </w:p>
        </w:tc>
        <w:tc>
          <w:tcPr/>
          <w:p>
            <w:pPr>
              <w:pStyle w:val="Compact"/>
            </w:pPr>
            <w:r>
              <w:t xml:space="preserve">XRISM, Athena</w:t>
            </w:r>
          </w:p>
        </w:tc>
      </w:tr>
    </w:tbl>
    <w:p>
      <w:pPr>
        <w:pStyle w:val="BodyText"/>
      </w:pPr>
      <w:r>
        <w:t xml:space="preserve">Die vielversprechendsten Tests sind:</w:t>
      </w:r>
    </w:p>
    <w:p>
      <w:pPr>
        <w:pStyle w:val="Compact"/>
        <w:numPr>
          <w:ilvl w:val="0"/>
          <w:numId w:val="1031"/>
        </w:numPr>
      </w:pPr>
      <w:r>
        <w:rPr>
          <w:b/>
          <w:bCs/>
        </w:rPr>
        <w:t xml:space="preserve">Neutronenstern-Rotverschiebung:</w:t>
      </w:r>
      <w:r>
        <w:t xml:space="preserve"> </w:t>
      </w:r>
      <w:r>
        <w:t xml:space="preserve">SSZ sagt ~13% mehr Rotverschiebung bei Kompaktheit r/r_s ~ 2–4 vorher. NICER kann dies potenziell unterscheiden.</w:t>
      </w:r>
    </w:p>
    <w:p>
      <w:pPr>
        <w:pStyle w:val="Compact"/>
        <w:numPr>
          <w:ilvl w:val="0"/>
          <w:numId w:val="1031"/>
        </w:numPr>
      </w:pPr>
      <w:r>
        <w:rPr>
          <w:b/>
          <w:bCs/>
        </w:rPr>
        <w:t xml:space="preserve">Schwarze-Loch-Schatten:</w:t>
      </w:r>
      <w:r>
        <w:t xml:space="preserve"> </w:t>
      </w:r>
      <w:r>
        <w:t xml:space="preserve">SSZ sagt ~1,3% kleineren Schattendurchmesser vorher. ngEHT (2027–2030) zielt auf Sub-Prozent-Präzision.</w:t>
      </w:r>
    </w:p>
    <w:p>
      <w:pPr>
        <w:pStyle w:val="Compact"/>
        <w:numPr>
          <w:ilvl w:val="0"/>
          <w:numId w:val="1031"/>
        </w:numPr>
      </w:pPr>
      <w:r>
        <w:rPr>
          <w:b/>
          <w:bCs/>
        </w:rPr>
        <w:t xml:space="preserve">Frame-Dragging nahe SL:</w:t>
      </w:r>
      <w:r>
        <w:t xml:space="preserve"> </w:t>
      </w:r>
      <w:r>
        <w:t xml:space="preserve">SSZ’s geklemmtes Ξ_rot verhindert die Divergenzen, die in der Kerr-Ergoregion auftreten. Röntgen-Reflexionsspektroskopie mit XRISM und Athena kann dies sondieren.</w:t>
      </w:r>
    </w:p>
    <w:bookmarkEnd w:id="241"/>
    <w:bookmarkStart w:id="242" w:name="validierung-und-konsistenz-6"/>
    <w:p>
      <w:pPr>
        <w:pStyle w:val="Heading2"/>
      </w:pPr>
      <w:r>
        <w:rPr>
          <w:rStyle w:val="SectionNumber"/>
        </w:rPr>
        <w:t xml:space="preserve">10.7</w:t>
      </w:r>
      <w:r>
        <w:tab/>
      </w:r>
      <w:r>
        <w:t xml:space="preserve">Validierung und Konsistenz</w:t>
      </w:r>
    </w:p>
    <w:p>
      <w:pPr>
        <w:pStyle w:val="FirstParagraph"/>
      </w:pPr>
      <w:r>
        <w:rPr>
          <w:b/>
          <w:bCs/>
        </w:rPr>
        <w:t xml:space="preserve">Testdateien:</w:t>
      </w:r>
      <w:r>
        <w:t xml:space="preserve"> </w:t>
      </w:r>
      <w:r>
        <w:rPr>
          <w:rStyle w:val="VerbatimChar"/>
        </w:rPr>
        <w:t xml:space="preserve">test_local_invariance</w:t>
      </w:r>
      <w:r>
        <w:t xml:space="preserve">,</w:t>
      </w:r>
      <w:r>
        <w:t xml:space="preserve"> </w:t>
      </w:r>
      <w:r>
        <w:rPr>
          <w:rStyle w:val="VerbatimChar"/>
        </w:rPr>
        <w:t xml:space="preserve">test_ppn_exact</w:t>
      </w:r>
      <w:r>
        <w:t xml:space="preserve">,</w:t>
      </w:r>
      <w:r>
        <w:t xml:space="preserve"> </w:t>
      </w:r>
      <w:r>
        <w:rPr>
          <w:rStyle w:val="VerbatimChar"/>
        </w:rPr>
        <w:t xml:space="preserve">test_frame_dragging</w:t>
      </w:r>
    </w:p>
    <w:p>
      <w:pPr>
        <w:pStyle w:val="BodyText"/>
      </w:pPr>
      <w:r>
        <w:rPr>
          <w:b/>
          <w:bCs/>
        </w:rPr>
        <w:t xml:space="preserve">Was Tests beweisen:</w:t>
      </w:r>
      <w:r>
        <w:t xml:space="preserve"> </w:t>
      </w:r>
      <w:r>
        <w:t xml:space="preserve">PPN-Parameter γ = β = 1 exakt bis zur Maschinengenauigkeit; Ξ transformiert sich als Skalar unter Lorentz-Boosts; Frame-Dragging-Rate stimmt mit ART im schwachen Feld überein; der Nordtvedt-Parameter η = 4β − γ − 3 = 0 exakt; Ξ_rot ≤ 1 für alle physikalischen Spinparameter.</w:t>
      </w:r>
    </w:p>
    <w:p>
      <w:pPr>
        <w:pStyle w:val="BodyText"/>
      </w:pPr>
      <w:r>
        <w:rPr>
          <w:b/>
          <w:bCs/>
        </w:rPr>
        <w:t xml:space="preserve">Was Tests NICHT beweisen:</w:t>
      </w:r>
      <w:r>
        <w:t xml:space="preserve"> </w:t>
      </w:r>
      <w:r>
        <w:t xml:space="preserve">LLI im Starkfeldregime. Kein aktuelles Experiment sondiert LLI nahe Schwarzen Löchern oder Neutronensternoberflächen. Der formale Beweis von Abschnitt 7.2 gilt für die mathematische Struktur von Ξ, nicht für experimentelle Bestätigung in extremen Umgebungen.</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alle Tests bestanden.</w:t>
      </w:r>
    </w:p>
    <w:p>
      <w:r>
        <w:pict>
          <v:rect style="width:0;height:1.5pt" o:hralign="center" o:hrstd="t" o:hr="t"/>
        </w:pict>
      </w:r>
    </w:p>
    <w:bookmarkEnd w:id="242"/>
    <w:bookmarkStart w:id="243" w:name="schlüsselformeln-6"/>
    <w:p>
      <w:pPr>
        <w:pStyle w:val="Heading2"/>
      </w:pPr>
      <w:r>
        <w:rPr>
          <w:rStyle w:val="SectionNumber"/>
        </w:rPr>
        <w:t xml:space="preserve">10.8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γ_PPN = 1, β_PPN = 1</w:t>
            </w:r>
          </w:p>
        </w:tc>
        <w:tc>
          <w:tcPr/>
          <w:p>
            <w:pPr>
              <w:pStyle w:val="Compact"/>
            </w:pPr>
            <w:r>
              <w:t xml:space="preserve">PPN-Parameter (exakt)</w:t>
            </w:r>
          </w:p>
        </w:tc>
      </w:tr>
      <w:tr>
        <w:tc>
          <w:tcPr/>
          <w:p>
            <w:pPr>
              <w:pStyle w:val="Compact"/>
            </w:pPr>
            <w:r>
              <w:t xml:space="preserve">2</w:t>
            </w:r>
          </w:p>
        </w:tc>
        <w:tc>
          <w:tcPr/>
          <w:p>
            <w:pPr>
              <w:pStyle w:val="Compact"/>
            </w:pPr>
            <w:r>
              <w:t xml:space="preserve">η = 4β − γ − 3 = 0</w:t>
            </w:r>
          </w:p>
        </w:tc>
        <w:tc>
          <w:tcPr/>
          <w:p>
            <w:pPr>
              <w:pStyle w:val="Compact"/>
            </w:pPr>
            <w:r>
              <w:t xml:space="preserve">Nordtvedt-Parameter</w:t>
            </w:r>
          </w:p>
        </w:tc>
      </w:tr>
      <w:tr>
        <w:tc>
          <w:tcPr/>
          <w:p>
            <w:pPr>
              <w:pStyle w:val="Compact"/>
            </w:pPr>
            <w:r>
              <w:t xml:space="preserve">3</w:t>
            </w:r>
          </w:p>
        </w:tc>
        <w:tc>
          <w:tcPr/>
          <w:p>
            <w:pPr>
              <w:pStyle w:val="Compact"/>
            </w:pPr>
            <w:r>
              <w:t xml:space="preserve">Ξ_rot = min[Ξ(r)·(1 + a/r·sin²θ), 1]</w:t>
            </w:r>
          </w:p>
        </w:tc>
        <w:tc>
          <w:tcPr/>
          <w:p>
            <w:pPr>
              <w:pStyle w:val="Compact"/>
            </w:pPr>
            <w:r>
              <w:t xml:space="preserve">advektierte Dichte</w:t>
            </w:r>
          </w:p>
        </w:tc>
      </w:tr>
      <w:tr>
        <w:tc>
          <w:tcPr/>
          <w:p>
            <w:pPr>
              <w:pStyle w:val="Compact"/>
            </w:pPr>
            <w:r>
              <w:t xml:space="preserve">4</w:t>
            </w:r>
          </w:p>
        </w:tc>
        <w:tc>
          <w:tcPr/>
          <w:p>
            <w:pPr>
              <w:pStyle w:val="Compact"/>
            </w:pPr>
            <w:r>
              <w:t xml:space="preserve">Ω_LT = 2GJ/(c²r³)</w:t>
            </w:r>
          </w:p>
        </w:tc>
        <w:tc>
          <w:tcPr/>
          <w:p>
            <w:pPr>
              <w:pStyle w:val="Compact"/>
            </w:pPr>
            <w:r>
              <w:t xml:space="preserve">Lense-Thirring-Rate</w:t>
            </w:r>
          </w:p>
        </w:tc>
      </w:tr>
      <w:tr>
        <w:tc>
          <w:tcPr/>
          <w:p>
            <w:pPr>
              <w:pStyle w:val="Compact"/>
            </w:pPr>
            <w:r>
              <w:t xml:space="preserve">5</w:t>
            </w:r>
          </w:p>
        </w:tc>
        <w:tc>
          <w:tcPr/>
          <w:p>
            <w:pPr>
              <w:pStyle w:val="Compact"/>
            </w:pPr>
            <w:r>
              <w:t xml:space="preserve">Δg_tt ~ 4U³</w:t>
            </w:r>
          </w:p>
        </w:tc>
        <w:tc>
          <w:tcPr/>
          <w:p>
            <w:pPr>
              <w:pStyle w:val="Compact"/>
            </w:pPr>
            <w:r>
              <w:t xml:space="preserve">SSZ-ART-Differenz (nicht detektierbar)</w:t>
            </w:r>
          </w:p>
        </w:tc>
      </w:tr>
    </w:tbl>
    <w:p>
      <w:r>
        <w:pict>
          <v:rect style="width:0;height:1.5pt" o:hralign="center" o:hrstd="t" o:hr="t"/>
        </w:pict>
      </w:r>
    </w:p>
    <w:bookmarkEnd w:id="243"/>
    <w:bookmarkStart w:id="249" w:name="abbildungen-geplant-6"/>
    <w:p>
      <w:pPr>
        <w:pStyle w:val="Heading2"/>
      </w:pPr>
      <w:r>
        <w:rPr>
          <w:rStyle w:val="SectionNumber"/>
        </w:rPr>
        <w:t xml:space="preserve">10.9</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PPN-Parameterraum mit SSZ-Punkt bei (γ,β) = (1,1)</w:t>
            </w:r>
          </w:p>
        </w:tc>
      </w:tr>
      <w:tr>
        <w:tc>
          <w:tcPr/>
          <w:p>
            <w:pPr>
              <w:pStyle w:val="Compact"/>
            </w:pPr>
            <w:r>
              <w:t xml:space="preserve">2</w:t>
            </w:r>
          </w:p>
        </w:tc>
        <w:tc>
          <w:tcPr/>
          <w:p>
            <w:pPr>
              <w:pStyle w:val="Compact"/>
            </w:pPr>
            <w:r>
              <w:t xml:space="preserve">Segmentadvektion nahe einer sich drehenden Masse (Querschnitt)</w:t>
            </w:r>
          </w:p>
        </w:tc>
      </w:tr>
      <w:tr>
        <w:tc>
          <w:tcPr/>
          <w:p>
            <w:pPr>
              <w:pStyle w:val="Compact"/>
            </w:pPr>
            <w:r>
              <w:t xml:space="preserve">3</w:t>
            </w:r>
          </w:p>
        </w:tc>
        <w:tc>
          <w:tcPr/>
          <w:p>
            <w:pPr>
              <w:pStyle w:val="Compact"/>
            </w:pPr>
            <w:r>
              <w:t xml:space="preserve">Ξ_rot vs. θ für verschiedene Spinparameter</w:t>
            </w:r>
          </w:p>
        </w:tc>
      </w:tr>
      <w:tr>
        <w:tc>
          <w:tcPr/>
          <w:p>
            <w:pPr>
              <w:pStyle w:val="Compact"/>
            </w:pPr>
            <w:r>
              <w:t xml:space="preserve">4</w:t>
            </w:r>
          </w:p>
        </w:tc>
        <w:tc>
          <w:tcPr/>
          <w:p>
            <w:pPr>
              <w:pStyle w:val="Compact"/>
            </w:pPr>
            <w:r>
              <w:t xml:space="preserve">ART vs. SSZ Divergenz als Funktion von r/r_s</w:t>
            </w:r>
          </w:p>
        </w:tc>
      </w:tr>
    </w:tbl>
    <w:p>
      <w:r>
        <w:pict>
          <v:rect style="width:0;height:1.5pt" o:hralign="center" o:hrstd="t" o:hr="t"/>
        </w:pict>
      </w:r>
    </w:p>
    <w:bookmarkStart w:id="244" w:name="kapitelzusammenfassung-und-brücke-4"/>
    <w:p>
      <w:pPr>
        <w:pStyle w:val="Heading3"/>
      </w:pPr>
      <w:r>
        <w:rPr>
          <w:rStyle w:val="SectionNumber"/>
        </w:rPr>
        <w:t xml:space="preserve">10.9.1</w:t>
      </w:r>
      <w:r>
        <w:tab/>
      </w:r>
      <w:r>
        <w:t xml:space="preserve">Kapitelzusammenfassung und Brücke</w:t>
      </w:r>
    </w:p>
    <w:p>
      <w:pPr>
        <w:pStyle w:val="FirstParagraph"/>
      </w:pPr>
      <w:r>
        <w:t xml:space="preserve">Dieses Kapitel hat die Kernkonzepte der lokalen Lorentz-Invarianz und des Frame-Dragging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244"/>
    <w:bookmarkStart w:id="245" w:name="Xb8cb403143f10c4818057efcb9c7d6052554a67"/>
    <w:p>
      <w:pPr>
        <w:pStyle w:val="Heading3"/>
      </w:pPr>
      <w:r>
        <w:rPr>
          <w:rStyle w:val="SectionNumber"/>
        </w:rPr>
        <w:t xml:space="preserve">10.9.2</w:t>
      </w:r>
      <w:r>
        <w:tab/>
      </w:r>
      <w:r>
        <w:t xml:space="preserve">Experimentelle Grenzen für LLI-Verletzungen</w:t>
      </w:r>
    </w:p>
    <w:p>
      <w:pPr>
        <w:pStyle w:val="FirstParagraph"/>
      </w:pPr>
      <w:r>
        <w:t xml:space="preserve">Die stärksten aktuellen Grenzen für LLI-Verletzungen stammen aus den folgenden Experimenten: Hughes-Drever-Experimente (unter Verwendung von Kernmagnetresonanz) beschränken die Anisotropie der Trägheit auf 10⁻²⁴ GeV; Michelson-Morley-Typ-Experimente (unter Verwendung rotierender optischer Kavitäten) beschränken die Anisotropie der Lichtgeschwindigkeit auf 10⁻¹⁸; Atomuhrvergleiche auf rotierenden Plattformen beschränken die Zeitdilatationsanisotropie auf 10⁻²².</w:t>
      </w:r>
    </w:p>
    <w:p>
      <w:pPr>
        <w:pStyle w:val="BodyText"/>
      </w:pPr>
      <w:r>
        <w:t xml:space="preserve">SSZ respektiert alle diese Grenzen, weil Ξ ein Skalarfeld ist, das keine bevorzugte Richtung einführt. Die LLI-Erhaltung in SSZ ist exakt (nicht approximativ), sodass kein Experiment bei irgendeiner Präzision eine LLI-Verletzung detektieren kann, die von der Segmentdichte herrührt. Dies ist ein entscheidendes strukturelles Merkmal des Rahmenwerks, keine feinabgestimmte Eigenschaft.</w:t>
      </w:r>
    </w:p>
    <w:bookmarkEnd w:id="245"/>
    <w:bookmarkStart w:id="246" w:name="X35313d209243b2396310f74768ba2991d603010"/>
    <w:p>
      <w:pPr>
        <w:pStyle w:val="Heading3"/>
      </w:pPr>
      <w:r>
        <w:rPr>
          <w:rStyle w:val="SectionNumber"/>
        </w:rPr>
        <w:t xml:space="preserve">10.9.3</w:t>
      </w:r>
      <w:r>
        <w:tab/>
      </w:r>
      <w:r>
        <w:t xml:space="preserve">Frame-Dragging: Der Lense-Thirring-Effekt in SSZ</w:t>
      </w:r>
    </w:p>
    <w:p>
      <w:pPr>
        <w:pStyle w:val="FirstParagraph"/>
      </w:pPr>
      <w:r>
        <w:t xml:space="preserve">Wenn ein massiver Körper rotiert, zieht er die lokalen Inertialsysteme um sich herum mit. Dieser Effekt, 1918 von Lense und Thirring vorhergesagt, wurde durch Gravity Probe B (2011) und durch die LAGEOS-Satelliten-Laser-Entfernungsmessungsexperimente bestätigt. Die Lense-Thirring-Präzessionsrate für eine Umlaufbahn um einen Körper mit Drehimpuls J ist Ω_LT = 2GJ/(c²r³), wobei r der Orbitalradius ist.</w:t>
      </w:r>
    </w:p>
    <w:p>
      <w:pPr>
        <w:pStyle w:val="BodyText"/>
      </w:pPr>
      <w:r>
        <w:t xml:space="preserve">In SSZ wird der Frame-Dragging-Effekt durch die Segmentdichte modifiziert. Die Rotation des Zentralkörpers führt eine Winkelkomponente in die Segmentstruktur ein und erzeugt eine helikale Verzerrung des Segmentgitters. Die SSZ-Vorhersage für die Lense-Thirring-Präzessionsrate ist Ω_LT_SSZ = 2GJ/(c²r³) × (1 + Ξ)⁻¹, die sich im schwachen Feld (wo Ξ vernachlässigbar ist) auf die ART-Vorhersage reduziert, aber eine Unterdrückung im starken Feld vorhersagt.</w:t>
      </w:r>
    </w:p>
    <w:p>
      <w:pPr>
        <w:pStyle w:val="BodyText"/>
      </w:pPr>
      <w:r>
        <w:t xml:space="preserve">Der Unterdrückungsfaktor (1 + Ξ)⁻¹ = D hat eine klare physikalische Interpretation: der Frame-Dragging-Effekt wird in Regionen hoher Segmentdichte reduziert, weil das Segmentgitter der Deformation widersteht. Je dichter das Gitter, desto starrer ist es, und desto weniger effektiv kann die rotierende Masse es mitziehen. Dies ist analog zum Unterschied zwischen dem Rühren von Wasser (niedrige Viskosität, leicht mitzuziehen) und dem Rühren von Honig (hohe Viskosität, schwer mitzuziehen).</w:t>
      </w:r>
    </w:p>
    <w:p>
      <w:pPr>
        <w:pStyle w:val="BodyText"/>
      </w:pPr>
      <w:r>
        <w:t xml:space="preserve">Für die Erde (Ξ ungefähr 7 × 10⁻¹⁰) ist die SSZ-Korrektur der Lense-Thirring-Präzession weniger als 10⁻⁹, weit unter der Messpräzision von Gravity Probe B (ungefähr 19 Prozent). Für einen schnell rotierenden Neutronenstern (Ξ ungefähr 0,1) wäre die Korrektur ungefähr 10 Prozent, potenziell detektierbar mit zukünftigen Pulsar-Timing-Arrays. Für ein nahezu extremales Kerr-Schwarzes-Loch könnte die Korrektur 50 Prozent erreichen, aber die Messung von Frame-Dragging nahe einem Schwarzen Loch erfordert Technologie, die noch nicht verfügbar ist.</w:t>
      </w:r>
    </w:p>
    <w:p>
      <w:pPr>
        <w:pStyle w:val="BodyText"/>
      </w:pPr>
      <w:r>
        <w:t xml:space="preserve">Der theoretische Schlüsselpunkt ist, dass SSZ die qualitative Vorhersage des Frame-Dragging erhält (rotierende Massen ziehen lokale Bezugssysteme mit), während es die quantitative Vorhersage im starken Feld modifiziert. Diese Modifikation ist im schwachen Feld klein (konsistent mit allen aktuellen Messungen), aber potenziell groß im starken Feld (was einen zukünftigen Test liefert).</w:t>
      </w:r>
    </w:p>
    <w:bookmarkEnd w:id="246"/>
    <w:bookmarkStart w:id="247" w:name="das-mitziehen-der-gyroskop-präzession"/>
    <w:p>
      <w:pPr>
        <w:pStyle w:val="Heading3"/>
      </w:pPr>
      <w:r>
        <w:rPr>
          <w:rStyle w:val="SectionNumber"/>
        </w:rPr>
        <w:t xml:space="preserve">10.9.4</w:t>
      </w:r>
      <w:r>
        <w:tab/>
      </w:r>
      <w:r>
        <w:t xml:space="preserve">Das Mitziehen der Gyroskop-Präzession</w:t>
      </w:r>
    </w:p>
    <w:p>
      <w:pPr>
        <w:pStyle w:val="FirstParagraph"/>
      </w:pPr>
      <w:r>
        <w:t xml:space="preserve">Frame-Dragging hat zwei beobachtbare Manifestationen: die Lense-Thirring-Präzession von Orbitalebenen (oben diskutiert) und die geodätische Präzession von Gyroskop-Drehachsen. Gravity Probe B maß beide Effekte für Gyroskope in der Umlaufbahn um die Erde.</w:t>
      </w:r>
    </w:p>
    <w:p>
      <w:pPr>
        <w:pStyle w:val="BodyText"/>
      </w:pPr>
      <w:r>
        <w:t xml:space="preserve">Die geodätische Präzession (auch de-Sitter-Präzession genannt) ist eine Konsequenz der Krümmung der Raumzeit um die Erde. Sie bewirkt, dass eine Gyroskop-Drehachse um 6,6 Bogensekunden pro Jahr in der Orbitalebene präzediert. Dieser Effekt ist unabhängig von der Erdrotation und hängt nur von der Masse ab (durch die Schwarzschild-Metrik). In SSZ wird die geodätische Präzession durch die Segmentdichte modifiziert: Ω_geodätisch_SSZ = Ω_geodätisch_ART × (1 + Korrektur der Ordnung Ξ²), wobei die Korrektur für die Erde weniger als 10⁻¹⁸ beträgt. Die SSZ-Vorhersage ist für diesen Effekt von der ART ununterscheidbar.</w:t>
      </w:r>
    </w:p>
    <w:p>
      <w:pPr>
        <w:pStyle w:val="BodyText"/>
      </w:pPr>
      <w:r>
        <w:t xml:space="preserve">Die Frame-Dragging-Präzession (Lense-Thirring) wird durch die Rotation der Erde verursacht und ist viel kleiner: ungefähr 0,039 Bogensekunden pro Jahr. Gravity Probe B maß diesen Effekt mit einer Präzision von ungefähr 19 Prozent und bestätigte die ART-Vorhersage. Die SSZ-Vorhersage unterscheidet sich von der ART um einen Faktor D = 1/(1 + Ξ) $\approx$ 1 − 7 × 10⁻¹⁰, was mit aktueller Technologie völlig unmessbar ist.</w:t>
      </w:r>
    </w:p>
    <w:p>
      <w:pPr>
        <w:pStyle w:val="BodyText"/>
      </w:pPr>
      <w:r>
        <w:t xml:space="preserve">Die Bedeutung dieser Messungen für SSZ liegt nicht in der Unterscheidung zwischen SSZ und ART (die Schwachfeldkorrekturen sind viel zu klein), sondern in der Etablierung des experimentellen Rahmens für zukünftige Tests. Die für Gravity Probe B entwickelten Techniken (kryogene Gyroskope, widerstandsfreie Satelliten, Präzisions-Sternverfolger) werden für zukünftige Starkfeldtests des Frame-Dragging um kompakte Objekte wesentlich sein. Die SSZ-Vorhersage für Frame-Dragging nahe einem Neutronenstern (Ξ ungefähr 0,1) unterscheidet sich von der ART um ungefähr 10 Prozent, was durch zukünftige Pulsar-Timing-Experimente gemessen werden könnte, die die Präzession von Pulsar-Drehachsen in Binärsystemen verfolgen.</w:t>
      </w:r>
    </w:p>
    <w:p>
      <w:pPr>
        <w:pStyle w:val="BodyText"/>
      </w:pPr>
      <w:r>
        <w:t xml:space="preserve">Das vielversprechendste System zum Testen der SSZ-Frame-Dragging-Vorhersagen ist der Doppelpulsar PSR J0737-3039. Dieses System besteht aus zwei Pulsaren, die einander mit einer Periode von 2,4 Stunden umkreisen, mit signifikanter Spin-Bahn-Kopplung. Die geodätische Präzession der Pulsar-Drehachse wurde bereits gemessen (durch Beobachtung von Änderungen im Pulsprofil, wenn die Drehachse präzediert), und der Frame-Dragging-Beitrag zu dieser Präzession könnte potenziell mit ausreichender Timing-Präzision extrahiert werden.</w:t>
      </w:r>
    </w:p>
    <w:bookmarkEnd w:id="247"/>
    <w:bookmarkStart w:id="248" w:name="das-gravitomagnetische-feld-in-ssz"/>
    <w:p>
      <w:pPr>
        <w:pStyle w:val="Heading3"/>
      </w:pPr>
      <w:r>
        <w:rPr>
          <w:rStyle w:val="SectionNumber"/>
        </w:rPr>
        <w:t xml:space="preserve">10.9.5</w:t>
      </w:r>
      <w:r>
        <w:tab/>
      </w:r>
      <w:r>
        <w:t xml:space="preserve">Das gravitomagnetische Feld in SSZ</w:t>
      </w:r>
    </w:p>
    <w:p>
      <w:pPr>
        <w:pStyle w:val="FirstParagraph"/>
      </w:pPr>
      <w:r>
        <w:t xml:space="preserve">Frame-Dragging kann in Bezug auf ein gravitomagnetisches Feld B_g beschrieben werden, analog zum Magnetfeld in der Elektrodynamik. Genau wie eine bewegte elektrische Ladung ein Magnetfeld erzeugt, erzeugt eine bewegte (oder rotierende) Masse ein gravitomagnetisches Feld. Das gravitomagnetische Feld eines rotierenden Körpers mit Drehimpuls J ist B_g = 2G/(c²r³) × (3(J·r̂)r̂ − J), wobei r̂ der radiale Einheitsvektor ist.</w:t>
      </w:r>
    </w:p>
    <w:p>
      <w:pPr>
        <w:pStyle w:val="BodyText"/>
      </w:pPr>
      <w:r>
        <w:t xml:space="preserve">In SSZ wird das gravitomagnetische Feld durch die Segmentdichte modifiziert: B_g_SSZ = B_g_ART × D(r), wobei D = 1/(1+Ξ) der Zeitdilatationsfaktor ist. Die physikalische Interpretation ist, dass das gravitomagnetische Feld in Regionen hoher Segmentdichte geschwächt wird, weil die Segmente dem Mitziehen durch die rotierende Masse widerstehen.</w:t>
      </w:r>
    </w:p>
    <w:p>
      <w:pPr>
        <w:pStyle w:val="BodyText"/>
      </w:pPr>
      <w:r>
        <w:t xml:space="preserve">Das gravitomagnetische Feld hat messbare Auswirkungen auf die Bewegung von Testteilchen. Ein Gyroskop in einem gravitomagnetischen Feld präzediert mit einer Rate proportional zu B_g (dies ist die Lense-Thirring-Präzession). Ein frei fallendes Teilchen in einem gravitomagnetischen Feld erhält eine Geschwindigkeitskomponente senkrecht sowohl zu seiner Anfangsgeschwindigkeit als auch zu B_g (dies ist die gravitomagnetische Ablenkung). Beide Effekte werden durch den Faktor D(r) in SSZ modifiziert.</w:t>
      </w:r>
    </w:p>
    <w:p>
      <w:pPr>
        <w:pStyle w:val="BodyText"/>
      </w:pPr>
      <w:r>
        <w:t xml:space="preserve">Für erdbasierte Experimente beträgt das gravitomagnetische Feld ungefähr 10⁻¹⁴ rad/s, entsprechend einer Gyroskop-Präzession von 0,039 Bogensekunden pro Jahr. Für einen Millisekundenpulsar nahe einem 10-Sonnenmassen-Schwarzen-Loch (bei r = 10 r_s) beträgt das gravitomagnetische Feld ungefähr 10³ rad/s, und die SSZ-Korrektur (ungefähr 10 Prozent) wäre mit Pulsar-Timing messbar.</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Duale Geschwindigkeiten — Flucht, Fall und Rotverschiebung,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248"/>
    <w:bookmarkEnd w:id="249"/>
    <w:bookmarkStart w:id="251" w:name="querverweise-6"/>
    <w:p>
      <w:pPr>
        <w:pStyle w:val="Heading2"/>
      </w:pPr>
      <w:r>
        <w:rPr>
          <w:rStyle w:val="SectionNumber"/>
        </w:rPr>
        <w:t xml:space="preserve">10.10</w:t>
      </w:r>
      <w:r>
        <w:tab/>
      </w:r>
      <w:r>
        <w:t xml:space="preserve">Querverweise</w:t>
      </w:r>
    </w:p>
    <w:bookmarkStart w:id="250" w:name="zusammenfassung-und-brücke-zu-kapitel-8"/>
    <w:p>
      <w:pPr>
        <w:pStyle w:val="Heading3"/>
      </w:pPr>
      <w:r>
        <w:rPr>
          <w:rStyle w:val="SectionNumber"/>
        </w:rPr>
        <w:t xml:space="preserve">10.10.1</w:t>
      </w:r>
      <w:r>
        <w:tab/>
      </w:r>
      <w:r>
        <w:t xml:space="preserve">Zusammenfassung und Brücke zu Kapitel 8</w:t>
      </w:r>
    </w:p>
    <w:p>
      <w:pPr>
        <w:pStyle w:val="FirstParagraph"/>
      </w:pPr>
      <w:r>
        <w:t xml:space="preserve">Dieses Kapitel bewies, dass SSZ die lokale Lorentz-Invarianz exakt erhält, und beseitigt damit den schwerwiegendsten potenziellen Einwand gegen das Rahmenwerk. Der Beweis stützte sich auf die skalare Natur von Ξ und die lokale Konstanz von D in jeder hinreichend kleinen Region. Die Frame-Dragging-Analyse erweiterte dieses Ergebnis auf rotierende Quellen.</w:t>
      </w:r>
    </w:p>
    <w:p>
      <w:pPr>
        <w:pStyle w:val="BodyText"/>
      </w:pPr>
      <w:r>
        <w:t xml:space="preserve">Kapitel 8 führt das Konzept der dualen Geschwindigkeit ein (v_esc und v_fall), das die erste genuein neue kinematische Vorhersage von SSZ ist. Der LLI-Beweis dieses Kapitels stellt sicher, dass die dualen Geschwindigkeiten keine Artefakte eines bevorzugten Bezugssystems sind, sondern echte physikalische Vorhersagen, die jeder Beobachter messen kann.</w:t>
      </w:r>
    </w:p>
    <w:p>
      <w:pPr>
        <w:pStyle w:val="Compact"/>
        <w:numPr>
          <w:ilvl w:val="0"/>
          <w:numId w:val="1032"/>
        </w:numPr>
      </w:pPr>
      <w:r>
        <w:rPr>
          <w:b/>
          <w:bCs/>
        </w:rPr>
        <w:t xml:space="preserve">Voraussetzungen:</w:t>
      </w:r>
      <w:r>
        <w:t xml:space="preserve"> </w:t>
      </w:r>
      <w:r>
        <w:t xml:space="preserve">Kap. 1 (SSZ-Überblick), Kap. 6 (Lorentz-Faktor)</w:t>
      </w:r>
    </w:p>
    <w:p>
      <w:pPr>
        <w:pStyle w:val="Compact"/>
        <w:numPr>
          <w:ilvl w:val="0"/>
          <w:numId w:val="1032"/>
        </w:numPr>
      </w:pPr>
      <w:r>
        <w:rPr>
          <w:b/>
          <w:bCs/>
        </w:rPr>
        <w:t xml:space="preserve">Referenziert von:</w:t>
      </w:r>
      <w:r>
        <w:t xml:space="preserve"> </w:t>
      </w:r>
      <w:r>
        <w:t xml:space="preserve">Kap. 18 (SL-Metrik), Kap. 22 (Superradianz)</w:t>
      </w:r>
    </w:p>
    <w:p>
      <w:pPr>
        <w:pStyle w:val="Compact"/>
        <w:numPr>
          <w:ilvl w:val="0"/>
          <w:numId w:val="1032"/>
        </w:numPr>
      </w:pPr>
      <w:r>
        <w:rPr>
          <w:b/>
          <w:bCs/>
        </w:rPr>
        <w:t xml:space="preserve">Anhang:</w:t>
      </w:r>
      <w:r>
        <w:t xml:space="preserve"> </w:t>
      </w:r>
      <w:r>
        <w:t xml:space="preserve">Anh. B (B.3 PPN-Ableitung)</w:t>
      </w:r>
    </w:p>
    <w:p>
      <w:r>
        <w:pict>
          <v:rect style="width:0;height:1.5pt" o:hralign="center" o:hrstd="t" o:hr="t"/>
        </w:pict>
      </w:r>
    </w:p>
    <w:bookmarkEnd w:id="250"/>
    <w:bookmarkEnd w:id="251"/>
    <w:bookmarkEnd w:id="252"/>
    <w:bookmarkStart w:id="276" w:name="Xa3ab3ca0c266063a5d4e661a55d02b5f5797595"/>
    <w:p>
      <w:pPr>
        <w:pStyle w:val="Heading1"/>
      </w:pPr>
      <w:r>
        <w:rPr>
          <w:rStyle w:val="SectionNumber"/>
        </w:rPr>
        <w:t xml:space="preserve">11</w:t>
      </w:r>
      <w:r>
        <w:tab/>
      </w:r>
      <w:r>
        <w:t xml:space="preserve">Duale Geschwindigkeiten — Flucht, Fall und Rotverschiebung</w:t>
      </w:r>
    </w:p>
    <w:p>
      <w:pPr>
        <w:pStyle w:val="FirstParagraph"/>
      </w:pPr>
      <w:r>
        <w:rPr>
          <w:b/>
          <w:bCs/>
        </w:rPr>
        <w:t xml:space="preserve">Teil II — Kinematik</w:t>
      </w:r>
    </w:p>
    <w:p>
      <w:r>
        <w:pict>
          <v:rect style="width:0;height:1.5pt" o:hralign="center" o:hrstd="t" o:hr="t"/>
        </w:pict>
      </w:r>
    </w:p>
    <w:bookmarkStart w:id="256" w:name="zusammenfassung-7"/>
    <w:p>
      <w:pPr>
        <w:pStyle w:val="Heading2"/>
      </w:pPr>
      <w:r>
        <w:rPr>
          <w:rStyle w:val="SectionNumber"/>
        </w:rPr>
        <w:t xml:space="preserve">11.1</w:t>
      </w:r>
      <w:r>
        <w:tab/>
      </w:r>
      <w:r>
        <w:t xml:space="preserve">Zusammenfassung</w:t>
      </w:r>
    </w:p>
    <w:p>
      <w:pPr>
        <w:pStyle w:val="FirstParagraph"/>
      </w:pPr>
      <w:r>
        <w:t xml:space="preserve">Jeder Physikstudent lernt die Fluchtgeschwindigkeit kennen: die minimale Geschwindigkeit, die benötigt wird, um ein Gravitationsfeld dauerhaft zu verlassen. Für die Erde beträgt sie 11,2 km/s; für die Sonnenoberfläche 618 km/s; am Horizont eines Schwarzen Lochs entspricht sie der Lichtgeschwindigkeit. Dieses Konzept ist universell, gut verstanden und identisch in Newtonscher Gravitation, Allgemeiner Relativitätstheorie und SSZ.</w:t>
      </w:r>
    </w:p>
    <w:p>
      <w:pPr>
        <w:pStyle w:val="BodyText"/>
      </w:pPr>
      <w:r>
        <w:t xml:space="preserve">Was</w:t>
      </w:r>
      <w:r>
        <w:t xml:space="preserve"> </w:t>
      </w:r>
      <w:r>
        <w:rPr>
          <w:i/>
          <w:iCs/>
        </w:rPr>
        <w:t xml:space="preserve">nicht</w:t>
      </w:r>
      <w:r>
        <w:t xml:space="preserve"> </w:t>
      </w:r>
      <w:r>
        <w:t xml:space="preserve">universell ist — und was einzigartig für SSZ ist — ist das Konzept einer</w:t>
      </w:r>
      <w:r>
        <w:t xml:space="preserve"> </w:t>
      </w:r>
      <w:r>
        <w:rPr>
          <w:b/>
          <w:bCs/>
        </w:rPr>
        <w:t xml:space="preserve">dualen Geschwindigkeit</w:t>
      </w:r>
      <w:r>
        <w:t xml:space="preserve">: die Fallgeschwindigkeit v_fall, definiert als der Kehrwert der Fluchtgeschwindigkeit durch die Beziehung v_esc · v_fall = c². Diese Dualität hat kein Gegenstück in der Standard-ART. In der ART kommt ein Teilchen, das aus der Ruhe im Unendlichen fällt, bei Radius r mit genau der Fluchtgeschwindigkeit an — die beiden sind identisch. SSZ</w:t>
      </w:r>
      <w:r>
        <w:t xml:space="preserve"> </w:t>
      </w:r>
      <w:r>
        <w:rPr>
          <w:i/>
          <w:iCs/>
        </w:rPr>
        <w:t xml:space="preserve">trennt</w:t>
      </w:r>
      <w:r>
        <w:t xml:space="preserve"> </w:t>
      </w:r>
      <w:r>
        <w:t xml:space="preserve">sie, weil die Segmentstruktur Einwärts- und Auswärtsbewegung asymmetrisch behandelt: Segmente mit dem Dichtegradienten zu durchqueren (einwärts) ist physikalisch verschieden davon, sie gegen den Gradienten zu durchqueren (auswärts).</w:t>
      </w:r>
    </w:p>
    <w:p>
      <w:pPr>
        <w:pStyle w:val="BodyText"/>
      </w:pPr>
      <w:r>
        <w:t xml:space="preserve">Dieses Kapitel leitet beide Geschwindigkeiten ab, beweist die Abschlussrelation v_esc · v_fall = c², zeigt, wie die Dualität mit der Gravitationsrotverschiebung zusammenhängt, und untersucht die physikalischen Konsequenzen am Schwarzschild-Radius.</w:t>
      </w:r>
    </w:p>
    <w:p>
      <w:pPr>
        <w:pStyle w:val="BodyText"/>
      </w:pPr>
      <w:r>
        <w:rPr>
          <w:b/>
          <w:bCs/>
        </w:rPr>
        <w:t xml:space="preserve">Leserführung.</w:t>
      </w:r>
      <w:r>
        <w:t xml:space="preserve"> </w:t>
      </w:r>
      <w:r>
        <w:t xml:space="preserve">Abschnitt 8.1 gibt einen detaillierten Überblick über die Fluchtgeschwindigkeit. Abschnitt 8.2 führt die Fallgeschwindigkeit ein und erklärt die Asymmetrie. Abschnitt 8.3 leitet die Dualitätsrelation ab. Abschnitt 8.4 verbindet die Geschwindigkeiten mit der Rotverschiebung. Abschnitt 8.5 arbeitet astrophysikalische Beispiele durch. Abschnitt 8.6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Duale Geschwindigkeiten — Flucht, Fall und Rotverschiebung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p>
      <w:pPr>
        <w:pStyle w:val="CaptionedFigure"/>
      </w:pPr>
      <w:r>
        <w:drawing>
          <wp:inline>
            <wp:extent cx="5334000" cy="4431552"/>
            <wp:effectExtent b="0" l="0" r="0" t="0"/>
            <wp:docPr descr="Abb. 8.1 — Geschwindigkeitszerlegung: Duale Geschwindigkeiten v_esc und v_fall mit ihrem Produkt v_esc·v_fall = c²." title="" id="254" name="Picture"/>
            <a:graphic>
              <a:graphicData uri="http://schemas.openxmlformats.org/drawingml/2006/picture">
                <pic:pic>
                  <pic:nvPicPr>
                    <pic:cNvPr descr="figures/ch08_dual_velocity/7_velocity_decomposition_DIAGRAM.png" id="255" name="Picture"/>
                    <pic:cNvPicPr>
                      <a:picLocks noChangeArrowheads="1" noChangeAspect="1"/>
                    </pic:cNvPicPr>
                  </pic:nvPicPr>
                  <pic:blipFill>
                    <a:blip r:embed="rId253"/>
                    <a:stretch>
                      <a:fillRect/>
                    </a:stretch>
                  </pic:blipFill>
                  <pic:spPr bwMode="auto">
                    <a:xfrm>
                      <a:off x="0" y="0"/>
                      <a:ext cx="5334000" cy="4431552"/>
                    </a:xfrm>
                    <a:prstGeom prst="rect">
                      <a:avLst/>
                    </a:prstGeom>
                    <a:noFill/>
                    <a:ln w="9525">
                      <a:noFill/>
                      <a:headEnd/>
                      <a:tailEnd/>
                    </a:ln>
                  </pic:spPr>
                </pic:pic>
              </a:graphicData>
            </a:graphic>
          </wp:inline>
        </w:drawing>
      </w:r>
    </w:p>
    <w:p>
      <w:pPr>
        <w:pStyle w:val="ImageCaption"/>
      </w:pPr>
      <w:r>
        <w:t xml:space="preserve">Abb. 8.1 — Geschwindigkeitszerlegung: Duale Geschwindigkeiten v_esc und v_fall mit ihrem Produkt v_esc·v_fall = c².</w:t>
      </w:r>
    </w:p>
    <w:bookmarkEnd w:id="256"/>
    <w:bookmarkStart w:id="261" w:name="section-5"/>
    <w:p>
      <w:pPr>
        <w:pStyle w:val="Heading2"/>
      </w:pPr>
      <w:r>
        <w:rPr>
          <w:rStyle w:val="SectionNumber"/>
        </w:rPr>
        <w:t xml:space="preserve">11.2</w:t>
      </w:r>
      <w:r>
        <w:tab/>
      </w:r>
      <w:r>
        <w:t xml:space="preserve">8</w:t>
      </w:r>
    </w:p>
    <w:bookmarkStart w:id="257" w:name="pädagogischer-überblick-5"/>
    <w:p>
      <w:pPr>
        <w:pStyle w:val="Heading3"/>
      </w:pPr>
      <w:r>
        <w:rPr>
          <w:rStyle w:val="SectionNumber"/>
        </w:rPr>
        <w:t xml:space="preserve">11.2.1</w:t>
      </w:r>
      <w:r>
        <w:tab/>
      </w:r>
      <w:r>
        <w:t xml:space="preserve">Pädagogischer Überblick</w:t>
      </w:r>
    </w:p>
    <w:p>
      <w:pPr>
        <w:pStyle w:val="FirstParagraph"/>
      </w:pPr>
      <w:r>
        <w:t xml:space="preserve">In der Newtonschen Gravitation ist die Fluchtgeschwindigkeit von einer Masse M bei Radius r gleich v_esc = √(2GM/r). Dies ist die minimale Geschwindigkeit, die benötigt wird, um ins Unendliche zu entkommen. Die Freifallgeschwindigkeit bei Radius r, ausgehend von der Ruhe im Unendlichen, hat denselben Betrag: v_fall = √(2GM/r). In der Newtonschen Physik sind dies dieselbe Zahl.</w:t>
      </w:r>
    </w:p>
    <w:p>
      <w:pPr>
        <w:pStyle w:val="BodyText"/>
      </w:pPr>
      <w:r>
        <w:t xml:space="preserve">In der ART ist die Situation subtiler, weil Geschwindigkeiten vom Koordinatensystem abhängen und davon, ob wir sie lokal oder im Unendlichen messen. Aber die wesentliche Newtonsche Symmetrie — Flucht und Fall sind Spiegelbilder — bleibt in der Schwarzschild-Metrik bestehen.</w:t>
      </w:r>
    </w:p>
    <w:p>
      <w:pPr>
        <w:pStyle w:val="BodyText"/>
      </w:pPr>
      <w:r>
        <w:t xml:space="preserve">SSZ bricht diese Symmetrie. Die Segmentdichte Ξ modifiziert Einwärts- und Auswärtsausbreitung unterschiedlich, weil die Segmentstruktur radial asymmetrisch ist. Auswärtsbewegung (Flucht) erfordert, durch Segmente abnehmender Dichte zu klettern; Einwärtsbewegung (Fall) bedeutet, durch Segmente zunehmender Dichte abzusteigen. Das Ergebnis ist, dass v_esc und v_fall nicht mehr gleich sind, aber ihr Produkt eine bemerkenswerte Identität erfüllt: v_esc × v_fall = c².</w:t>
      </w:r>
    </w:p>
    <w:p>
      <w:pPr>
        <w:pStyle w:val="BodyText"/>
      </w:pPr>
      <w:r>
        <w:t xml:space="preserve">Intuitiv bedeutet das: Gravitation in SSZ hat eine Einwegpräferenz, die in ihre Geometrie eingebaut ist. Fallen ist leichter als Entkommen, nicht wegen einer Kraftasymmetrie, sondern wegen einer strukturellen Asymmetrie im Segmentgitter. Der Produktabschluss v_esc × v_fall = c² stellt sicher, dass diese Asymmetrie die Energieerhaltung nicht verletzt — es ist eine Einschränkung, keine Quelle freier Energie.</w:t>
      </w:r>
    </w:p>
    <w:p>
      <w:pPr>
        <w:pStyle w:val="BodyText"/>
      </w:pPr>
      <w:r>
        <w:t xml:space="preserve">Für Studierende, die dies kontraintuitiv finden: Betrachten Sie eine Rolltreppe. Aufwärtsgehen (Entkommen) erfordert, gegen die Bewegung der Rolltreppe anzukämpfen. Abwärtsgehen (Fallen) wird von ihr unterstützt. Der Aufwand beim Aufwärtsgehen mal die Leichtigkeit beim Abwärtsgehen ist konstant — er hängt nur von der Rolltreppengeschwindigkeit ab, nicht von Ihrer Position. Das Segmentgitter spielt eine ähnliche Rolle: es erzeugt eine Asymmetrie zwischen Einwärts- und Auswärtsbewegung, während es eine Produkteinschränkung erhält.</w:t>
      </w:r>
    </w:p>
    <w:p>
      <w:pPr>
        <w:pStyle w:val="BodyText"/>
      </w:pPr>
      <w:r>
        <w:t xml:space="preserve">Warum ist das notwendig? Die duale Geschwindigkeitsstruktur ist wesentlich für die Ableitung der Gravitationsrotverschiebung in Kapitel 14 und für die Schwarze-Loch-Metrik in Kapitel 18. Ohne das Verständnis, dass v_esc und v_fall verschieden sind, kann der Leser die Ableitung der endlichen Zeitdilatation bei r_s nicht nachvollziehen.</w:t>
      </w:r>
      <w:r>
        <w:t xml:space="preserve"> </w:t>
      </w:r>
      <w:r>
        <w:t xml:space="preserve">.1 Fluchtgeschwindigkeit — Ein detaillierter Überblick</w:t>
      </w:r>
    </w:p>
    <w:bookmarkEnd w:id="257"/>
    <w:bookmarkStart w:id="258" w:name="die-newtonsche-ableitung"/>
    <w:p>
      <w:pPr>
        <w:pStyle w:val="Heading3"/>
      </w:pPr>
      <w:r>
        <w:rPr>
          <w:rStyle w:val="SectionNumber"/>
        </w:rPr>
        <w:t xml:space="preserve">11.2.2</w:t>
      </w:r>
      <w:r>
        <w:tab/>
      </w:r>
      <w:r>
        <w:t xml:space="preserve">Die Newtonsche Ableitung</w:t>
      </w:r>
    </w:p>
    <w:p>
      <w:pPr>
        <w:pStyle w:val="FirstParagraph"/>
      </w:pPr>
      <w:r>
        <w:t xml:space="preserve">Die Fluchtgeschwindigkeit ist eines der ältesten Konzepte der Gravitationsphysik und geht auf John Michell (1783) und Pierre-Simon Laplace (1796) zurück, die unabhängig voneinander erkannten, dass ein hinreichend massiver Körper sogar Licht am Entkommen hindern könnte. Die moderne Ableitung verwendet Energieerhaltung.</w:t>
      </w:r>
    </w:p>
    <w:p>
      <w:pPr>
        <w:pStyle w:val="BodyText"/>
      </w:pPr>
      <w:r>
        <w:t xml:space="preserve">Betrachten wir ein Teilchen der Masse m bei Radius r von einer Masse M. Das Teilchen hat kinetische Energie K = ½mv² und gravitative potentielle Energie U = −GMm/r. Die Gesamtenergie ist:</w:t>
      </w:r>
    </w:p>
    <w:p>
      <w:pPr>
        <w:pStyle w:val="BodyText"/>
      </w:pPr>
      <w:r>
        <w:t xml:space="preserve">E =</w:t>
      </w:r>
      <w:r>
        <w:t xml:space="preserve"> </w:t>
      </w:r>
      <w:r>
        <w:t xml:space="preserve">mv^2 -</w:t>
      </w:r>
      <w:r>
        <w:t xml:space="preserve"> </w:t>
      </w:r>
    </w:p>
    <w:p>
      <w:pPr>
        <w:pStyle w:val="BodyText"/>
      </w:pPr>
      <w:r>
        <w:t xml:space="preserve">Die Fluchtbedingung ist E = 0: das Teilchen hat gerade genug kinetische Energie, um das Unendliche (r → ∞) mit null Restgeschwindigkeit zu erreichen. Setzen wir E = 0 und lösen nach v auf:</w:t>
      </w:r>
    </w:p>
    <w:p>
      <w:pPr>
        <w:pStyle w:val="BodyText"/>
      </w:pPr>
      <w:r>
        <w:t xml:space="preserve">v_{</w:t>
      </w:r>
      <w:r>
        <w:t xml:space="preserve">} =</w:t>
      </w:r>
      <w:r>
        <w:t xml:space="preserve"> </w:t>
      </w:r>
      <w:r>
        <w:t xml:space="preserve"> </w:t>
      </w:r>
      <w:r>
        <w:t xml:space="preserve">= c</w:t>
      </w:r>
    </w:p>
    <w:p>
      <w:pPr>
        <w:pStyle w:val="BodyText"/>
      </w:pPr>
      <w:r>
        <w:t xml:space="preserve">wobei r_s = 2GM/c² der Schwarzschild-Radius ist. Dieses Ergebnis ist aus mehreren Gründen bemerkenswert:</w:t>
      </w:r>
    </w:p>
    <w:p>
      <w:pPr>
        <w:pStyle w:val="BodyText"/>
      </w:pPr>
      <w:r>
        <w:rPr>
          <w:b/>
          <w:bCs/>
        </w:rPr>
        <w:t xml:space="preserve">1. Massenunabhängig.</w:t>
      </w:r>
      <w:r>
        <w:t xml:space="preserve"> </w:t>
      </w:r>
      <w:r>
        <w:t xml:space="preserve">Die Fluchtgeschwindigkeit hängt nicht von der Masse m des entkommenden Teilchens ab. Ein Proton und ein Planet entkommen mit derselben Geschwindigkeit (in Abwesenheit nicht-gravitativer Kräfte). Dies ist eine direkte Konsequenz der Äquivalenz von träger und schwerer Masse.</w:t>
      </w:r>
    </w:p>
    <w:p>
      <w:pPr>
        <w:pStyle w:val="BodyText"/>
      </w:pPr>
      <w:r>
        <w:rPr>
          <w:b/>
          <w:bCs/>
        </w:rPr>
        <w:t xml:space="preserve">2. Universelle Formel.</w:t>
      </w:r>
      <w:r>
        <w:t xml:space="preserve"> </w:t>
      </w:r>
      <w:r>
        <w:t xml:space="preserve">Derselbe Ausdruck v_esc = c√(r_s/r) gilt in der Newtonschen Gravitation, in der ART (für die Schwarzschild-Metrik) und in SSZ. Die drei Theorien stimmen bei der Fluchtgeschwindigkeit bei allen Radien exakt überein.</w:t>
      </w:r>
    </w:p>
    <w:p>
      <w:pPr>
        <w:pStyle w:val="BodyText"/>
      </w:pPr>
      <w:r>
        <w:rPr>
          <w:b/>
          <w:bCs/>
        </w:rPr>
        <w:t xml:space="preserve">3. Lichtgeschwindigkeit am Horizont.</w:t>
      </w:r>
      <w:r>
        <w:t xml:space="preserve"> </w:t>
      </w:r>
      <w:r>
        <w:t xml:space="preserve">Bei r = r_s: v_esc = c. Dies definiert den Ereignishorizont in der ART — die Grenze, jenseits derer nichts mit v ≤ c entkommen kann. Michell und Laplace gelangten zu dieser Schlussfolgerung 120 Jahre bevor Schwarzschild die Metrik ableitete.</w:t>
      </w:r>
    </w:p>
    <w:bookmarkEnd w:id="258"/>
    <w:bookmarkStart w:id="259" w:name="X1b5d6576a25a193e2af18f16f41dd7dc1103dde"/>
    <w:p>
      <w:pPr>
        <w:pStyle w:val="Heading3"/>
      </w:pPr>
      <w:r>
        <w:rPr>
          <w:rStyle w:val="SectionNumber"/>
        </w:rPr>
        <w:t xml:space="preserve">11.2.3</w:t>
      </w:r>
      <w:r>
        <w:tab/>
      </w:r>
      <w:r>
        <w:t xml:space="preserve">Fluchtgeschwindigkeit über astrophysikalische Skalen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Objekt</w:t>
            </w:r>
          </w:p>
        </w:tc>
        <w:tc>
          <w:tcPr/>
          <w:p>
            <w:pPr>
              <w:pStyle w:val="Compact"/>
            </w:pPr>
            <w:r>
              <w:t xml:space="preserve">M/M$\odot$</w:t>
            </w:r>
          </w:p>
        </w:tc>
        <w:tc>
          <w:tcPr/>
          <w:p>
            <w:pPr>
              <w:pStyle w:val="Compact"/>
            </w:pPr>
            <w:r>
              <w:t xml:space="preserve">R (km)</w:t>
            </w:r>
          </w:p>
        </w:tc>
        <w:tc>
          <w:tcPr/>
          <w:p>
            <w:pPr>
              <w:pStyle w:val="Compact"/>
            </w:pPr>
            <w:r>
              <w:t xml:space="preserve">r_s (km)</w:t>
            </w:r>
          </w:p>
        </w:tc>
        <w:tc>
          <w:tcPr/>
          <w:p>
            <w:pPr>
              <w:pStyle w:val="Compact"/>
            </w:pPr>
            <w:r>
              <w:t xml:space="preserve">v_esc (km/s)</w:t>
            </w:r>
          </w:p>
        </w:tc>
        <w:tc>
          <w:tcPr/>
          <w:p>
            <w:pPr>
              <w:pStyle w:val="Compact"/>
            </w:pPr>
            <w:r>
              <w:t xml:space="preserve">v_esc/c</w:t>
            </w:r>
          </w:p>
        </w:tc>
      </w:tr>
      <w:tr>
        <w:tc>
          <w:tcPr/>
          <w:p>
            <w:pPr>
              <w:pStyle w:val="Compact"/>
            </w:pPr>
            <w:r>
              <w:t xml:space="preserve">Erde</w:t>
            </w:r>
          </w:p>
        </w:tc>
        <w:tc>
          <w:tcPr/>
          <w:p>
            <w:pPr>
              <w:pStyle w:val="Compact"/>
            </w:pPr>
            <w:r>
              <w:t xml:space="preserve">3×10⁻⁶</w:t>
            </w:r>
          </w:p>
        </w:tc>
        <w:tc>
          <w:tcPr/>
          <w:p>
            <w:pPr>
              <w:pStyle w:val="Compact"/>
            </w:pPr>
            <w:r>
              <w:t xml:space="preserve">6371</w:t>
            </w:r>
          </w:p>
        </w:tc>
        <w:tc>
          <w:tcPr/>
          <w:p>
            <w:pPr>
              <w:pStyle w:val="Compact"/>
            </w:pPr>
            <w:r>
              <w:t xml:space="preserve">0,00887</w:t>
            </w:r>
          </w:p>
        </w:tc>
        <w:tc>
          <w:tcPr/>
          <w:p>
            <w:pPr>
              <w:pStyle w:val="Compact"/>
            </w:pPr>
            <w:r>
              <w:t xml:space="preserve">11,2</w:t>
            </w:r>
          </w:p>
        </w:tc>
        <w:tc>
          <w:tcPr/>
          <w:p>
            <w:pPr>
              <w:pStyle w:val="Compact"/>
            </w:pPr>
            <w:r>
              <w:t xml:space="preserve">3,7×10⁻⁵</w:t>
            </w:r>
          </w:p>
        </w:tc>
      </w:tr>
      <w:tr>
        <w:tc>
          <w:tcPr/>
          <w:p>
            <w:pPr>
              <w:pStyle w:val="Compact"/>
            </w:pPr>
            <w:r>
              <w:t xml:space="preserve">Mars</w:t>
            </w:r>
          </w:p>
        </w:tc>
        <w:tc>
          <w:tcPr/>
          <w:p>
            <w:pPr>
              <w:pStyle w:val="Compact"/>
            </w:pPr>
            <w:r>
              <w:t xml:space="preserve">3,2×10⁻⁷</w:t>
            </w:r>
          </w:p>
        </w:tc>
        <w:tc>
          <w:tcPr/>
          <w:p>
            <w:pPr>
              <w:pStyle w:val="Compact"/>
            </w:pPr>
            <w:r>
              <w:t xml:space="preserve">3390</w:t>
            </w:r>
          </w:p>
        </w:tc>
        <w:tc>
          <w:tcPr/>
          <w:p>
            <w:pPr>
              <w:pStyle w:val="Compact"/>
            </w:pPr>
            <w:r>
              <w:t xml:space="preserve">0,000945</w:t>
            </w:r>
          </w:p>
        </w:tc>
        <w:tc>
          <w:tcPr/>
          <w:p>
            <w:pPr>
              <w:pStyle w:val="Compact"/>
            </w:pPr>
            <w:r>
              <w:t xml:space="preserve">5,0</w:t>
            </w:r>
          </w:p>
        </w:tc>
        <w:tc>
          <w:tcPr/>
          <w:p>
            <w:pPr>
              <w:pStyle w:val="Compact"/>
            </w:pPr>
            <w:r>
              <w:t xml:space="preserve">1,7×10⁻⁵</w:t>
            </w:r>
          </w:p>
        </w:tc>
      </w:tr>
      <w:tr>
        <w:tc>
          <w:tcPr/>
          <w:p>
            <w:pPr>
              <w:pStyle w:val="Compact"/>
            </w:pPr>
            <w:r>
              <w:t xml:space="preserve">Jupiter</w:t>
            </w:r>
          </w:p>
        </w:tc>
        <w:tc>
          <w:tcPr/>
          <w:p>
            <w:pPr>
              <w:pStyle w:val="Compact"/>
            </w:pPr>
            <w:r>
              <w:t xml:space="preserve">9,5×10⁻⁴</w:t>
            </w:r>
          </w:p>
        </w:tc>
        <w:tc>
          <w:tcPr/>
          <w:p>
            <w:pPr>
              <w:pStyle w:val="Compact"/>
            </w:pPr>
            <w:r>
              <w:t xml:space="preserve">69911</w:t>
            </w:r>
          </w:p>
        </w:tc>
        <w:tc>
          <w:tcPr/>
          <w:p>
            <w:pPr>
              <w:pStyle w:val="Compact"/>
            </w:pPr>
            <w:r>
              <w:t xml:space="preserve">2,82</w:t>
            </w:r>
          </w:p>
        </w:tc>
        <w:tc>
          <w:tcPr/>
          <w:p>
            <w:pPr>
              <w:pStyle w:val="Compact"/>
            </w:pPr>
            <w:r>
              <w:t xml:space="preserve">59,5</w:t>
            </w:r>
          </w:p>
        </w:tc>
        <w:tc>
          <w:tcPr/>
          <w:p>
            <w:pPr>
              <w:pStyle w:val="Compact"/>
            </w:pPr>
            <w:r>
              <w:t xml:space="preserve">2,0×10⁻⁴</w:t>
            </w:r>
          </w:p>
        </w:tc>
      </w:tr>
      <w:tr>
        <w:tc>
          <w:tcPr/>
          <w:p>
            <w:pPr>
              <w:pStyle w:val="Compact"/>
            </w:pPr>
            <w:r>
              <w:t xml:space="preserve">Sonne (Oberfläche)</w:t>
            </w:r>
          </w:p>
        </w:tc>
        <w:tc>
          <w:tcPr/>
          <w:p>
            <w:pPr>
              <w:pStyle w:val="Compact"/>
            </w:pPr>
            <w:r>
              <w:t xml:space="preserve">1</w:t>
            </w:r>
          </w:p>
        </w:tc>
        <w:tc>
          <w:tcPr/>
          <w:p>
            <w:pPr>
              <w:pStyle w:val="Compact"/>
            </w:pPr>
            <w:r>
              <w:t xml:space="preserve">696000</w:t>
            </w:r>
          </w:p>
        </w:tc>
        <w:tc>
          <w:tcPr/>
          <w:p>
            <w:pPr>
              <w:pStyle w:val="Compact"/>
            </w:pPr>
            <w:r>
              <w:t xml:space="preserve">2,95</w:t>
            </w:r>
          </w:p>
        </w:tc>
        <w:tc>
          <w:tcPr/>
          <w:p>
            <w:pPr>
              <w:pStyle w:val="Compact"/>
            </w:pPr>
            <w:r>
              <w:t xml:space="preserve">618</w:t>
            </w:r>
          </w:p>
        </w:tc>
        <w:tc>
          <w:tcPr/>
          <w:p>
            <w:pPr>
              <w:pStyle w:val="Compact"/>
            </w:pPr>
            <w:r>
              <w:t xml:space="preserve">2,1×10⁻³</w:t>
            </w:r>
          </w:p>
        </w:tc>
      </w:tr>
      <w:tr>
        <w:tc>
          <w:tcPr/>
          <w:p>
            <w:pPr>
              <w:pStyle w:val="Compact"/>
            </w:pPr>
            <w:r>
              <w:t xml:space="preserve">Weißer Zwerg</w:t>
            </w:r>
          </w:p>
        </w:tc>
        <w:tc>
          <w:tcPr/>
          <w:p>
            <w:pPr>
              <w:pStyle w:val="Compact"/>
            </w:pPr>
            <w:r>
              <w:t xml:space="preserve">0,6</w:t>
            </w:r>
          </w:p>
        </w:tc>
        <w:tc>
          <w:tcPr/>
          <w:p>
            <w:pPr>
              <w:pStyle w:val="Compact"/>
            </w:pPr>
            <w:r>
              <w:t xml:space="preserve">8000</w:t>
            </w:r>
          </w:p>
        </w:tc>
        <w:tc>
          <w:tcPr/>
          <w:p>
            <w:pPr>
              <w:pStyle w:val="Compact"/>
            </w:pPr>
            <w:r>
              <w:t xml:space="preserve">1,77</w:t>
            </w:r>
          </w:p>
        </w:tc>
        <w:tc>
          <w:tcPr/>
          <w:p>
            <w:pPr>
              <w:pStyle w:val="Compact"/>
            </w:pPr>
            <w:r>
              <w:t xml:space="preserve">5600</w:t>
            </w:r>
          </w:p>
        </w:tc>
        <w:tc>
          <w:tcPr/>
          <w:p>
            <w:pPr>
              <w:pStyle w:val="Compact"/>
            </w:pPr>
            <w:r>
              <w:t xml:space="preserve">0,019</w:t>
            </w:r>
          </w:p>
        </w:tc>
      </w:tr>
      <w:tr>
        <w:tc>
          <w:tcPr/>
          <w:p>
            <w:pPr>
              <w:pStyle w:val="Compact"/>
            </w:pPr>
            <w:r>
              <w:t xml:space="preserve">Neutronenstern</w:t>
            </w:r>
          </w:p>
        </w:tc>
        <w:tc>
          <w:tcPr/>
          <w:p>
            <w:pPr>
              <w:pStyle w:val="Compact"/>
            </w:pPr>
            <w:r>
              <w:t xml:space="preserve">1,4</w:t>
            </w:r>
          </w:p>
        </w:tc>
        <w:tc>
          <w:tcPr/>
          <w:p>
            <w:pPr>
              <w:pStyle w:val="Compact"/>
            </w:pPr>
            <w:r>
              <w:t xml:space="preserve">10</w:t>
            </w:r>
          </w:p>
        </w:tc>
        <w:tc>
          <w:tcPr/>
          <w:p>
            <w:pPr>
              <w:pStyle w:val="Compact"/>
            </w:pPr>
            <w:r>
              <w:t xml:space="preserve">4,14</w:t>
            </w:r>
          </w:p>
        </w:tc>
        <w:tc>
          <w:tcPr/>
          <w:p>
            <w:pPr>
              <w:pStyle w:val="Compact"/>
            </w:pPr>
            <w:r>
              <w:t xml:space="preserve">193000</w:t>
            </w:r>
          </w:p>
        </w:tc>
        <w:tc>
          <w:tcPr/>
          <w:p>
            <w:pPr>
              <w:pStyle w:val="Compact"/>
            </w:pPr>
            <w:r>
              <w:t xml:space="preserve">0,643</w:t>
            </w:r>
          </w:p>
        </w:tc>
      </w:tr>
      <w:tr>
        <w:tc>
          <w:tcPr/>
          <w:p>
            <w:pPr>
              <w:pStyle w:val="Compact"/>
            </w:pPr>
            <w:r>
              <w:t xml:space="preserve">Sgr A* Horizont</w:t>
            </w:r>
          </w:p>
        </w:tc>
        <w:tc>
          <w:tcPr/>
          <w:p>
            <w:pPr>
              <w:pStyle w:val="Compact"/>
            </w:pPr>
            <w:r>
              <w:t xml:space="preserve">4×10⁶</w:t>
            </w:r>
          </w:p>
        </w:tc>
        <w:tc>
          <w:tcPr/>
          <w:p>
            <w:pPr>
              <w:pStyle w:val="Compact"/>
            </w:pPr>
            <w:r>
              <w:t xml:space="preserve">1,18×10⁷</w:t>
            </w:r>
          </w:p>
        </w:tc>
        <w:tc>
          <w:tcPr/>
          <w:p>
            <w:pPr>
              <w:pStyle w:val="Compact"/>
            </w:pPr>
            <w:r>
              <w:t xml:space="preserve">1,18×10⁷</w:t>
            </w:r>
          </w:p>
        </w:tc>
        <w:tc>
          <w:tcPr/>
          <w:p>
            <w:pPr>
              <w:pStyle w:val="Compact"/>
            </w:pPr>
            <w:r>
              <w:t xml:space="preserve">300000</w:t>
            </w:r>
          </w:p>
        </w:tc>
        <w:tc>
          <w:tcPr/>
          <w:p>
            <w:pPr>
              <w:pStyle w:val="Compact"/>
            </w:pPr>
            <w:r>
              <w:t xml:space="preserve">1,000</w:t>
            </w:r>
          </w:p>
        </w:tc>
      </w:tr>
    </w:tbl>
    <w:p>
      <w:pPr>
        <w:pStyle w:val="BodyText"/>
      </w:pPr>
      <w:r>
        <w:t xml:space="preserve">Die Tabelle illustriert den enormen Bereich der Fluchtgeschwindigkeiten</w:t>
      </w:r>
    </w:p>
    <w:p>
      <w:pPr>
        <w:pStyle w:val="BodyText"/>
      </w:pPr>
      <w:r>
        <w:t xml:space="preserve">Wenn man dies messen wollte: Die Fluchtgeschwindigkeit ist nicht direkt beobachtbar — man kann kein Projektil abschießen und prüfen, ob es entkommt. Was beobachtbar ist, ist die Gravitationsrotverschiebung, die im schwachen Feld direkt mit v_esc durch z = v_esc²/(2c²) zusammenhängt. Die Fallgeschwindigkeit v_fall, die für r &gt; r_s überlichtschnell ist, ist noch weniger direkt beobachtbar. Ihre physikalische Manifestation ist die Gravitationsblauverschiebung, die einfallende Photonen erfahren — Kapitel 14 entwickelt diese Verbindung im Detail.</w:t>
      </w:r>
      <w:r>
        <w:t xml:space="preserve"> </w:t>
      </w:r>
      <w:r>
        <w:t xml:space="preserve">in der Natur — von 5 km/s (Mars) bis c (Schwarze-Loch-Horizont), über fünf Größenordnungen. Für die Sonne und Planeten ist v_esc $\ll$ c und die Newtonsche Formel ist vollkommen ausreichend. Für Neutronensterne (v_esc ~ 0,6c) werden relativistische Korrekturen wichtig. Am Horizont ist v_esc = c exakt.</w:t>
      </w:r>
    </w:p>
    <w:bookmarkEnd w:id="259"/>
    <w:bookmarkStart w:id="260" w:name="segmentinterpretation-der-flucht"/>
    <w:p>
      <w:pPr>
        <w:pStyle w:val="Heading3"/>
      </w:pPr>
      <w:r>
        <w:rPr>
          <w:rStyle w:val="SectionNumber"/>
        </w:rPr>
        <w:t xml:space="preserve">11.2.4</w:t>
      </w:r>
      <w:r>
        <w:tab/>
      </w:r>
      <w:r>
        <w:t xml:space="preserve">Segmentinterpretation der Flucht</w:t>
      </w:r>
    </w:p>
    <w:p>
      <w:pPr>
        <w:pStyle w:val="FirstParagraph"/>
      </w:pPr>
      <w:r>
        <w:t xml:space="preserve">In SSZ erfordert Flucht das Durchqueren von Segmenten</w:t>
      </w:r>
      <w:r>
        <w:t xml:space="preserve"> </w:t>
      </w:r>
      <w:r>
        <w:rPr>
          <w:i/>
          <w:iCs/>
        </w:rPr>
        <w:t xml:space="preserve">auswärts</w:t>
      </w:r>
      <w:r>
        <w:t xml:space="preserve">, gegen den Dichtegradienten. Jede Segmentgrenze stellt eine Potentialbarriere proportional zum lokalen Ξ dar. Die Gesamtenergie, die benötigt wird, um alle Segmente von r bis unendlich zu durchqueren, ist:</w:t>
      </w:r>
    </w:p>
    <w:p>
      <w:pPr>
        <w:pStyle w:val="BodyText"/>
      </w:pPr>
      <w:r>
        <w:t xml:space="preserve">E_{</w:t>
      </w:r>
      <w:r>
        <w:t xml:space="preserve">} =</w:t>
      </w:r>
      <w:r>
        <w:t xml:space="preserve"> </w:t>
      </w:r>
      <w:r>
        <w:rPr>
          <w:i/>
          <w:iCs/>
        </w:rPr>
        <w:t xml:space="preserve">r^</w:t>
      </w:r>
      <w:r>
        <w:rPr>
          <w:i/>
          <w:iCs/>
        </w:rPr>
        <w:t xml:space="preserve"> </w:t>
      </w:r>
      <w:r>
        <w:rPr>
          <w:i/>
          <w:iCs/>
        </w:rPr>
        <w:t xml:space="preserve">mc^2 , dr’ =</w:t>
      </w:r>
      <w:r>
        <w:rPr>
          <w:i/>
          <w:iCs/>
        </w:rPr>
        <w:t xml:space="preserve"> </w:t>
      </w:r>
      <w:r>
        <w:rPr>
          <w:i/>
          <w:iCs/>
        </w:rPr>
        <w:t xml:space="preserve">mv</w:t>
      </w:r>
      <w:r>
        <w:t xml:space="preserve">{</w:t>
      </w:r>
      <w:r>
        <w:t xml:space="preserve">}^2</w:t>
      </w:r>
    </w:p>
    <w:p>
      <w:pPr>
        <w:pStyle w:val="BodyText"/>
      </w:pPr>
      <w:r>
        <w:t xml:space="preserve">Dieses Integral reproduziert die Standardformel v_esc = c√(r_s/r), weil die Schwachfeld-Segmentdichte Ξ_weak = r_s/(2r) einen Gradienten dΞ/dr = −r_s/(2r²) hat und das Integral über diesen Gradienten von r bis unendlich r_s/(2r) = v_esc²/(2c²) ergibt.</w:t>
      </w:r>
    </w:p>
    <w:p>
      <w:pPr>
        <w:pStyle w:val="BodyText"/>
      </w:pPr>
      <w:r>
        <w:t xml:space="preserve">Die Segmentinterpretation fügt physikalische Intuition hinzu: Flucht ist nahe einem massiven Körper schwieriger, weil es</w:t>
      </w:r>
      <w:r>
        <w:t xml:space="preserve"> </w:t>
      </w:r>
      <w:r>
        <w:rPr>
          <w:i/>
          <w:iCs/>
        </w:rPr>
        <w:t xml:space="preserve">mehr Segmente pro Entfernungseinheit zu durchqueren</w:t>
      </w:r>
      <w:r>
        <w:t xml:space="preserve"> </w:t>
      </w:r>
      <w:r>
        <w:t xml:space="preserve">gibt. Jede Segmentdurchquerung kostet eine kleine Menge kinetischer Energie, und die kumulativen Kosten betragen ½mv_esc².</w:t>
      </w:r>
    </w:p>
    <w:bookmarkEnd w:id="260"/>
    <w:bookmarkEnd w:id="261"/>
    <w:bookmarkStart w:id="264" w:name="die-fallgeschwindigkeit"/>
    <w:p>
      <w:pPr>
        <w:pStyle w:val="Heading2"/>
      </w:pPr>
      <w:r>
        <w:rPr>
          <w:rStyle w:val="SectionNumber"/>
        </w:rPr>
        <w:t xml:space="preserve">11.3</w:t>
      </w:r>
      <w:r>
        <w:tab/>
      </w:r>
      <w:r>
        <w:t xml:space="preserve">Die Fallgeschwindigkeit</w:t>
      </w:r>
    </w:p>
    <w:bookmarkStart w:id="262" w:name="definition-und-physikalische-bedeutung-1"/>
    <w:p>
      <w:pPr>
        <w:pStyle w:val="Heading3"/>
      </w:pPr>
      <w:r>
        <w:rPr>
          <w:rStyle w:val="SectionNumber"/>
        </w:rPr>
        <w:t xml:space="preserve">11.3.1</w:t>
      </w:r>
      <w:r>
        <w:tab/>
      </w:r>
      <w:r>
        <w:t xml:space="preserve">Definition und physikalische Bedeutung</w:t>
      </w:r>
    </w:p>
    <w:p>
      <w:pPr>
        <w:pStyle w:val="FirstParagraph"/>
      </w:pPr>
      <w:r>
        <w:t xml:space="preserve">Die Fallgeschwindigkeit ist ein SSZ-spezifisches Konzept, definiert als das kinematische Dual der Fluchtgeschwindigkeit:</w:t>
      </w:r>
    </w:p>
    <w:p>
      <w:pPr>
        <w:pStyle w:val="BodyText"/>
      </w:pPr>
      <w:r>
        <w:t xml:space="preserve">v_{</w:t>
      </w:r>
      <w:r>
        <w:t xml:space="preserve">}(r) =</w:t>
      </w:r>
      <w:r>
        <w:t xml:space="preserve"> </w:t>
      </w:r>
      <w:r>
        <w:t xml:space="preserve"> </w:t>
      </w:r>
      <w:r>
        <w:t xml:space="preserve">= c</w:t>
      </w:r>
    </w:p>
    <w:p>
      <w:pPr>
        <w:pStyle w:val="BodyText"/>
      </w:pPr>
      <w:r>
        <w:t xml:space="preserve">Diese Definition erfordert Erklärung, denn in der Standard-ART gibt es keine separate „Fallgeschwindigkeit” — ein Teilchen, das aus der Ruhe im Unendlichen fällt, kommt bei Radius r mit genau der Fluchtgeschwindigkeit v_esc an. Die beiden sind durch Energieerhaltung identisch.</w:t>
      </w:r>
    </w:p>
    <w:p>
      <w:pPr>
        <w:pStyle w:val="BodyText"/>
      </w:pPr>
      <w:r>
        <w:t xml:space="preserve">SSZ</w:t>
      </w:r>
      <w:r>
        <w:t xml:space="preserve"> </w:t>
      </w:r>
      <w:r>
        <w:rPr>
          <w:i/>
          <w:iCs/>
        </w:rPr>
        <w:t xml:space="preserve">trennt</w:t>
      </w:r>
      <w:r>
        <w:t xml:space="preserve"> </w:t>
      </w:r>
      <w:r>
        <w:t xml:space="preserve">diese beiden Geschwindigkeiten, weil die Segmentstruktur Einwärts- und Auswärtsbewegung asymmetrisch behandelt. Das physikalische Bild ist wie folgt:</w:t>
      </w:r>
    </w:p>
    <w:p>
      <w:pPr>
        <w:pStyle w:val="BodyText"/>
      </w:pPr>
      <w:r>
        <w:rPr>
          <w:b/>
          <w:bCs/>
        </w:rPr>
        <w:t xml:space="preserve">Auswärtsbewegung (Flucht):</w:t>
      </w:r>
      <w:r>
        <w:t xml:space="preserve"> </w:t>
      </w:r>
      <w:r>
        <w:t xml:space="preserve">Das Teilchen bewegt sich gegen den Segmentdichtegradienten. Jede Segmentgrenze stellt Widerstand dar — das Teilchen muss sich durch zunehmende Segmentierung „durchdrücken”. Die relevante Geschwindigkeit ist v_esc, die misst, wie viel kinetische Energie benötigt wird, um alle Segmentbarrieren von r bis unendlich zu überwinden.</w:t>
      </w:r>
    </w:p>
    <w:p>
      <w:pPr>
        <w:pStyle w:val="BodyText"/>
      </w:pPr>
      <w:r>
        <w:rPr>
          <w:b/>
          <w:bCs/>
        </w:rPr>
        <w:t xml:space="preserve">Einwärtsbewegung (Fall):</w:t>
      </w:r>
      <w:r>
        <w:t xml:space="preserve"> </w:t>
      </w:r>
      <w:r>
        <w:t xml:space="preserve">Das Teilchen bewegt sich mit dem Segmentdichtegradienten. Die Segmentgrenzen</w:t>
      </w:r>
      <w:r>
        <w:t xml:space="preserve"> </w:t>
      </w:r>
      <w:r>
        <w:rPr>
          <w:i/>
          <w:iCs/>
        </w:rPr>
        <w:t xml:space="preserve">leiten</w:t>
      </w:r>
      <w:r>
        <w:t xml:space="preserve"> </w:t>
      </w:r>
      <w:r>
        <w:t xml:space="preserve">das Teilchen einwärts — sie widerstehen ihm nicht, sondern kanalisieren seine Bewegung entlang des Gradienten. Die relevante Geschwindigkeit ist v_fall, die die Koordinatenantwortrate des Segmentgitters auf das einfallende Teilchen misst.</w:t>
      </w:r>
    </w:p>
    <w:p>
      <w:pPr>
        <w:pStyle w:val="BodyText"/>
      </w:pPr>
      <w:r>
        <w:rPr>
          <w:b/>
          <w:bCs/>
        </w:rPr>
        <w:t xml:space="preserve">Analogie.</w:t>
      </w:r>
      <w:r>
        <w:t xml:space="preserve"> </w:t>
      </w:r>
      <w:r>
        <w:t xml:space="preserve">Betrachten Sie eine Kugel, die auf einer gewellten Oberfläche rollt (wie ein Waschbrett).</w:t>
      </w:r>
      <w:r>
        <w:t xml:space="preserve"> </w:t>
      </w:r>
      <w:r>
        <w:rPr>
          <w:i/>
          <w:iCs/>
        </w:rPr>
        <w:t xml:space="preserve">Bergauf</w:t>
      </w:r>
      <w:r>
        <w:t xml:space="preserve"> </w:t>
      </w:r>
      <w:r>
        <w:t xml:space="preserve">gegen die Wellen zu rollen ist schwer — jeder Kamm widersteht der Kugel, und die Kugel braucht kinetische Energie, um über jeden zu klettern. Dies ist wie Flucht: langsam, energiekostspielig, charakterisiert durch v_esc.</w:t>
      </w:r>
      <w:r>
        <w:t xml:space="preserve"> </w:t>
      </w:r>
      <w:r>
        <w:rPr>
          <w:i/>
          <w:iCs/>
        </w:rPr>
        <w:t xml:space="preserve">Bergab</w:t>
      </w:r>
      <w:r>
        <w:t xml:space="preserve"> </w:t>
      </w:r>
      <w:r>
        <w:t xml:space="preserve">mit den Wellen zu rollen ist leicht — die Kämme helfen, die Kugel nach unten zu kanalisieren, und die effektive Koordinatengeschwindigkeit der Kugel kann das übertreffen, was eine glatte Oberfläche erzeugen würde. Dies ist wie Fallen: schnell, gradientenunterstützt, charakterisiert durch v_fall.</w:t>
      </w:r>
    </w:p>
    <w:bookmarkEnd w:id="262"/>
    <w:bookmarkStart w:id="263" w:name="warum-v_fall-c-überschreiten-kann"/>
    <w:p>
      <w:pPr>
        <w:pStyle w:val="Heading3"/>
      </w:pPr>
      <w:r>
        <w:rPr>
          <w:rStyle w:val="SectionNumber"/>
        </w:rPr>
        <w:t xml:space="preserve">11.3.2</w:t>
      </w:r>
      <w:r>
        <w:tab/>
      </w:r>
      <w:r>
        <w:t xml:space="preserve">Warum v_fall c überschreiten kann</w:t>
      </w:r>
    </w:p>
    <w:p>
      <w:pPr>
        <w:pStyle w:val="FirstParagraph"/>
      </w:pPr>
      <w:r>
        <w:t xml:space="preserve">Für r &gt; r_s überschreitet die Fallgeschwindigkeit v_fall = c√(r/r_s) die Lichtgeschwindigkeit c. Bei r = 4r_s ist v_fall = 2c. Bei r = 100r_s ist v_fall = 10c. Dies scheint die Spezielle Relativitätstheorie zu verletzen, tut es aber nicht, aus einem entscheidenden Grund:</w:t>
      </w:r>
      <w:r>
        <w:t xml:space="preserve"> </w:t>
      </w:r>
      <w:r>
        <w:rPr>
          <w:b/>
          <w:bCs/>
        </w:rPr>
        <w:t xml:space="preserve">v_fall ist eine Koordinatengeschwindigkeit der Segmentgitterantwort, nicht die lokal gemessene Geschwindigkeit irgendeines physikalischen Objekts.</w:t>
      </w:r>
    </w:p>
    <w:p>
      <w:pPr>
        <w:pStyle w:val="BodyText"/>
      </w:pPr>
      <w:r>
        <w:t xml:space="preserve">Die Unterscheidung zwischen Koordinatengeschwindigkeiten und lokal gemessenen Geschwindigkeiten ist in der ART wohlbekannt. In Schwarzschild-Koordinaten ist die Koordinatengeschwindigkeit des Lichts am Horizont dr/dt = 0 (Licht scheint zu „stoppen”), dennoch reist Licht, lokal mit Linealen und Uhren gemessen, immer mit c. Ebenso ist v_fall eine Koordinatengröße, die beschreibt, wie das Segmentgitter auf den Einfall reagiert — es ist die Rate, mit der Segmentinformation sich einwärts ausbreitet, nicht die Geschwindigkeit eines materiellen Objekts.</w:t>
      </w:r>
    </w:p>
    <w:p>
      <w:pPr>
        <w:pStyle w:val="BodyText"/>
      </w:pPr>
      <w:r>
        <w:t xml:space="preserve">Lokal gemessene Geschwindigkeiten in SSZ sind immer unterlichtschnell. Die lokale Geschwindigkeit eines einfallenden Teilchens, gemessen von einem lokalen Beobachter mit lokalen Linealen und Uhren, ist immer v_lokal &lt; c. Das überlichtschnelle v_fall beschreibt die Koordinatendarstellung dieser Bewegung, nicht die physikalische Geschwindigkeit.</w:t>
      </w:r>
    </w:p>
    <w:bookmarkEnd w:id="263"/>
    <w:bookmarkEnd w:id="264"/>
    <w:bookmarkStart w:id="268" w:name="die-dualitätsrelation"/>
    <w:p>
      <w:pPr>
        <w:pStyle w:val="Heading2"/>
      </w:pPr>
      <w:r>
        <w:rPr>
          <w:rStyle w:val="SectionNumber"/>
        </w:rPr>
        <w:t xml:space="preserve">11.4</w:t>
      </w:r>
      <w:r>
        <w:tab/>
      </w:r>
      <w:r>
        <w:t xml:space="preserve">Die Dualitätsrelation</w:t>
      </w:r>
    </w:p>
    <w:bookmarkStart w:id="265" w:name="ableitung"/>
    <w:p>
      <w:pPr>
        <w:pStyle w:val="Heading3"/>
      </w:pPr>
      <w:r>
        <w:rPr>
          <w:rStyle w:val="SectionNumber"/>
        </w:rPr>
        <w:t xml:space="preserve">11.4.1</w:t>
      </w:r>
      <w:r>
        <w:tab/>
      </w:r>
      <w:r>
        <w:t xml:space="preserve">Ableitung</w:t>
      </w:r>
    </w:p>
    <w:p>
      <w:pPr>
        <w:pStyle w:val="FirstParagraph"/>
      </w:pPr>
      <w:r>
        <w:t xml:space="preserve">Die Flucht- und Fallgeschwindigkeiten erfüllen eine fundamentale Identität:</w:t>
      </w:r>
    </w:p>
    <w:p>
      <w:pPr>
        <w:pStyle w:val="BodyText"/>
      </w:pPr>
      <w:r>
        <w:t xml:space="preserve">v_{</w:t>
      </w:r>
      <w:r>
        <w:t xml:space="preserve">}(r)</w:t>
      </w:r>
      <w:r>
        <w:t xml:space="preserve"> </w:t>
      </w:r>
      <w:r>
        <w:t xml:space="preserve">v_{</w:t>
      </w:r>
      <w:r>
        <w:t xml:space="preserve">}(r) = c^2</w:t>
      </w:r>
    </w:p>
    <w:p>
      <w:pPr>
        <w:pStyle w:val="BodyText"/>
      </w:pPr>
      <w:r>
        <w:t xml:space="preserve">Der Beweis folgt unmittelbar aus den Definitionen:</w:t>
      </w:r>
    </w:p>
    <w:p>
      <w:pPr>
        <w:pStyle w:val="BodyText"/>
      </w:pPr>
      <w:r>
        <w:t xml:space="preserve">v_{</w:t>
      </w:r>
      <w:r>
        <w:t xml:space="preserve">}</w:t>
      </w:r>
      <w:r>
        <w:t xml:space="preserve"> </w:t>
      </w:r>
      <w:r>
        <w:t xml:space="preserve">v_{</w:t>
      </w:r>
      <w:r>
        <w:t xml:space="preserve">} = c</w:t>
      </w:r>
      <w:r>
        <w:t xml:space="preserve"> </w:t>
      </w:r>
      <w:r>
        <w:t xml:space="preserve">c</w:t>
      </w:r>
      <w:r>
        <w:t xml:space="preserve"> </w:t>
      </w:r>
      <w:r>
        <w:t xml:space="preserve">= c^2</w:t>
      </w:r>
      <w:r>
        <w:t xml:space="preserve"> </w:t>
      </w:r>
      <w:r>
        <w:t xml:space="preserve"> </w:t>
      </w:r>
      <w:r>
        <w:t xml:space="preserve">= c^2</w:t>
      </w:r>
      <w:r>
        <w:t xml:space="preserve"> </w:t>
      </w:r>
      <w:r>
        <w:t xml:space="preserve"> </w:t>
      </w:r>
      <w:r>
        <w:t xml:space="preserve">= c^2</w:t>
      </w:r>
    </w:p>
    <w:p>
      <w:pPr>
        <w:pStyle w:val="BodyText"/>
      </w:pPr>
      <w:r>
        <w:t xml:space="preserve">Dies gilt identisch für alle r &gt; 0, in allen Regimen (schwaches und starkes Feld), ohne Näherung. Der Abschluss ist eine algebraische Identität — er beschränkt die Kinematik der dualen Geschwindigkeitsstruktur.</w:t>
      </w:r>
    </w:p>
    <w:bookmarkEnd w:id="265"/>
    <w:bookmarkStart w:id="266" w:name="physikalische-bedeutung"/>
    <w:p>
      <w:pPr>
        <w:pStyle w:val="Heading3"/>
      </w:pPr>
      <w:r>
        <w:rPr>
          <w:rStyle w:val="SectionNumber"/>
        </w:rPr>
        <w:t xml:space="preserve">11.4.2</w:t>
      </w:r>
      <w:r>
        <w:tab/>
      </w:r>
      <w:r>
        <w:t xml:space="preserve">Physikalische Bedeutung</w:t>
      </w:r>
    </w:p>
    <w:p>
      <w:pPr>
        <w:pStyle w:val="FirstParagraph"/>
      </w:pPr>
      <w:r>
        <w:t xml:space="preserve">Die Dualität v_esc · v_fall = c² kodiert eine tiefe Symmetrie:</w:t>
      </w:r>
      <w:r>
        <w:t xml:space="preserve"> </w:t>
      </w:r>
      <w:r>
        <w:rPr>
          <w:b/>
          <w:bCs/>
        </w:rPr>
        <w:t xml:space="preserve">das Gravitationsfeld erhält ein konstantes Geschwindigkeitsprodukt bei jedem Radius.</w:t>
      </w:r>
      <w:r>
        <w:t xml:space="preserve"> </w:t>
      </w:r>
      <w:r>
        <w:t xml:space="preserve">Wo Flucht schwer ist (hohes v_esc, nahe der Masse), ist Fall „schnell” (hohes v_fall); wo Flucht leicht ist (niedriges v_esc, weit von der Masse), ist Fall „langsam” (niedriges v_fall). Das Produkt ist immer c².</w:t>
      </w:r>
    </w:p>
    <w:p>
      <w:pPr>
        <w:pStyle w:val="BodyText"/>
      </w:pPr>
      <w:r>
        <w:t xml:space="preserve">Dies ist analog zu anderen Konstantprodukt-Relationen in der Physik:</w:t>
      </w:r>
    </w:p>
    <w:tbl>
      <w:tblPr>
        <w:tblStyle w:val="Table"/>
        <w:tblW w:type="pct" w:w="5000"/>
        <w:tblLayout w:type="fixed"/>
        <w:tblLook w:firstRow="1" w:lastRow="0" w:firstColumn="0" w:lastColumn="0" w:noHBand="0" w:noVBand="0" w:val="0020"/>
      </w:tblPr>
      <w:tblGrid>
        <w:gridCol w:w="1841"/>
        <w:gridCol w:w="1657"/>
        <w:gridCol w:w="4420"/>
      </w:tblGrid>
      <w:tr>
        <w:trPr>
          <w:tblHeader w:val="on"/>
        </w:trPr>
        <w:tc>
          <w:tcPr/>
          <w:p>
            <w:pPr>
              <w:pStyle w:val="Compact"/>
            </w:pPr>
            <w:r>
              <w:t xml:space="preserve">Relation</w:t>
            </w:r>
          </w:p>
        </w:tc>
        <w:tc>
          <w:tcPr/>
          <w:p>
            <w:pPr>
              <w:pStyle w:val="Compact"/>
            </w:pPr>
            <w:r>
              <w:t xml:space="preserve">Produkt</w:t>
            </w:r>
          </w:p>
        </w:tc>
        <w:tc>
          <w:tcPr/>
          <w:p>
            <w:pPr>
              <w:pStyle w:val="Compact"/>
            </w:pPr>
            <w:r>
              <w:t xml:space="preserve">Physikalische Bedeutung</w:t>
            </w:r>
          </w:p>
        </w:tc>
      </w:tr>
      <w:tr>
        <w:tc>
          <w:tcPr/>
          <w:p>
            <w:pPr>
              <w:pStyle w:val="Compact"/>
            </w:pPr>
            <w:r>
              <w:t xml:space="preserve">Heisenberg: Δx · Δp ≥ ℏ/2</w:t>
            </w:r>
          </w:p>
        </w:tc>
        <w:tc>
          <w:tcPr/>
          <w:p>
            <w:pPr>
              <w:pStyle w:val="Compact"/>
            </w:pPr>
            <w:r>
              <w:t xml:space="preserve">ℏ/2</w:t>
            </w:r>
          </w:p>
        </w:tc>
        <w:tc>
          <w:tcPr/>
          <w:p>
            <w:pPr>
              <w:pStyle w:val="Compact"/>
            </w:pPr>
            <w:r>
              <w:t xml:space="preserve">Konjugierte Position-Impuls</w:t>
            </w:r>
          </w:p>
        </w:tc>
      </w:tr>
      <w:tr>
        <w:tc>
          <w:tcPr/>
          <w:p>
            <w:pPr>
              <w:pStyle w:val="Compact"/>
            </w:pPr>
            <w:r>
              <w:t xml:space="preserve">De Broglie: λ · p = h</w:t>
            </w:r>
          </w:p>
        </w:tc>
        <w:tc>
          <w:tcPr/>
          <w:p>
            <w:pPr>
              <w:pStyle w:val="Compact"/>
            </w:pPr>
            <w:r>
              <w:t xml:space="preserve">h</w:t>
            </w:r>
          </w:p>
        </w:tc>
        <w:tc>
          <w:tcPr/>
          <w:p>
            <w:pPr>
              <w:pStyle w:val="Compact"/>
            </w:pPr>
            <w:r>
              <w:t xml:space="preserve">Welle-Teilchen-Dualität</w:t>
            </w:r>
          </w:p>
        </w:tc>
      </w:tr>
      <w:tr>
        <w:tc>
          <w:tcPr/>
          <w:p>
            <w:pPr>
              <w:pStyle w:val="Compact"/>
            </w:pPr>
            <w:r>
              <w:t xml:space="preserve">SSZ: v_esc · v_fall = c²</w:t>
            </w:r>
          </w:p>
        </w:tc>
        <w:tc>
          <w:tcPr/>
          <w:p>
            <w:pPr>
              <w:pStyle w:val="Compact"/>
            </w:pPr>
            <w:r>
              <w:t xml:space="preserve">c²</w:t>
            </w:r>
          </w:p>
        </w:tc>
        <w:tc>
          <w:tcPr/>
          <w:p>
            <w:pPr>
              <w:pStyle w:val="Compact"/>
            </w:pPr>
            <w:r>
              <w:t xml:space="preserve">Konjugierte Flucht-Fall-Geschwindigkeiten</w:t>
            </w:r>
          </w:p>
        </w:tc>
      </w:tr>
    </w:tbl>
    <w:p>
      <w:pPr>
        <w:pStyle w:val="BodyText"/>
      </w:pPr>
      <w:r>
        <w:t xml:space="preserve">Das Muster legt nahe, dass v_esc und v_fall</w:t>
      </w:r>
      <w:r>
        <w:t xml:space="preserve"> </w:t>
      </w:r>
      <w:r>
        <w:rPr>
          <w:b/>
          <w:bCs/>
        </w:rPr>
        <w:t xml:space="preserve">konjugierte kinematische Variablen</w:t>
      </w:r>
      <w:r>
        <w:t xml:space="preserve"> </w:t>
      </w:r>
      <w:r>
        <w:t xml:space="preserve">sind — sie kodieren komplementäre Aspekte der gravitativen Wechselwirkung, analog zu Position und Impuls in der Quantenmechanik. Diese Konjugiertheit ist einzigartig für SSZ; die ART hat keine analoge Konstantprodukt-Relation, weil sie Flucht- und Fallgeschwindigkeiten nicht unterscheidet.</w:t>
      </w:r>
    </w:p>
    <w:bookmarkEnd w:id="266"/>
    <w:bookmarkStart w:id="267" w:name="verhalten-bei-speziellen-radien"/>
    <w:p>
      <w:pPr>
        <w:pStyle w:val="Heading3"/>
      </w:pPr>
      <w:r>
        <w:rPr>
          <w:rStyle w:val="SectionNumber"/>
        </w:rPr>
        <w:t xml:space="preserve">11.4.3</w:t>
      </w:r>
      <w:r>
        <w:tab/>
      </w:r>
      <w:r>
        <w:t xml:space="preserve">Verhalten bei speziellen Radien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r/r_s</w:t>
            </w:r>
          </w:p>
        </w:tc>
        <w:tc>
          <w:tcPr/>
          <w:p>
            <w:pPr>
              <w:pStyle w:val="Compact"/>
            </w:pPr>
            <w:r>
              <w:t xml:space="preserve">v_esc/c</w:t>
            </w:r>
          </w:p>
        </w:tc>
        <w:tc>
          <w:tcPr/>
          <w:p>
            <w:pPr>
              <w:pStyle w:val="Compact"/>
            </w:pPr>
            <w:r>
              <w:t xml:space="preserve">v_fall/c</w:t>
            </w:r>
          </w:p>
        </w:tc>
        <w:tc>
          <w:tcPr/>
          <w:p>
            <w:pPr>
              <w:pStyle w:val="Compact"/>
            </w:pPr>
            <w:r>
              <w:t xml:space="preserve">Produkt</w:t>
            </w:r>
          </w:p>
        </w:tc>
        <w:tc>
          <w:tcPr/>
          <w:p>
            <w:pPr>
              <w:pStyle w:val="Compact"/>
            </w:pPr>
            <w:r>
              <w:t xml:space="preserve">Physikalischer Ort</w:t>
            </w:r>
          </w:p>
        </w:tc>
      </w:tr>
      <w:tr>
        <w:tc>
          <w:tcPr/>
          <w:p>
            <w:pPr>
              <w:pStyle w:val="Compact"/>
            </w:pPr>
            <w:r>
              <w:t xml:space="preserve">∞</w:t>
            </w:r>
          </w:p>
        </w:tc>
        <w:tc>
          <w:tcPr/>
          <w:p>
            <w:pPr>
              <w:pStyle w:val="Compact"/>
            </w:pPr>
            <w:r>
              <w:t xml:space="preserve">0</w:t>
            </w:r>
          </w:p>
        </w:tc>
        <w:tc>
          <w:tcPr/>
          <w:p>
            <w:pPr>
              <w:pStyle w:val="Compact"/>
            </w:pPr>
            <w:r>
              <w:t xml:space="preserve">∞</w:t>
            </w:r>
          </w:p>
        </w:tc>
        <w:tc>
          <w:tcPr/>
          <w:p>
            <w:pPr>
              <w:pStyle w:val="Compact"/>
            </w:pPr>
            <w:r>
              <w:t xml:space="preserve">c²</w:t>
            </w:r>
          </w:p>
        </w:tc>
        <w:tc>
          <w:tcPr/>
          <w:p>
            <w:pPr>
              <w:pStyle w:val="Compact"/>
            </w:pPr>
            <w:r>
              <w:t xml:space="preserve">Flache Raumzeit</w:t>
            </w:r>
          </w:p>
        </w:tc>
      </w:tr>
      <w:tr>
        <w:tc>
          <w:tcPr/>
          <w:p>
            <w:pPr>
              <w:pStyle w:val="Compact"/>
            </w:pPr>
            <w:r>
              <w:t xml:space="preserve">100</w:t>
            </w:r>
          </w:p>
        </w:tc>
        <w:tc>
          <w:tcPr/>
          <w:p>
            <w:pPr>
              <w:pStyle w:val="Compact"/>
            </w:pPr>
            <w:r>
              <w:t xml:space="preserve">0,100</w:t>
            </w:r>
          </w:p>
        </w:tc>
        <w:tc>
          <w:tcPr/>
          <w:p>
            <w:pPr>
              <w:pStyle w:val="Compact"/>
            </w:pPr>
            <w:r>
              <w:t xml:space="preserve">10,0</w:t>
            </w:r>
          </w:p>
        </w:tc>
        <w:tc>
          <w:tcPr/>
          <w:p>
            <w:pPr>
              <w:pStyle w:val="Compact"/>
            </w:pPr>
            <w:r>
              <w:t xml:space="preserve">c²</w:t>
            </w:r>
          </w:p>
        </w:tc>
        <w:tc>
          <w:tcPr/>
          <w:p>
            <w:pPr>
              <w:pStyle w:val="Compact"/>
            </w:pPr>
            <w:r>
              <w:t xml:space="preserve">Schwaches Feld</w:t>
            </w:r>
          </w:p>
        </w:tc>
      </w:tr>
      <w:tr>
        <w:tc>
          <w:tcPr/>
          <w:p>
            <w:pPr>
              <w:pStyle w:val="Compact"/>
            </w:pPr>
            <w:r>
              <w:t xml:space="preserve">10</w:t>
            </w:r>
          </w:p>
        </w:tc>
        <w:tc>
          <w:tcPr/>
          <w:p>
            <w:pPr>
              <w:pStyle w:val="Compact"/>
            </w:pPr>
            <w:r>
              <w:t xml:space="preserve">0,316</w:t>
            </w:r>
          </w:p>
        </w:tc>
        <w:tc>
          <w:tcPr/>
          <w:p>
            <w:pPr>
              <w:pStyle w:val="Compact"/>
            </w:pPr>
            <w:r>
              <w:t xml:space="preserve">3,16</w:t>
            </w:r>
          </w:p>
        </w:tc>
        <w:tc>
          <w:tcPr/>
          <w:p>
            <w:pPr>
              <w:pStyle w:val="Compact"/>
            </w:pPr>
            <w:r>
              <w:t xml:space="preserve">c²</w:t>
            </w:r>
          </w:p>
        </w:tc>
        <w:tc>
          <w:tcPr/>
          <w:p>
            <w:pPr>
              <w:pStyle w:val="Compact"/>
            </w:pPr>
            <w:r>
              <w:t xml:space="preserve">Moderates Feld</w:t>
            </w:r>
          </w:p>
        </w:tc>
      </w:tr>
      <w:tr>
        <w:tc>
          <w:tcPr/>
          <w:p>
            <w:pPr>
              <w:pStyle w:val="Compact"/>
            </w:pPr>
            <w:r>
              <w:t xml:space="preserve">3</w:t>
            </w:r>
          </w:p>
        </w:tc>
        <w:tc>
          <w:tcPr/>
          <w:p>
            <w:pPr>
              <w:pStyle w:val="Compact"/>
            </w:pPr>
            <w:r>
              <w:t xml:space="preserve">0,577</w:t>
            </w:r>
          </w:p>
        </w:tc>
        <w:tc>
          <w:tcPr/>
          <w:p>
            <w:pPr>
              <w:pStyle w:val="Compact"/>
            </w:pPr>
            <w:r>
              <w:t xml:space="preserve">1,73</w:t>
            </w:r>
          </w:p>
        </w:tc>
        <w:tc>
          <w:tcPr/>
          <w:p>
            <w:pPr>
              <w:pStyle w:val="Compact"/>
            </w:pPr>
            <w:r>
              <w:t xml:space="preserve">c²</w:t>
            </w:r>
          </w:p>
        </w:tc>
        <w:tc>
          <w:tcPr/>
          <w:p>
            <w:pPr>
              <w:pStyle w:val="Compact"/>
            </w:pPr>
            <w:r>
              <w:t xml:space="preserve">Photonensphäre</w:t>
            </w:r>
          </w:p>
        </w:tc>
      </w:tr>
      <w:tr>
        <w:tc>
          <w:tcPr/>
          <w:p>
            <w:pPr>
              <w:pStyle w:val="Compact"/>
            </w:pPr>
            <w:r>
              <w:t xml:space="preserve">1</w:t>
            </w:r>
          </w:p>
        </w:tc>
        <w:tc>
          <w:tcPr/>
          <w:p>
            <w:pPr>
              <w:pStyle w:val="Compact"/>
            </w:pPr>
            <w:r>
              <w:t xml:space="preserve">1,000</w:t>
            </w:r>
          </w:p>
        </w:tc>
        <w:tc>
          <w:tcPr/>
          <w:p>
            <w:pPr>
              <w:pStyle w:val="Compact"/>
            </w:pPr>
            <w:r>
              <w:t xml:space="preserve">1,000</w:t>
            </w:r>
          </w:p>
        </w:tc>
        <w:tc>
          <w:tcPr/>
          <w:p>
            <w:pPr>
              <w:pStyle w:val="Compact"/>
            </w:pPr>
            <w:r>
              <w:t xml:space="preserve">c²</w:t>
            </w:r>
          </w:p>
        </w:tc>
        <w:tc>
          <w:tcPr/>
          <w:p>
            <w:pPr>
              <w:pStyle w:val="Compact"/>
            </w:pPr>
            <w:r>
              <w:t xml:space="preserve">Horizont</w:t>
            </w:r>
          </w:p>
        </w:tc>
      </w:tr>
      <w:tr>
        <w:tc>
          <w:tcPr/>
          <w:p>
            <w:pPr>
              <w:pStyle w:val="Compact"/>
            </w:pPr>
            <w:r>
              <w:t xml:space="preserve">0,5</w:t>
            </w:r>
          </w:p>
        </w:tc>
        <w:tc>
          <w:tcPr/>
          <w:p>
            <w:pPr>
              <w:pStyle w:val="Compact"/>
            </w:pPr>
            <w:r>
              <w:t xml:space="preserve">1,414</w:t>
            </w:r>
          </w:p>
        </w:tc>
        <w:tc>
          <w:tcPr/>
          <w:p>
            <w:pPr>
              <w:pStyle w:val="Compact"/>
            </w:pPr>
            <w:r>
              <w:t xml:space="preserve">0,707</w:t>
            </w:r>
          </w:p>
        </w:tc>
        <w:tc>
          <w:tcPr/>
          <w:p>
            <w:pPr>
              <w:pStyle w:val="Compact"/>
            </w:pPr>
            <w:r>
              <w:t xml:space="preserve">c²</w:t>
            </w:r>
          </w:p>
        </w:tc>
        <w:tc>
          <w:tcPr/>
          <w:p>
            <w:pPr>
              <w:pStyle w:val="Compact"/>
            </w:pPr>
            <w:r>
              <w:t xml:space="preserve">Innerhalb des Horizonts</w:t>
            </w:r>
          </w:p>
        </w:tc>
      </w:tr>
    </w:tbl>
    <w:p>
      <w:pPr>
        <w:pStyle w:val="BodyText"/>
      </w:pPr>
      <w:r>
        <w:t xml:space="preserve">Am Horizont (r = r_s) sind die beiden Geschwindigkeiten gleich: v_esc = v_fall = c. Dies ist der einzigartige selbstduale Punkt des Gravitationsfeldes. Bei diesem Radius gibt es keine Asymmetrie zwischen Einwärts- und Auswärtsbewegung — die Segmentstruktur ist am Horizont symmetrisch. Diese Selbstdualität ist mit der Endlichkeit von D(r_s) = 0,555 in SSZ verbunden: der Horizont ist ein spezieller, aber nicht-singulärer Punkt.</w:t>
      </w:r>
    </w:p>
    <w:bookmarkEnd w:id="267"/>
    <w:bookmarkEnd w:id="268"/>
    <w:bookmarkStart w:id="271" w:name="X2040d12abad0d61ca4470fd7906aba0f21f270b"/>
    <w:p>
      <w:pPr>
        <w:pStyle w:val="Heading2"/>
      </w:pPr>
      <w:r>
        <w:rPr>
          <w:rStyle w:val="SectionNumber"/>
        </w:rPr>
        <w:t xml:space="preserve">11.5</w:t>
      </w:r>
      <w:r>
        <w:tab/>
      </w:r>
      <w:r>
        <w:t xml:space="preserve">Verbindung zur Gravitationsrotverschiebung</w:t>
      </w:r>
    </w:p>
    <w:bookmarkStart w:id="269" w:name="X763f5f549529a0c8ef493a13e7e476b18b7788d"/>
    <w:p>
      <w:pPr>
        <w:pStyle w:val="Heading3"/>
      </w:pPr>
      <w:r>
        <w:rPr>
          <w:rStyle w:val="SectionNumber"/>
        </w:rPr>
        <w:t xml:space="preserve">11.5.1</w:t>
      </w:r>
      <w:r>
        <w:tab/>
      </w:r>
      <w:r>
        <w:t xml:space="preserve">Die Geschwindigkeits-Rotverschiebungs-Verbindung</w:t>
      </w:r>
    </w:p>
    <w:p>
      <w:pPr>
        <w:pStyle w:val="FirstParagraph"/>
      </w:pPr>
      <w:r>
        <w:t xml:space="preserve">Die duale Geschwindigkeitsstruktur liefert eine kinematische Motivation für die Gravitationsrotverschiebungsformel. Im schwachen Feld sind die Fluchtgeschwindigkeit und die Segmentdichte durch folgende Beziehung verbunden:</w:t>
      </w:r>
    </w:p>
    <w:p>
      <w:pPr>
        <w:pStyle w:val="BodyText"/>
      </w:pPr>
      <w:r>
        <w:t xml:space="preserve">v_{</w:t>
      </w:r>
      <w:r>
        <w:t xml:space="preserve">}^2 = c^2</w:t>
      </w:r>
      <w:r>
        <w:t xml:space="preserve"> </w:t>
      </w:r>
      <w:r>
        <w:t xml:space="preserve"> </w:t>
      </w:r>
      <w:r>
        <w:t xml:space="preserve">= 2c^2</w:t>
      </w:r>
      <w:r>
        <w:t xml:space="preserve"> </w:t>
      </w:r>
      <w:r>
        <w:t xml:space="preserve">_{</w:t>
      </w:r>
      <w:r>
        <w:t xml:space="preserve">}</w:t>
      </w:r>
    </w:p>
    <w:p>
      <w:pPr>
        <w:pStyle w:val="BodyText"/>
      </w:pPr>
      <w:r>
        <w:t xml:space="preserve">Das bedeutet Ξ_weak = v_esc²/(2c²) — die Segmentdichte gleicht der Hälfte des Quadrats der Fluchtgeschwindigkeit geteilt durch c². Dies ist kein Zufall: die Segmentdichte</w:t>
      </w:r>
      <w:r>
        <w:t xml:space="preserve"> </w:t>
      </w:r>
      <w:r>
        <w:rPr>
          <w:i/>
          <w:iCs/>
        </w:rPr>
        <w:t xml:space="preserve">misst</w:t>
      </w:r>
      <w:r>
        <w:t xml:space="preserve"> </w:t>
      </w:r>
      <w:r>
        <w:t xml:space="preserve">die gravitative potentielle Energie pro Ruheenergieeinheit, was dieselbe Größe ist, die die Fluchtgeschwindigkeit bestimmt.</w:t>
      </w:r>
    </w:p>
    <w:p>
      <w:pPr>
        <w:pStyle w:val="BodyText"/>
      </w:pPr>
      <w:r>
        <w:t xml:space="preserve">Die Gravitationsrotverschiebung eines Photons, das bei Radius r emittiert und im Unendlichen empfangen wird, ist:</w:t>
      </w:r>
    </w:p>
    <w:p>
      <w:pPr>
        <w:pStyle w:val="BodyText"/>
      </w:pPr>
      <w:r>
        <w:t xml:space="preserve">z =</w:t>
      </w:r>
      <w:r>
        <w:t xml:space="preserve"> </w:t>
      </w:r>
      <w:r>
        <w:t xml:space="preserve"> </w:t>
      </w:r>
      <w:r>
        <w:t xml:space="preserve">=</w:t>
      </w:r>
      <w:r>
        <w:t xml:space="preserve"> </w:t>
      </w:r>
      <w:r>
        <w:t xml:space="preserve"> </w:t>
      </w:r>
      <w:r>
        <w:t xml:space="preserve">- 1 =</w:t>
      </w:r>
      <w:r>
        <w:t xml:space="preserve"> </w:t>
      </w:r>
      <w:r>
        <w:t xml:space="preserve">(r)</w:t>
      </w:r>
    </w:p>
    <w:p>
      <w:pPr>
        <w:pStyle w:val="BodyText"/>
      </w:pPr>
      <w:r>
        <w:t xml:space="preserve">Im schwachen Feld ist z $\approx$ Ξ_weak = v_esc²/(2c²). Dies ist die klassische Gravitationsrotverschiebungsformel: ein Photon, das aus einem Gravitationspotential klettert, verliert Energie proportional zum Quadrat der Fluchtgeschwindigkeit.</w:t>
      </w:r>
    </w:p>
    <w:p>
      <w:pPr>
        <w:pStyle w:val="BodyText"/>
      </w:pPr>
      <w:r>
        <w:rPr>
          <w:b/>
          <w:bCs/>
        </w:rPr>
        <w:t xml:space="preserve">Durchgerechnetes Beispiel — Pound-Rebka-Experiment (1960).</w:t>
      </w:r>
      <w:r>
        <w:t xml:space="preserve"> </w:t>
      </w:r>
      <w:r>
        <w:t xml:space="preserve">Das Experiment maß die Gravitationsrotverschiebung von Gammastrahlen, die 22,5 m in Harvards Jefferson Tower fielen. Die vorhergesagte Rotverschiebung ist:</w:t>
      </w:r>
    </w:p>
    <w:p>
      <w:pPr>
        <w:pStyle w:val="BodyText"/>
      </w:pPr>
      <w:r>
        <w:t xml:space="preserve">z =</w:t>
      </w:r>
      <w:r>
        <w:t xml:space="preserve"> </w:t>
      </w:r>
      <w:r>
        <w:t xml:space="preserve"> </w:t>
      </w:r>
      <w:r>
        <w:t xml:space="preserve">=</w:t>
      </w:r>
      <w:r>
        <w:t xml:space="preserve"> </w:t>
      </w:r>
      <w:r>
        <w:t xml:space="preserve"> </w:t>
      </w:r>
      <w:r>
        <w:t xml:space="preserve">= 2,45</w:t>
      </w:r>
      <w:r>
        <w:t xml:space="preserve"> </w:t>
      </w:r>
      <w:r>
        <w:t xml:space="preserve">^{-15}</w:t>
      </w:r>
    </w:p>
    <w:p>
      <w:pPr>
        <w:pStyle w:val="BodyText"/>
      </w:pPr>
      <w:r>
        <w:t xml:space="preserve">Der gemessene Wert war (2,57 ± 0,26) × 10⁻¹⁵, was die Vorhersage auf ~5% bestätigt. In SSZ-Begriffen ist die Segmentdichtedifferenz zwischen Ober- und Unterseite des Turms ΔΞ = gh/c² = 2,45 × 10⁻¹⁵ — eine außerordentlich kleine Größe, dennoch messbar mit Mössbauer-Spektroskopie.</w:t>
      </w:r>
    </w:p>
    <w:bookmarkEnd w:id="269"/>
    <w:bookmarkStart w:id="270" w:name="wichtiger-vorbehalt-d-neq-v_fallc"/>
    <w:p>
      <w:pPr>
        <w:pStyle w:val="Heading3"/>
      </w:pPr>
      <w:r>
        <w:rPr>
          <w:rStyle w:val="SectionNumber"/>
        </w:rPr>
        <w:t xml:space="preserve">11.5.2</w:t>
      </w:r>
      <w:r>
        <w:tab/>
      </w:r>
      <w:r>
        <w:t xml:space="preserve">Wichtiger Vorbehalt: D $\neq$ v_fall/c</w:t>
      </w:r>
    </w:p>
    <w:p>
      <w:pPr>
        <w:pStyle w:val="FirstParagraph"/>
      </w:pPr>
      <w:r>
        <w:t xml:space="preserve">Eine verlockende, aber</w:t>
      </w:r>
      <w:r>
        <w:t xml:space="preserve"> </w:t>
      </w:r>
      <w:r>
        <w:rPr>
          <w:i/>
          <w:iCs/>
        </w:rPr>
        <w:t xml:space="preserve">falsche</w:t>
      </w:r>
      <w:r>
        <w:t xml:space="preserve"> </w:t>
      </w:r>
      <w:r>
        <w:t xml:space="preserve">Identifikation wäre D(r) = v_fall/c. Prüfen wir: bei r = r_s ist v_fall = c, also v_fall/c = 1. Aber D(r_s) = 0,555 $\neq$ 1. Die Identifikation scheitert.</w:t>
      </w:r>
    </w:p>
    <w:p>
      <w:pPr>
        <w:pStyle w:val="BodyText"/>
      </w:pPr>
      <w:r>
        <w:t xml:space="preserve">Die korrekte Beziehung ist:</w:t>
      </w:r>
    </w:p>
    <w:p>
      <w:pPr>
        <w:pStyle w:val="BodyText"/>
      </w:pPr>
      <w:r>
        <w:t xml:space="preserve">D(r) =</w:t>
      </w:r>
      <w:r>
        <w:t xml:space="preserve"> </w:t>
      </w:r>
      <w:r>
        <w:t xml:space="preserve"> </w:t>
      </w:r>
      <w:r>
        <w:t xml:space="preserve"> </w:t>
      </w:r>
      <w:r>
        <w:t xml:space="preserve">=</w:t>
      </w:r>
      <w:r>
        <w:t xml:space="preserve"> </w:t>
      </w:r>
    </w:p>
    <w:p>
      <w:pPr>
        <w:pStyle w:val="BodyText"/>
      </w:pPr>
      <w:r>
        <w:t xml:space="preserve">Diese Größen stimmen nur im Grenzfall r → ∞ überein (wo beide sich 1 nähern). Bei endlichem r divergieren sie. Die dualen Geschwindigkeiten</w:t>
      </w:r>
      <w:r>
        <w:t xml:space="preserve"> </w:t>
      </w:r>
      <w:r>
        <w:rPr>
          <w:i/>
          <w:iCs/>
        </w:rPr>
        <w:t xml:space="preserve">motivieren</w:t>
      </w:r>
      <w:r>
        <w:t xml:space="preserve"> </w:t>
      </w:r>
      <w:r>
        <w:t xml:space="preserve">die Segmentdichte durch das Energieargument, aber die präzise Zeitdilatationsformel D = 1/(1+Ξ) ist ein unabhängiges Ergebnis, das aus der Segmentgitterstruktur abgeleitet wird (Kapitel 1).</w:t>
      </w:r>
    </w:p>
    <w:p>
      <w:pPr>
        <w:pStyle w:val="BodyText"/>
      </w:pPr>
      <w:r>
        <w:t xml:space="preserve">Diese Unterscheidung ist kritisch zur Fehlervermeidung. Die Segmentdichte Ξ bestimmt die Zeitdilatation; die Geschwindigkeiten v_esc und v_fall liefern kinematische Intuition. Sie sind verwandt, aber nicht identisch.</w:t>
      </w:r>
    </w:p>
    <w:bookmarkEnd w:id="270"/>
    <w:bookmarkEnd w:id="271"/>
    <w:bookmarkStart w:id="275" w:name="astrophysikalische-beispiele"/>
    <w:p>
      <w:pPr>
        <w:pStyle w:val="Heading2"/>
      </w:pPr>
      <w:r>
        <w:rPr>
          <w:rStyle w:val="SectionNumber"/>
        </w:rPr>
        <w:t xml:space="preserve">11.6</w:t>
      </w:r>
      <w:r>
        <w:tab/>
      </w:r>
      <w:r>
        <w:t xml:space="preserve">Astrophysikalische Beispiele</w:t>
      </w:r>
    </w:p>
    <w:bookmarkStart w:id="272" w:name="die-sonne-schwachfeld-benchmark"/>
    <w:p>
      <w:pPr>
        <w:pStyle w:val="Heading3"/>
      </w:pPr>
      <w:r>
        <w:rPr>
          <w:rStyle w:val="SectionNumber"/>
        </w:rPr>
        <w:t xml:space="preserve">11.6.1</w:t>
      </w:r>
      <w:r>
        <w:tab/>
      </w:r>
      <w:r>
        <w:t xml:space="preserve">Die Sonne: Schwachfeld-Benchmark</w:t>
      </w:r>
    </w:p>
    <w:p>
      <w:pPr>
        <w:pStyle w:val="FirstParagraph"/>
      </w:pPr>
      <w:r>
        <w:t xml:space="preserve">An der Sonnenoberfläche (R = 6,96 × 10⁵ km, r_s = 2,95 km):</w:t>
      </w:r>
    </w:p>
    <w:p>
      <w:pPr>
        <w:pStyle w:val="BodyText"/>
      </w:pPr>
      <w:r>
        <w:t xml:space="preserve">v_{</w:t>
      </w:r>
      <w:r>
        <w:t xml:space="preserve">} = c</w:t>
      </w:r>
      <w:r>
        <w:t xml:space="preserve"> </w:t>
      </w:r>
      <w:r>
        <w:t xml:space="preserve">= 618</w:t>
      </w:r>
      <w:r>
        <w:t xml:space="preserve"> </w:t>
      </w:r>
    </w:p>
    <w:p>
      <w:pPr>
        <w:pStyle w:val="BodyText"/>
      </w:pPr>
      <w:r>
        <w:t xml:space="preserve">v_{</w:t>
      </w:r>
      <w:r>
        <w:t xml:space="preserve">} = c^2/v_{</w:t>
      </w:r>
      <w:r>
        <w:t xml:space="preserve">} = (3</w:t>
      </w:r>
      <w:r>
        <w:t xml:space="preserve"> </w:t>
      </w:r>
      <w:r>
        <w:rPr>
          <w:vertAlign w:val="superscript"/>
        </w:rPr>
        <w:t xml:space="preserve">5)</w:t>
      </w:r>
      <w:r>
        <w:t xml:space="preserve">2/618 = 1,46</w:t>
      </w:r>
      <w:r>
        <w:t xml:space="preserve"> </w:t>
      </w:r>
      <w:r>
        <w:t xml:space="preserve">^8</w:t>
      </w:r>
      <w:r>
        <w:t xml:space="preserve"> </w:t>
      </w:r>
      <w:r>
        <w:t xml:space="preserve"> </w:t>
      </w:r>
      <w:r>
        <w:t xml:space="preserve">487c</w:t>
      </w:r>
    </w:p>
    <w:p>
      <w:pPr>
        <w:pStyle w:val="BodyText"/>
      </w:pPr>
      <w:r>
        <w:t xml:space="preserve">_{</w:t>
      </w:r>
      <w:r>
        <w:t xml:space="preserve">} = r_s/(2R) = 2,12</w:t>
      </w:r>
      <w:r>
        <w:t xml:space="preserve"> </w:t>
      </w:r>
      <w:r>
        <w:t xml:space="preserve">^{-6}</w:t>
      </w:r>
    </w:p>
    <w:p>
      <w:pPr>
        <w:pStyle w:val="BodyText"/>
      </w:pPr>
      <w:r>
        <w:t xml:space="preserve">D = 1/(1 + 2,12</w:t>
      </w:r>
      <w:r>
        <w:t xml:space="preserve"> </w:t>
      </w:r>
      <w:r>
        <w:t xml:space="preserve">^{-6}) = 0,9999979</w:t>
      </w:r>
    </w:p>
    <w:p>
      <w:pPr>
        <w:pStyle w:val="BodyText"/>
      </w:pPr>
      <w:r>
        <w:t xml:space="preserve">Die Gravitationsrotverschiebung von der Sonnenoberfläche ist z = Ξ = 2,12 × 10⁻⁶, bestätigt durch spektroskopische Messungen solarer Absorptionslinien. Die Fallgeschwindigkeit v_fall $\approx$ 487c ist enorm, aber unphysikalisch — sie beschreibt die Koordinatenantwort des Segmentgitters, nicht die Geschwindigkeit irgendeines materiellen Objekts.</w:t>
      </w:r>
    </w:p>
    <w:bookmarkEnd w:id="272"/>
    <w:bookmarkStart w:id="273" w:name="neutronenstern-starkfeld-grenze"/>
    <w:p>
      <w:pPr>
        <w:pStyle w:val="Heading3"/>
      </w:pPr>
      <w:r>
        <w:rPr>
          <w:rStyle w:val="SectionNumber"/>
        </w:rPr>
        <w:t xml:space="preserve">11.6.2</w:t>
      </w:r>
      <w:r>
        <w:tab/>
      </w:r>
      <w:r>
        <w:t xml:space="preserve">Neutronenstern: Starkfeld-Grenze</w:t>
      </w:r>
    </w:p>
    <w:p>
      <w:pPr>
        <w:pStyle w:val="FirstParagraph"/>
      </w:pPr>
      <w:r>
        <w:t xml:space="preserve">Für einen kanonischen Neutronenstern (M = 1,4 M$\odot$, R = 10 km, r_s = 4,14 km):</w:t>
      </w:r>
    </w:p>
    <w:p>
      <w:pPr>
        <w:pStyle w:val="BodyText"/>
      </w:pPr>
      <w:r>
        <w:t xml:space="preserve">v_{</w:t>
      </w:r>
      <w:r>
        <w:t xml:space="preserve">} = c</w:t>
      </w:r>
      <w:r>
        <w:t xml:space="preserve"> </w:t>
      </w:r>
      <w:r>
        <w:t xml:space="preserve">= 0,643c = 193.000</w:t>
      </w:r>
      <w:r>
        <w:t xml:space="preserve"> </w:t>
      </w:r>
    </w:p>
    <w:p>
      <w:pPr>
        <w:pStyle w:val="BodyText"/>
      </w:pPr>
      <w:r>
        <w:t xml:space="preserve">v_{</w:t>
      </w:r>
      <w:r>
        <w:t xml:space="preserve">} = c^2/v_{</w:t>
      </w:r>
      <w:r>
        <w:t xml:space="preserve">} = c/0,643 = 1,556c</w:t>
      </w:r>
    </w:p>
    <w:p>
      <w:pPr>
        <w:pStyle w:val="BodyText"/>
      </w:pPr>
      <w:r>
        <w:t xml:space="preserve">_{</w:t>
      </w:r>
      <w:r>
        <w:t xml:space="preserve">} = r_s/(2R) = 0,207</w:t>
      </w:r>
    </w:p>
    <w:p>
      <w:pPr>
        <w:pStyle w:val="BodyText"/>
      </w:pPr>
      <w:r>
        <w:t xml:space="preserve">D = 1/(1,207) = 0,829</w:t>
      </w:r>
    </w:p>
    <w:p>
      <w:pPr>
        <w:pStyle w:val="BodyText"/>
      </w:pPr>
      <w:r>
        <w:t xml:space="preserve">Die Rotverschiebung von der Neutronensternoberfläche ist z = Ξ = 0,207, was bedeutet, dass Spektrallinien um 20,7% verschoben sind. Dies ist mit Röntgenteleskopen beobachtbar (NICER, XMM-Newton). Die Fallgeschwindigkeit v_fall $\approx$ 1,56c zeigt an, dass die Koordinatenbeschreibung des Einfalls überlichtschnell ist — das Segmentgitter reagiert in Koordinatenbegriffen schneller als Licht, obwohl lokal alle Geschwindigkeiten unterlichtschnell bleiben.</w:t>
      </w:r>
    </w:p>
    <w:p>
      <w:pPr>
        <w:pStyle w:val="BodyText"/>
      </w:pPr>
      <w:r>
        <w:rPr>
          <w:b/>
          <w:bCs/>
        </w:rPr>
        <w:t xml:space="preserve">Konkretes Spektralbeispiel: Lyman-α.</w:t>
      </w:r>
      <w:r>
        <w:t xml:space="preserve"> </w:t>
      </w:r>
      <w:r>
        <w:t xml:space="preserve">Die Wasserstoff-Lyman-α-Linie bei λ = 121,567 nm, emittiert von einer Neutronensternoberfläche mit z = 0,207, würde bei λ_obs = 146,8 nm beobachtet — verschoben vom Fern-UV ins Nah-UV. Bei z = 0,802 (natürliche Grenze) verschiebt sie sich zu λ_obs = 219,1 nm im UV-A-Band. Diese systematische Rotverschiebung bekannter Spektrallinien liefert einen direkten Beobachtungstest des dualen Geschwindigkeitsrahmens.</w:t>
      </w:r>
    </w:p>
    <w:bookmarkEnd w:id="273"/>
    <w:bookmarkStart w:id="274" w:name="Xd6c384f183a3ca6b53dbc0aa4ebaa16cf3645d0"/>
    <w:p>
      <w:pPr>
        <w:pStyle w:val="Heading3"/>
      </w:pPr>
      <w:r>
        <w:rPr>
          <w:rStyle w:val="SectionNumber"/>
        </w:rPr>
        <w:t xml:space="preserve">11.6.3</w:t>
      </w:r>
      <w:r>
        <w:tab/>
      </w:r>
      <w:r>
        <w:t xml:space="preserve">Schwarze-Loch-Horizont: Der selbstduale Punkt</w:t>
      </w:r>
    </w:p>
    <w:p>
      <w:pPr>
        <w:pStyle w:val="FirstParagraph"/>
      </w:pPr>
      <w:r>
        <w:t xml:space="preserve">Bei r = r_s:</w:t>
      </w:r>
    </w:p>
    <w:p>
      <w:pPr>
        <w:pStyle w:val="BodyText"/>
      </w:pPr>
      <w:r>
        <w:t xml:space="preserve">v_{</w:t>
      </w:r>
      <w:r>
        <w:t xml:space="preserve">} = c,</w:t>
      </w:r>
      <w:r>
        <w:t xml:space="preserve"> </w:t>
      </w:r>
      <w:r>
        <w:t xml:space="preserve">v_{</w:t>
      </w:r>
      <w:r>
        <w:t xml:space="preserve">} = c</w:t>
      </w:r>
    </w:p>
    <w:p>
      <w:pPr>
        <w:pStyle w:val="BodyText"/>
      </w:pPr>
      <w:r>
        <w:t xml:space="preserve">_{</w:t>
      </w:r>
      <w:r>
        <w:t xml:space="preserve">} = 1 - e^{-</w:t>
      </w:r>
      <w:r>
        <w:t xml:space="preserve">} = 0,802</w:t>
      </w:r>
    </w:p>
    <w:p>
      <w:pPr>
        <w:pStyle w:val="BodyText"/>
      </w:pPr>
      <w:r>
        <w:t xml:space="preserve">D = 1/1,802 = 0,555</w:t>
      </w:r>
    </w:p>
    <w:p>
      <w:pPr>
        <w:pStyle w:val="BodyText"/>
      </w:pPr>
      <w:r>
        <w:t xml:space="preserve">Dies ist der selbstduale Punkt: v_esc = v_fall = c. Der Horizont ist der einzigartige Radius, an dem die Einwärts-Auswärts-Asymmetrie verschwindet. Flucht und Fall sind gleich „schwierig” (beide erfordern die Lichtgeschwindigkeit). Die Zeitdilatation D = 0,555 ist endlich — Uhren ticken mit 55,5% der Rate im Unendlichen, aber sie hören nicht auf.</w:t>
      </w:r>
    </w:p>
    <w:p>
      <w:pPr>
        <w:pStyle w:val="BodyText"/>
      </w:pPr>
      <w:r>
        <w:t xml:space="preserve">##\part{Astrophysikalische Anwendungen}</w:t>
      </w:r>
    </w:p>
    <w:bookmarkEnd w:id="274"/>
    <w:bookmarkEnd w:id="275"/>
    <w:bookmarkEnd w:id="276"/>
    <w:bookmarkStart w:id="287" w:name="X3b2805fccda0a1e22a554d5cda59465a466cf68"/>
    <w:p>
      <w:pPr>
        <w:pStyle w:val="Heading1"/>
      </w:pPr>
      <w:r>
        <w:rPr>
          <w:rStyle w:val="SectionNumber"/>
        </w:rPr>
        <w:t xml:space="preserve">12</w:t>
      </w:r>
      <w:r>
        <w:tab/>
      </w:r>
      <w:r>
        <w:t xml:space="preserve">Einfallende Materie: Die Geschwindigkeitszerlegung</w:t>
      </w:r>
    </w:p>
    <w:p>
      <w:pPr>
        <w:pStyle w:val="FirstParagraph"/>
      </w:pPr>
      <w:r>
        <w:t xml:space="preserve">Kapitel 23 entwickelt eine entscheidende Anwendung der dualen Geschwindigkeitsstruktur: einfallende Materie nahe einem Schwarzen Loch kann in zwei Komponenten zerlegt werden:</w:t>
      </w:r>
    </w:p>
    <w:p>
      <w:pPr>
        <w:numPr>
          <w:ilvl w:val="0"/>
          <w:numId w:val="1033"/>
        </w:numPr>
      </w:pPr>
      <w:r>
        <w:rPr>
          <w:b/>
          <w:bCs/>
        </w:rPr>
        <w:t xml:space="preserve">v_fall-Komponente:</w:t>
      </w:r>
      <w:r>
        <w:t xml:space="preserve"> </w:t>
      </w:r>
      <w:r>
        <w:t xml:space="preserve">Die gravitativ absorbierte Geschwindigkeit, einwärts kanalisiert durch den Segmentgradienten. Diese Komponente erzeugt keine Strahlung — sie wird von der Segmentstruktur „absorbiert”.</w:t>
      </w:r>
    </w:p>
    <w:p>
      <w:pPr>
        <w:numPr>
          <w:ilvl w:val="0"/>
          <w:numId w:val="1033"/>
        </w:numPr>
      </w:pPr>
      <w:r>
        <w:rPr>
          <w:b/>
          <w:bCs/>
        </w:rPr>
        <w:t xml:space="preserve">v_eigen-Komponente:</w:t>
      </w:r>
      <w:r>
        <w:t xml:space="preserve"> </w:t>
      </w:r>
      <w:r>
        <w:t xml:space="preserve">Die intrinsische (Eigen-)Geschwindigkeit der Materie, die nach Absorption der gravitativen Komponente bestehen bleibt. Diese Komponente</w:t>
      </w:r>
      <w:r>
        <w:t xml:space="preserve"> </w:t>
      </w:r>
      <w:r>
        <w:rPr>
          <w:i/>
          <w:iCs/>
        </w:rPr>
        <w:t xml:space="preserve">erzeugt</w:t>
      </w:r>
      <w:r>
        <w:t xml:space="preserve"> </w:t>
      </w:r>
      <w:r>
        <w:t xml:space="preserve">Strahlung — sie ist die Quelle der Radiowellen und Röntgenstrahlen, die von Akkretionsscheiben beobachtet werden.</w:t>
      </w:r>
    </w:p>
    <w:p>
      <w:pPr>
        <w:pStyle w:val="FirstParagraph"/>
      </w:pPr>
      <w:r>
        <w:t xml:space="preserve">Die Zerlegung v_total = v_fall + v_eigen ist einzigartig für SSZ und liefert eine natürliche Erklärung dafür, warum akkretierende Schwarze Löcher strahlen: die intrinsische Bewegung der Materie wird durch das Gravitationsfeld nicht unterdrückt, nur ihre Koordinatenfallgeschwindigkeit wird durch die Segmentstruktur beeinflusst.</w:t>
      </w:r>
    </w:p>
    <w:bookmarkStart w:id="277" w:name="validierung-und-konsistenz-7"/>
    <w:p>
      <w:pPr>
        <w:pStyle w:val="Heading2"/>
      </w:pPr>
      <w:r>
        <w:rPr>
          <w:rStyle w:val="SectionNumber"/>
        </w:rPr>
        <w:t xml:space="preserve">12.1</w:t>
      </w:r>
      <w:r>
        <w:tab/>
      </w:r>
      <w:r>
        <w:t xml:space="preserve">Validierung und Konsistenz</w:t>
      </w:r>
    </w:p>
    <w:p>
      <w:pPr>
        <w:pStyle w:val="FirstParagraph"/>
      </w:pPr>
      <w:r>
        <w:rPr>
          <w:b/>
          <w:bCs/>
        </w:rPr>
        <w:t xml:space="preserve">Testdateien:</w:t>
      </w:r>
      <w:r>
        <w:t xml:space="preserve"> </w:t>
      </w:r>
      <w:r>
        <w:rPr>
          <w:rStyle w:val="VerbatimChar"/>
        </w:rPr>
        <w:t xml:space="preserve">test_vfall_duality</w:t>
      </w:r>
      <w:r>
        <w:t xml:space="preserve">,</w:t>
      </w:r>
      <w:r>
        <w:t xml:space="preserve"> </w:t>
      </w:r>
      <w:r>
        <w:rPr>
          <w:rStyle w:val="VerbatimChar"/>
        </w:rPr>
        <w:t xml:space="preserve">test_dual_velocity</w:t>
      </w:r>
      <w:r>
        <w:t xml:space="preserve">,</w:t>
      </w:r>
      <w:r>
        <w:t xml:space="preserve"> </w:t>
      </w:r>
      <w:r>
        <w:rPr>
          <w:rStyle w:val="VerbatimChar"/>
        </w:rPr>
        <w:t xml:space="preserve">test_redshift_velocity</w:t>
      </w:r>
    </w:p>
    <w:p>
      <w:pPr>
        <w:pStyle w:val="BodyText"/>
      </w:pPr>
      <w:r>
        <w:rPr>
          <w:b/>
          <w:bCs/>
        </w:rPr>
        <w:t xml:space="preserve">Was Tests beweisen:</w:t>
      </w:r>
      <w:r>
        <w:t xml:space="preserve"> </w:t>
      </w:r>
      <w:r>
        <w:t xml:space="preserve">v_esc · v_fall = c² gilt für alle 500+ Testradien von r/r_s = 0,01 bis 10⁶; Schwachfeld-Rotverschiebung z = Ξ = v_esc²/(2c²) stimmt mit ART bis zur Maschinengenauigkeit überein; der selbstduale Punkt v_esc = v_fall = c tritt bei r = r_s exakt auf; D(r) $\neq$ v_fall/c für alle r &lt; ∞, was die Unabhängigkeit der beiden Größen bestätigt.</w:t>
      </w:r>
    </w:p>
    <w:p>
      <w:pPr>
        <w:pStyle w:val="BodyText"/>
      </w:pPr>
      <w:r>
        <w:rPr>
          <w:b/>
          <w:bCs/>
        </w:rPr>
        <w:t xml:space="preserve">Was Tests NICHT beweisen:</w:t>
      </w:r>
      <w:r>
        <w:t xml:space="preserve"> </w:t>
      </w:r>
      <w:r>
        <w:t xml:space="preserve">Die physikalische Trennung von v_esc und v_fall in verschiedene beobachtbare Größen. In der ART sind diese identisch. Die SSZ-Vorhersage verschiedener Flucht- und Fallgeschwindigkeiten erfordert Beobachtungsbestätigung — zum Beispiel durch die Geschwindigkeitszerlegung einfallender Materie (Kapitel 23).</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alle Tests bestanden.</w:t>
      </w:r>
    </w:p>
    <w:p>
      <w:r>
        <w:pict>
          <v:rect style="width:0;height:1.5pt" o:hralign="center" o:hrstd="t" o:hr="t"/>
        </w:pict>
      </w:r>
    </w:p>
    <w:bookmarkEnd w:id="277"/>
    <w:bookmarkStart w:id="278" w:name="schlüsselformeln-7"/>
    <w:p>
      <w:pPr>
        <w:pStyle w:val="Heading2"/>
      </w:pPr>
      <w:r>
        <w:rPr>
          <w:rStyle w:val="SectionNumber"/>
        </w:rPr>
        <w:t xml:space="preserve">12.2</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v_esc = c√(r_s/r)</w:t>
            </w:r>
          </w:p>
        </w:tc>
        <w:tc>
          <w:tcPr/>
          <w:p>
            <w:pPr>
              <w:pStyle w:val="Compact"/>
            </w:pPr>
            <w:r>
              <w:t xml:space="preserve">Fluchtgeschwindigkeit</w:t>
            </w:r>
          </w:p>
        </w:tc>
      </w:tr>
      <w:tr>
        <w:tc>
          <w:tcPr/>
          <w:p>
            <w:pPr>
              <w:pStyle w:val="Compact"/>
            </w:pPr>
            <w:r>
              <w:t xml:space="preserve">2</w:t>
            </w:r>
          </w:p>
        </w:tc>
        <w:tc>
          <w:tcPr/>
          <w:p>
            <w:pPr>
              <w:pStyle w:val="Compact"/>
            </w:pPr>
            <w:r>
              <w:t xml:space="preserve">v_fall = c²/v_esc = c√(r/r_s)</w:t>
            </w:r>
          </w:p>
        </w:tc>
        <w:tc>
          <w:tcPr/>
          <w:p>
            <w:pPr>
              <w:pStyle w:val="Compact"/>
            </w:pPr>
            <w:r>
              <w:t xml:space="preserve">Fallgeschwindigkeit (SSZ)</w:t>
            </w:r>
          </w:p>
        </w:tc>
      </w:tr>
      <w:tr>
        <w:tc>
          <w:tcPr/>
          <w:p>
            <w:pPr>
              <w:pStyle w:val="Compact"/>
            </w:pPr>
            <w:r>
              <w:t xml:space="preserve">3</w:t>
            </w:r>
          </w:p>
        </w:tc>
        <w:tc>
          <w:tcPr/>
          <w:p>
            <w:pPr>
              <w:pStyle w:val="Compact"/>
            </w:pPr>
            <w:r>
              <w:t xml:space="preserve">v_esc · v_fall = c²</w:t>
            </w:r>
          </w:p>
        </w:tc>
        <w:tc>
          <w:tcPr/>
          <w:p>
            <w:pPr>
              <w:pStyle w:val="Compact"/>
            </w:pPr>
            <w:r>
              <w:t xml:space="preserve">kinematischer Abschluss</w:t>
            </w:r>
          </w:p>
        </w:tc>
      </w:tr>
      <w:tr>
        <w:tc>
          <w:tcPr/>
          <w:p>
            <w:pPr>
              <w:pStyle w:val="Compact"/>
            </w:pPr>
            <w:r>
              <w:t xml:space="preserve">4</w:t>
            </w:r>
          </w:p>
        </w:tc>
        <w:tc>
          <w:tcPr/>
          <w:p>
            <w:pPr>
              <w:pStyle w:val="Compact"/>
            </w:pPr>
            <w:r>
              <w:t xml:space="preserve">Ξ_weak = v_esc²/(2c²)</w:t>
            </w:r>
          </w:p>
        </w:tc>
        <w:tc>
          <w:tcPr/>
          <w:p>
            <w:pPr>
              <w:pStyle w:val="Compact"/>
            </w:pPr>
            <w:r>
              <w:t xml:space="preserve">Geschwindigkeits-Dichte-Verbindung</w:t>
            </w:r>
          </w:p>
        </w:tc>
      </w:tr>
      <w:tr>
        <w:tc>
          <w:tcPr/>
          <w:p>
            <w:pPr>
              <w:pStyle w:val="Compact"/>
            </w:pPr>
            <w:r>
              <w:t xml:space="preserve">5</w:t>
            </w:r>
          </w:p>
        </w:tc>
        <w:tc>
          <w:tcPr/>
          <w:p>
            <w:pPr>
              <w:pStyle w:val="Compact"/>
            </w:pPr>
            <w:r>
              <w:t xml:space="preserve">D = 1/(1+Ξ) $\neq$ v_fall/c</w:t>
            </w:r>
          </w:p>
        </w:tc>
        <w:tc>
          <w:tcPr/>
          <w:p>
            <w:pPr>
              <w:pStyle w:val="Compact"/>
            </w:pPr>
            <w:r>
              <w:t xml:space="preserve">kanonische Zeitdilatation</w:t>
            </w:r>
          </w:p>
        </w:tc>
      </w:tr>
      <w:tr>
        <w:tc>
          <w:tcPr/>
          <w:p>
            <w:pPr>
              <w:pStyle w:val="Compact"/>
            </w:pPr>
            <w:r>
              <w:t xml:space="preserve">6</w:t>
            </w:r>
          </w:p>
        </w:tc>
        <w:tc>
          <w:tcPr/>
          <w:p>
            <w:pPr>
              <w:pStyle w:val="Compact"/>
            </w:pPr>
            <w:r>
              <w:t xml:space="preserve">z = Ξ(r)</w:t>
            </w:r>
          </w:p>
        </w:tc>
        <w:tc>
          <w:tcPr/>
          <w:p>
            <w:pPr>
              <w:pStyle w:val="Compact"/>
            </w:pPr>
            <w:r>
              <w:t xml:space="preserve">Gravitationsrotverschiebung</w:t>
            </w:r>
          </w:p>
        </w:tc>
      </w:tr>
    </w:tbl>
    <w:p>
      <w:r>
        <w:pict>
          <v:rect style="width:0;height:1.5pt" o:hralign="center" o:hrstd="t" o:hr="t"/>
        </w:pict>
      </w:r>
    </w:p>
    <w:bookmarkEnd w:id="278"/>
    <w:bookmarkStart w:id="284" w:name="abbildungen-geplant-7"/>
    <w:p>
      <w:pPr>
        <w:pStyle w:val="Heading2"/>
      </w:pPr>
      <w:r>
        <w:rPr>
          <w:rStyle w:val="SectionNumber"/>
        </w:rPr>
        <w:t xml:space="preserve">12.3</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v_esc und v_fall vs. r/r_s (logarithmische Skala)</w:t>
            </w:r>
          </w:p>
        </w:tc>
      </w:tr>
      <w:tr>
        <w:tc>
          <w:tcPr/>
          <w:p>
            <w:pPr>
              <w:pStyle w:val="Compact"/>
            </w:pPr>
            <w:r>
              <w:t xml:space="preserve">2</w:t>
            </w:r>
          </w:p>
        </w:tc>
        <w:tc>
          <w:tcPr/>
          <w:p>
            <w:pPr>
              <w:pStyle w:val="Compact"/>
            </w:pPr>
            <w:r>
              <w:t xml:space="preserve">Dualitätsdiagramm: v_esc · v_fall = c² Hyperbel</w:t>
            </w:r>
          </w:p>
        </w:tc>
      </w:tr>
      <w:tr>
        <w:tc>
          <w:tcPr/>
          <w:p>
            <w:pPr>
              <w:pStyle w:val="Compact"/>
            </w:pPr>
            <w:r>
              <w:t xml:space="preserve">3</w:t>
            </w:r>
          </w:p>
        </w:tc>
        <w:tc>
          <w:tcPr/>
          <w:p>
            <w:pPr>
              <w:pStyle w:val="Compact"/>
            </w:pPr>
            <w:r>
              <w:t xml:space="preserve">Geschwindigkeitszerlegung für einfallende Materie</w:t>
            </w:r>
          </w:p>
        </w:tc>
      </w:tr>
      <w:tr>
        <w:tc>
          <w:tcPr/>
          <w:p>
            <w:pPr>
              <w:pStyle w:val="Compact"/>
            </w:pPr>
            <w:r>
              <w:t xml:space="preserve">4</w:t>
            </w:r>
          </w:p>
        </w:tc>
        <w:tc>
          <w:tcPr/>
          <w:p>
            <w:pPr>
              <w:pStyle w:val="Compact"/>
            </w:pPr>
            <w:r>
              <w:t xml:space="preserve">Pound-Rebka: SSZ-Vorhersage vs. Messung</w:t>
            </w:r>
          </w:p>
        </w:tc>
      </w:tr>
    </w:tbl>
    <w:p>
      <w:r>
        <w:pict>
          <v:rect style="width:0;height:1.5pt" o:hralign="center" o:hrstd="t" o:hr="t"/>
        </w:pict>
      </w:r>
    </w:p>
    <w:bookmarkStart w:id="279" w:name="kapitelzusammenfassung-und-brücke-5"/>
    <w:p>
      <w:pPr>
        <w:pStyle w:val="Heading3"/>
      </w:pPr>
      <w:r>
        <w:rPr>
          <w:rStyle w:val="SectionNumber"/>
        </w:rPr>
        <w:t xml:space="preserve">12.3.1</w:t>
      </w:r>
      <w:r>
        <w:tab/>
      </w:r>
      <w:r>
        <w:t xml:space="preserve">Kapitelzusammenfassung und Brücke</w:t>
      </w:r>
    </w:p>
    <w:p>
      <w:pPr>
        <w:pStyle w:val="FirstParagraph"/>
      </w:pPr>
      <w:r>
        <w:t xml:space="preserve">Dieses Kapitel hat die Kernkonzepte der dualen Geschwindigkeiten — Flucht, Fall und Rotverschiebung —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279"/>
    <w:bookmarkStart w:id="280" w:name="X4fb546a5df1dc95e469cafe15c6f228373b132c"/>
    <w:p>
      <w:pPr>
        <w:pStyle w:val="Heading3"/>
      </w:pPr>
      <w:r>
        <w:rPr>
          <w:rStyle w:val="SectionNumber"/>
        </w:rPr>
        <w:t xml:space="preserve">12.3.2</w:t>
      </w:r>
      <w:r>
        <w:tab/>
      </w:r>
      <w:r>
        <w:t xml:space="preserve">Durchgerechnetes Beispiel: Duale Geschwindigkeiten an der Photonensphäre</w:t>
      </w:r>
    </w:p>
    <w:p>
      <w:pPr>
        <w:pStyle w:val="FirstParagraph"/>
      </w:pPr>
      <w:r>
        <w:t xml:space="preserve">An der Photonensphäre r = 1,5 r_s (oder r/r_s = 1,5) ist Ξ_weak = r_s/(2 × 1,5 r_s) = 1/3. Die SSZ-Geschwindigkeiten sind: v_fall = c/√(1 + Ξ) = c/√(1,333) = 0,866c, und v_esc = c²/v_fall = c/0,866 = 1,155c ×… aber dies überschreitet c, was unphysikalisch erscheint. Die Lösung ist, dass v_esc bei r = 1,5 r_s die Starkfeldformel verwendet, nicht die Schwachfeldformel. Mit Ξ_strong = 1 − exp(−φ/1,5) = 1 − exp(−1,079) = 1 − 0,340 = 0,660 erhalten wir v_fall = c/√(1,660) = 0,776c und v_esc = c²/v_fall = 1,288c… Dies zeigt an, dass bei r = 1,5 r_s die Fluchtgeschwindigkeit c überschreitet, was bedeutet, dass klassische Flucht unmöglich ist (konsistent mit der ART, wo die Photonensphäre der letzte stabile Kreisbahnorbit für Licht ist). Das Produkt v_esc × v_fall = c² wird als algebraische Identität aufrechterhalten.</w:t>
      </w:r>
    </w:p>
    <w:bookmarkEnd w:id="280"/>
    <w:bookmarkStart w:id="281" w:name="Xbc1d02067009723ffa9aad8d3ffd774f1fac01a"/>
    <w:p>
      <w:pPr>
        <w:pStyle w:val="Heading3"/>
      </w:pPr>
      <w:r>
        <w:rPr>
          <w:rStyle w:val="SectionNumber"/>
        </w:rPr>
        <w:t xml:space="preserve">12.3.3</w:t>
      </w:r>
      <w:r>
        <w:tab/>
      </w:r>
      <w:r>
        <w:t xml:space="preserve">Physikalischer Ursprung der Geschwindigkeitsasymmetrie</w:t>
      </w:r>
    </w:p>
    <w:p>
      <w:pPr>
        <w:pStyle w:val="FirstParagraph"/>
      </w:pPr>
      <w:r>
        <w:t xml:space="preserve">Warum sollten Flucht- und Fallgeschwindigkeiten verschieden sein? In der Newtonschen Gravitation sind sie gleich, weil das Gravitationspotential unter Zeitumkehr symmetrisch ist: wenn ein Teilchen aus dem Unendlichen zum Radius r mit Geschwindigkeit v fallen kann, dann kann dasselbe Teilchen, mit Geschwindigkeit v von Radius r gestartet, ins Unendliche entkommen. Zeitumkehrsymmetrie garantiert v_esc = v_fall.</w:t>
      </w:r>
    </w:p>
    <w:p>
      <w:pPr>
        <w:pStyle w:val="BodyText"/>
      </w:pPr>
      <w:r>
        <w:t xml:space="preserve">SSZ bricht diese Symmetrie durch den Segmentdichtegradienten. Ein einwärts fallendes Teilchen passiert Segmente zunehmender Dichte, und jedes Segment entzieht einen winzigen Betrag kinetischer Energie (wandelt sie in potentielle Energie im Segmentgitter um). Ein auswärts entkommendes Teilchen passiert Segmente abnehmender Dichte, und jedes Segment gibt einen winzigen Energiebetrag zurück. Aber Entnahme und Rückgabe sind nicht symmetrisch: die Entnahme ist proportional zu Ξ am aktuellen Radius, während die Rückgabe proportional zu Ξ am vorherigen Radius ist. Da Ξ einwärts zunimmt, übersteigt die Entnahme immer die Rückgabe, was eine Asymmetrie zwischen Einwärts- und Auswärtsbewegung erzeugt.</w:t>
      </w:r>
    </w:p>
    <w:p>
      <w:pPr>
        <w:pStyle w:val="BodyText"/>
      </w:pPr>
      <w:r>
        <w:t xml:space="preserve">Die Asymmetrie ist im schwachen Feld klein (wo sich Ξ langsam mit dem Radius ändert) und im starken Feld groß (wo sich Ξ schnell ändert). Bei r = r_s ist die Asymmetrie maximal: v_fall ist nahe c (das Teilchen fällt nahezu mit Lichtgeschwindigkeit), während v_esc viel kleiner ist (das Teilchen muss die maximale Segmentdichte überwinden). Das Produkt v_esc × v_fall = c² stellt sicher, dass die Asymmetrie die Energieerhaltung nicht verletzt.</w:t>
      </w:r>
    </w:p>
    <w:p>
      <w:pPr>
        <w:pStyle w:val="BodyText"/>
      </w:pPr>
      <w:r>
        <w:t xml:space="preserve">Dieses physikalische Bild liefert Intuition für die Gravitationsrotverschiebung. Ein auswärts emittiertes Photon bei Radius r startet mit Frequenz f_emit und muss durch das Segmentgitter klettern. Jedes Segment entzieht einen Bruchteil der Photonenenergie proportional zum lokalen Ξ und reduziert die Frequenz. Die gesamte Frequenzreduktion ist das Integral von Ξ entlang des Weges, was im schwachen Feld z = Ξ(r_emit) − Ξ(r_beob) ergibt. Das Photon stimmt sich nicht um (Kapitel 15) — seine lokale Frequenz ist unverändert — aber der Vergleich zwischen lokaler Frequenz und Unendlichkeitsfrequenz zeigt den akkumulierten Effekt des Segmentgitters.</w:t>
      </w:r>
    </w:p>
    <w:bookmarkEnd w:id="281"/>
    <w:bookmarkStart w:id="282" w:name="verbindung-zur-orbitalmechanik"/>
    <w:p>
      <w:pPr>
        <w:pStyle w:val="Heading3"/>
      </w:pPr>
      <w:r>
        <w:rPr>
          <w:rStyle w:val="SectionNumber"/>
        </w:rPr>
        <w:t xml:space="preserve">12.3.4</w:t>
      </w:r>
      <w:r>
        <w:tab/>
      </w:r>
      <w:r>
        <w:t xml:space="preserve">Verbindung zur Orbitalmechanik</w:t>
      </w:r>
    </w:p>
    <w:p>
      <w:pPr>
        <w:pStyle w:val="FirstParagraph"/>
      </w:pPr>
      <w:r>
        <w:t xml:space="preserve">Die dualen Geschwindigkeiten v_esc und v_fall haben direkte Auswirkungen auf die Orbitalmechanik. Die Kreisbahngeschwindigkeit bei Radius r ist v_kreis = √(GM/r) in der Newtonschen Gravitation. In SSZ wird die Kreisbahngeschwindigkeit durch die Segmentdichte modifiziert: v_kreis_SSZ = v_kreis_Newton × 1/√(1 + Ξ), was etwas langsamer als der Newtonsche Wert ist (weil die Segmentdichte ein zusätzliches effektives Potential liefert).</w:t>
      </w:r>
    </w:p>
    <w:p>
      <w:pPr>
        <w:pStyle w:val="BodyText"/>
      </w:pPr>
      <w:r>
        <w:t xml:space="preserve">Das Verhältnis v_kreis/v_esc charakterisiert die Stabilität von Kreisbahnen. In der Newtonschen Gravitation ist v_kreis/v_esc = 1/√2 bei allen Radien, und Kreisbahnen sind bei allen Radien stabil. In der ART nimmt das Verhältnis mit abnehmendem Radius ab, und Kreisbahnen werden innerhalb des ISCO bei r = 3 r_s instabil. In SSZ verhält sich das Verhältnis im schwachen Feld ähnlich wie in der ART, unterscheidet sich aber im starken Feld: die ISCO-Position wird durch die Segmentdichtekorrektur verschoben, und der Übergang von stabilen zu instabilen Bahnen wird durch die Blendfunktion modifiziert.</w:t>
      </w:r>
    </w:p>
    <w:p>
      <w:pPr>
        <w:pStyle w:val="BodyText"/>
      </w:pPr>
      <w:r>
        <w:t xml:space="preserve">Für Binärpulsare (wie PSR J0737-3039 oder den Hulse-Taylor-Pulsar PSR B1913+16) beträgt die Orbitalgeschwindigkeit einige hundert km/s, entsprechend v/c der Ordnung 10⁻³. Bei dieser Geschwindigkeit ist die SSZ-Korrektur der Orbitaldynamik von der Ordnung Ξ $\approx$ 10⁻⁶, was nur durch akkumulierte Effekte messbar ist (wie den Orbitalperiodenzerfall durch Metrik-Perturbationenemission). Die SSZ-Vorhersage für den Orbitalperiodenzerfall stimmt mit der ART auf die Präzision der aktuellen Messungen überein (ungefähr 0,1 Prozent für den Hulse-Taylor-Pulsar), konsistent mit der Abwesenheit detektierbarer SSZ-Korrekturen im schwachen Feld.</w:t>
      </w:r>
    </w:p>
    <w:p>
      <w:pPr>
        <w:pStyle w:val="BodyText"/>
      </w:pPr>
      <w:r>
        <w:t xml:space="preserve">Für Materie, die nahe einem kompakten Objekt umläuft (wie das heiße Gas in der inneren Akkretionsscheibe eines Röntgendoppelsterns), nähert sich die Orbitalgeschwindigkeit c/√3 $\approx$ 0,577c am ISCO. Hier ist die SSZ-Korrektur signifikant: die Orbitalgeschwindigkeit am SSZ-modifizierten ISCO unterscheidet sich vom ART-Wert um ungefähr Ξ(3 r_s) = r_s/(6 r_s) = 0,167, oder ungefähr 17 Prozent. Diese Korrektur beeinflusst die beobachteten Eigenschaften der inneren Akkretionsscheibe (Temperatur, Leuchtkraft, Spektralform) und ist prinzipiell mit hochauflösender Röntgenspektroskopie testbar.</w:t>
      </w:r>
    </w:p>
    <w:bookmarkEnd w:id="282"/>
    <w:bookmarkStart w:id="283" w:name="energiebudget-des-radialen-einfalls"/>
    <w:p>
      <w:pPr>
        <w:pStyle w:val="Heading3"/>
      </w:pPr>
      <w:r>
        <w:rPr>
          <w:rStyle w:val="SectionNumber"/>
        </w:rPr>
        <w:t xml:space="preserve">12.3.5</w:t>
      </w:r>
      <w:r>
        <w:tab/>
      </w:r>
      <w:r>
        <w:t xml:space="preserve">Energiebudget des radialen Einfalls</w:t>
      </w:r>
    </w:p>
    <w:p>
      <w:pPr>
        <w:pStyle w:val="FirstParagraph"/>
      </w:pPr>
      <w:r>
        <w:t xml:space="preserve">Wenn ein Testteilchen radial aus der Ruhe im Unendlichen auf ein kompaktes Objekt fällt, nimmt seine kinetische Energie zu, während es beschleunigt. In der Newtonschen Gravitation ist die kinetische Energie bei Radius r E_kin = GMm/r = (1/2)mv_fall². In SSZ wird das Energiebudget durch die Segmentdichte modifiziert.</w:t>
      </w:r>
    </w:p>
    <w:p>
      <w:pPr>
        <w:pStyle w:val="BodyText"/>
      </w:pPr>
      <w:r>
        <w:t xml:space="preserve">Die gesamte erhaltene Energie des Teilchens ist E = mc² (Ruheenergie, da es aus der Ruhe im Unendlichen startet). Bei Radius r ist die Energie zwischen Ruheenergie, kinetischer Energie und gravitativer potentieller Energie verteilt: E = mc² D(r) γ_seg(r) = mc², wobei D(r) = 1/(1+Ξ) der Gravitationsfaktor und γ_seg sowohl die gravitativen als auch die kinematischen Beiträge einschließt.</w:t>
      </w:r>
    </w:p>
    <w:p>
      <w:pPr>
        <w:pStyle w:val="BodyText"/>
      </w:pPr>
      <w:r>
        <w:t xml:space="preserve">Auflösung nach der Fallgeschwindigkeit: v_fall = c √(1 − D²) / D = c √((1+Ξ)² − 1) / (1+Ξ) = c √(2Ξ + Ξ²) / (1+Ξ). Im schwachen Feld (Ξ $\ll$ 1) reduziert sich dies auf v_fall $\approx$ c √(2Ξ) = √(r_s c² / r) = √(2GM/r), was das Newtonsche Ergebnis wiedergibt. Im starken Feld (Ξ $\approx$ 0,802 bei r_s) ist v_fall = c √(2 × 0,802 + 0,644) / 1,802 = c √(2,248) / 1,802 = 0,832c.</w:t>
      </w:r>
    </w:p>
    <w:p>
      <w:pPr>
        <w:pStyle w:val="BodyText"/>
      </w:pPr>
      <w:r>
        <w:t xml:space="preserve">Zum Vergleich: die ART-Fallgeschwindigkeit bei r_s ist v_fall_ART = c (in Schwarzschild-Koordinaten) oder c √(r_s/r) = c (bei r = r_s). Die SSZ-Fallgeschwindigkeit beträgt 83,2 Prozent von c an der natürlichen Grenze — schnell, aber nicht Lichtgeschwindigkeit. Dieser Unterschied hat Konsequenzen für die kinetische Energie, die abgelagert wird, wenn akkretierende Materie auf die natürliche Grenze trifft, und beeinflusst das thermische Emissionsspektrum, das in Kapitel 23 diskutiert wird.</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Kinematischer Abschluss — v_esc · v_fall = c²,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283"/>
    <w:bookmarkEnd w:id="284"/>
    <w:bookmarkStart w:id="286" w:name="querverweise-7"/>
    <w:p>
      <w:pPr>
        <w:pStyle w:val="Heading2"/>
      </w:pPr>
      <w:r>
        <w:rPr>
          <w:rStyle w:val="SectionNumber"/>
        </w:rPr>
        <w:t xml:space="preserve">12.4</w:t>
      </w:r>
      <w:r>
        <w:tab/>
      </w:r>
      <w:r>
        <w:t xml:space="preserve">Querverweise</w:t>
      </w:r>
    </w:p>
    <w:bookmarkStart w:id="285" w:name="zusammenfassung-und-brücke-zu-kapitel-9"/>
    <w:p>
      <w:pPr>
        <w:pStyle w:val="Heading3"/>
      </w:pPr>
      <w:r>
        <w:rPr>
          <w:rStyle w:val="SectionNumber"/>
        </w:rPr>
        <w:t xml:space="preserve">12.4.1</w:t>
      </w:r>
      <w:r>
        <w:tab/>
      </w:r>
      <w:r>
        <w:t xml:space="preserve">Zusammenfassung und Brücke zu Kapitel 9</w:t>
      </w:r>
    </w:p>
    <w:p>
      <w:pPr>
        <w:pStyle w:val="FirstParagraph"/>
      </w:pPr>
      <w:r>
        <w:t xml:space="preserve">Dieses Kapitel führte die duale Geschwindigkeitsstruktur von SSZ ein: Fluchtgeschwindigkeit v_esc und Fallgeschwindigkeit v_fall sind nicht gleich, sondern erfüllen v_esc × v_fall = c². Der physikalische Ursprung ist die radiale Asymmetrie des Segmentgitters. Die Wertetabelle über astrophysikalische Objekte illustrierte den enormen Dynamikbereich dieser Asymmetrie.</w:t>
      </w:r>
    </w:p>
    <w:p>
      <w:pPr>
        <w:pStyle w:val="BodyText"/>
      </w:pPr>
      <w:r>
        <w:t xml:space="preserve">Kapitel 9 beweist die Abschlussrelation v_esc × v_fall = c² formal und untersucht ihre Konsequenzen für Informationserhaltung und Kausalstruktur. Der Abschluss ist das kinematische Fundament für das elektromagnetische Rahmenwerk, das in Teil III entwickelt wird.</w:t>
      </w:r>
    </w:p>
    <w:p>
      <w:pPr>
        <w:pStyle w:val="Compact"/>
        <w:numPr>
          <w:ilvl w:val="0"/>
          <w:numId w:val="1034"/>
        </w:numPr>
      </w:pPr>
      <w:r>
        <w:rPr>
          <w:b/>
          <w:bCs/>
        </w:rPr>
        <w:t xml:space="preserve">Voraussetzungen:</w:t>
      </w:r>
      <w:r>
        <w:t xml:space="preserve"> </w:t>
      </w:r>
      <w:r>
        <w:t xml:space="preserve">Kap. 1 (SSZ-Überblick), Kap. 2 (Strukturkonstanten), Kap. 3 (Kopplungsradius)</w:t>
      </w:r>
    </w:p>
    <w:p>
      <w:pPr>
        <w:pStyle w:val="Compact"/>
        <w:numPr>
          <w:ilvl w:val="0"/>
          <w:numId w:val="1034"/>
        </w:numPr>
      </w:pPr>
      <w:r>
        <w:rPr>
          <w:b/>
          <w:bCs/>
        </w:rPr>
        <w:t xml:space="preserve">Referenziert von:</w:t>
      </w:r>
      <w:r>
        <w:t xml:space="preserve"> </w:t>
      </w:r>
      <w:r>
        <w:t xml:space="preserve">Kap. 9 (Kinematischer Abschluss), Kap. 14 (Rotverschiebung), Kap. 18 (SL-Metrik), Kap. 21 (Dunkler Stern), Kap. 23 (Einfallende Materie)</w:t>
      </w:r>
    </w:p>
    <w:p>
      <w:pPr>
        <w:pStyle w:val="Compact"/>
        <w:numPr>
          <w:ilvl w:val="0"/>
          <w:numId w:val="1034"/>
        </w:numPr>
      </w:pPr>
      <w:r>
        <w:rPr>
          <w:b/>
          <w:bCs/>
        </w:rPr>
        <w:t xml:space="preserve">Anhang:</w:t>
      </w:r>
      <w:r>
        <w:t xml:space="preserve"> </w:t>
      </w:r>
      <w:r>
        <w:t xml:space="preserve">Anh. B (B.3 Duale Geschwindigkeiten)</w:t>
      </w:r>
    </w:p>
    <w:p>
      <w:r>
        <w:pict>
          <v:rect style="width:0;height:1.5pt" o:hralign="center" o:hrstd="t" o:hr="t"/>
        </w:pict>
      </w:r>
    </w:p>
    <w:bookmarkEnd w:id="285"/>
    <w:bookmarkEnd w:id="286"/>
    <w:bookmarkEnd w:id="287"/>
    <w:bookmarkStart w:id="319" w:name="kinematischer-abschluss-v_esc-v_fall-c²"/>
    <w:p>
      <w:pPr>
        <w:pStyle w:val="Heading1"/>
      </w:pPr>
      <w:r>
        <w:rPr>
          <w:rStyle w:val="SectionNumber"/>
        </w:rPr>
        <w:t xml:space="preserve">13</w:t>
      </w:r>
      <w:r>
        <w:tab/>
      </w:r>
      <w:r>
        <w:t xml:space="preserve">Kinematischer Abschluss — v_esc · v_fall = c²</w:t>
      </w:r>
    </w:p>
    <w:p>
      <w:pPr>
        <w:pStyle w:val="FirstParagraph"/>
      </w:pPr>
      <w:r>
        <w:rPr>
          <w:b/>
          <w:bCs/>
        </w:rPr>
        <w:t xml:space="preserve">Teil II — Kinematik</w:t>
      </w:r>
    </w:p>
    <w:p>
      <w:pPr>
        <w:pStyle w:val="CaptionedFigure"/>
      </w:pPr>
      <w:r>
        <w:drawing>
          <wp:inline>
            <wp:extent cx="5334000" cy="2512852"/>
            <wp:effectExtent b="0" l="0" r="0" t="0"/>
            <wp:docPr descr="Fig 9.1" title="" id="289" name="Picture"/>
            <a:graphic>
              <a:graphicData uri="http://schemas.openxmlformats.org/drawingml/2006/picture">
                <pic:pic>
                  <pic:nvPicPr>
                    <pic:cNvPr descr="figures/ch09_closure/fig_09_01_kinematic_closure.png" id="290" name="Picture"/>
                    <pic:cNvPicPr>
                      <a:picLocks noChangeArrowheads="1" noChangeAspect="1"/>
                    </pic:cNvPicPr>
                  </pic:nvPicPr>
                  <pic:blipFill>
                    <a:blip r:embed="rId288"/>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9.1</w:t>
      </w:r>
    </w:p>
    <w:p>
      <w:r>
        <w:pict>
          <v:rect style="width:0;height:1.5pt" o:hralign="center" o:hrstd="t" o:hr="t"/>
        </w:pict>
      </w:r>
    </w:p>
    <w:bookmarkStart w:id="291" w:name="zusammenfassung-8"/>
    <w:p>
      <w:pPr>
        <w:pStyle w:val="Heading2"/>
      </w:pPr>
      <w:r>
        <w:rPr>
          <w:rStyle w:val="SectionNumber"/>
        </w:rPr>
        <w:t xml:space="preserve">13.1</w:t>
      </w:r>
      <w:r>
        <w:tab/>
      </w:r>
      <w:r>
        <w:t xml:space="preserve">Zusammenfassung</w:t>
      </w:r>
    </w:p>
    <w:p>
      <w:pPr>
        <w:pStyle w:val="FirstParagraph"/>
      </w:pPr>
      <w:r>
        <w:t xml:space="preserve">Die Identität v_esc · v_fall = c² ist eine exakte kinematische Abschlussbedingung, die einzigartig für SSZ ist. Kapitel 8 führte die dualen Geschwindigkeiten ein und leitete ihr Produkt algebraisch ab. Dieses Kapitel geht tiefer: es ordnet den Abschluss in den Kontext anderer Konstantprodukt-Relationen der Physik ein, untersucht seine physikalische Bedeutung als Informationserhaltungsgesetz, beweist seine Regimeunabhängigkeit, leitet seine Konsequenzen für das Schwarze-Loch-Informationsproblem ab und verbindet ihn mit der breiteren Struktur der SSZ-Kinematik.</w:t>
      </w:r>
    </w:p>
    <w:p>
      <w:pPr>
        <w:pStyle w:val="BodyText"/>
      </w:pPr>
      <w:r>
        <w:t xml:space="preserve">Der Abschluss ist mehr als eine mathematische Kuriosität. Er ist eine</w:t>
      </w:r>
      <w:r>
        <w:t xml:space="preserve"> </w:t>
      </w:r>
      <w:r>
        <w:rPr>
          <w:b/>
          <w:bCs/>
        </w:rPr>
        <w:t xml:space="preserve">strukturelle Einschränkung</w:t>
      </w:r>
      <w:r>
        <w:t xml:space="preserve"> </w:t>
      </w:r>
      <w:r>
        <w:t xml:space="preserve">des SSZ-Rahmenwerks — jede Modifikation der Geschwindigkeitsdefinitionen, die den Abschluss bräche, würde einen internen Widerspruch signalisieren. Er ist auch eine</w:t>
      </w:r>
      <w:r>
        <w:t xml:space="preserve"> </w:t>
      </w:r>
      <w:r>
        <w:rPr>
          <w:b/>
          <w:bCs/>
        </w:rPr>
        <w:t xml:space="preserve">testbare Vorhersage</w:t>
      </w:r>
      <w:r>
        <w:t xml:space="preserve">: die physikalische Trennung von v_esc und v_fall in verschiedene Observablen (Kapitel 23) hängt davon ab, dass der Abschluss exakt ist, nicht approximativ.</w:t>
      </w:r>
    </w:p>
    <w:p>
      <w:pPr>
        <w:pStyle w:val="BodyText"/>
      </w:pPr>
      <w:r>
        <w:rPr>
          <w:b/>
          <w:bCs/>
        </w:rPr>
        <w:t xml:space="preserve">Leserführung.</w:t>
      </w:r>
      <w:r>
        <w:t xml:space="preserve"> </w:t>
      </w:r>
      <w:r>
        <w:t xml:space="preserve">Abschnitt 9.1 liefert die formale Ableitung mit durchgerechneten Beispielen. Abschnitt 9.2 ordnet den Abschluss in den Kontext von Konstantprodukt-Relationen der Physik ein. Abschnitt 9.3 untersucht die physikalische Bedeutung in Bezug auf Informationserhaltung. Abschnitt 9.4 beweist die Regimeunabhängigkeit. Abschnitt 9.5 diskutiert Implikationen für das Schwarze-Loch-Informationsproblem. Abschnitt 9.6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Kinematischer Abschluss — v_esc · v_fall = c²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291"/>
    <w:bookmarkStart w:id="296" w:name="section-6"/>
    <w:p>
      <w:pPr>
        <w:pStyle w:val="Heading2"/>
      </w:pPr>
      <w:r>
        <w:rPr>
          <w:rStyle w:val="SectionNumber"/>
        </w:rPr>
        <w:t xml:space="preserve">13.2</w:t>
      </w:r>
      <w:r>
        <w:tab/>
      </w:r>
      <w:r>
        <w:t xml:space="preserve">9</w:t>
      </w:r>
    </w:p>
    <w:bookmarkStart w:id="292" w:name="pädagogischer-überblick-6"/>
    <w:p>
      <w:pPr>
        <w:pStyle w:val="Heading3"/>
      </w:pPr>
      <w:r>
        <w:rPr>
          <w:rStyle w:val="SectionNumber"/>
        </w:rPr>
        <w:t xml:space="preserve">13.2.1</w:t>
      </w:r>
      <w:r>
        <w:tab/>
      </w:r>
      <w:r>
        <w:t xml:space="preserve">Pädagogischer Überblick</w:t>
      </w:r>
    </w:p>
    <w:p>
      <w:pPr>
        <w:pStyle w:val="FirstParagraph"/>
      </w:pPr>
      <w:r>
        <w:t xml:space="preserve">Dieses Kapitel beweist die kinematische Abschlussrelation v_esc × v_fall = c² und untersucht ihre physikalischen Konsequenzen. Der Beweis ist algebraisch und folgt direkt aus den Definitionen von v_esc und v_fall in Bezug auf die Segmentdichte Ξ. Die Abschlussrelation ist keine Näherung — sie ist eine exakte Identität, die bei allen Radien gilt, sowohl im schwachen als auch im starken Feldregime.</w:t>
      </w:r>
    </w:p>
    <w:p>
      <w:pPr>
        <w:pStyle w:val="BodyText"/>
      </w:pPr>
      <w:r>
        <w:t xml:space="preserve">Die Bedeutung dieser Identität geht über die Kinematik hinaus. Sie impliziert, dass das Produkt von Flucht- und Fallgeschwindigkeiten eine universelle Konstante ist, unabhängig von der Masse des gravitierenden Objekts und unabhängig vom Radius. Diese Universalität erinnert an die Unschärferelation in der Quantenmechanik, wo das Produkt der Orts- und Impulsunschärfen durch eine universelle Konstante (ℏ/2) begrenzt ist. In SSZ ist das Produkt der Geschwindigkeitsasymmetrien durch c² begrenzt.</w:t>
      </w:r>
    </w:p>
    <w:p>
      <w:pPr>
        <w:pStyle w:val="BodyText"/>
      </w:pPr>
      <w:r>
        <w:t xml:space="preserve">Intuitiv bedeutet das: Egal wie tief das Gravitationspotential ist und egal wie asymmetrisch die Flucht- und Fallgeschwindigkeiten werden, ihr Produkt bleibt exakt c². Nahe einem Schwarzen Loch, wo v_fall sich c nähert und die Fluchtgeschwindigkeit sehr klein wird, ist das Produkt immer noch c². Im flachen Raum, wo beide Geschwindigkeiten gleich c sind, ist das Produkt trivialerweise c². Die Abschlussrelation interpoliert glatt zwischen diesen Extremen.</w:t>
      </w:r>
    </w:p>
    <w:p>
      <w:pPr>
        <w:pStyle w:val="BodyText"/>
      </w:pPr>
      <w:r>
        <w:t xml:space="preserve">Ein häufiges Missverständnis wäre zu denken, dass der Abschluss impliziert, dass Information aus dem Inneren eines Schwarzen Lochs entkommen kann. Das tut er nicht. Der Abschluss ist eine kinematische Identität über die Geschwindigkeitsstruktur, keine Aussage über kausale Konnektivität. In SSZ können Signale von der natürlichen Grenze entkommen (mit endlicher Rotverschiebung), aber dies liegt daran, dass D &gt; 0 überall ist, nicht wegen der Abschlussrelation selbst.</w:t>
      </w:r>
    </w:p>
    <w:p>
      <w:pPr>
        <w:pStyle w:val="BodyText"/>
      </w:pPr>
      <w:r>
        <w:t xml:space="preserve">Warum ist das notwendig? Die Abschlussrelation wird wiederholt in den Teilen III bis V verwendet. Sie liefert die Verbindung zwischen der kinematischen Geschwindigkeitsstruktur (dieses Kapitel) und dem elektromagnetischen Ausbreitungsrahmenwerk (Kapitel 10–15). Ohne sie würde die Ableitung der Shapiro-Verzögerung und der Gravitationsrotverschiebung zusätzliche Annahmen erfordern.</w:t>
      </w:r>
      <w:r>
        <w:t xml:space="preserve"> </w:t>
      </w:r>
      <w:r>
        <w:t xml:space="preserve">.1 Formale Ableitung</w:t>
      </w:r>
    </w:p>
    <w:bookmarkEnd w:id="292"/>
    <w:bookmarkStart w:id="293" w:name="die-algebraische-identität"/>
    <w:p>
      <w:pPr>
        <w:pStyle w:val="Heading3"/>
      </w:pPr>
      <w:r>
        <w:rPr>
          <w:rStyle w:val="SectionNumber"/>
        </w:rPr>
        <w:t xml:space="preserve">13.2.2</w:t>
      </w:r>
      <w:r>
        <w:tab/>
      </w:r>
      <w:r>
        <w:t xml:space="preserve">Die algebraische Identität</w:t>
      </w:r>
    </w:p>
    <w:p>
      <w:pPr>
        <w:pStyle w:val="FirstParagraph"/>
      </w:pPr>
      <w:r>
        <w:t xml:space="preserve">Ausgehend von den in Kapitel 8 etablierten SSZ-Definitionen:</w:t>
      </w:r>
    </w:p>
    <w:p>
      <w:pPr>
        <w:pStyle w:val="BodyText"/>
      </w:pPr>
      <w:r>
        <w:t xml:space="preserve">v_{</w:t>
      </w:r>
      <w:r>
        <w:t xml:space="preserve">}(r) = c</w:t>
      </w:r>
      <w:r>
        <w:t xml:space="preserve">,</w:t>
      </w:r>
      <w:r>
        <w:t xml:space="preserve"> </w:t>
      </w:r>
      <w:r>
        <w:t xml:space="preserve">v_{</w:t>
      </w:r>
      <w:r>
        <w:t xml:space="preserve">}(r) = c</w:t>
      </w:r>
    </w:p>
    <w:p>
      <w:pPr>
        <w:pStyle w:val="BodyText"/>
      </w:pPr>
      <w:r>
        <w:t xml:space="preserve">Das Produkt wird direkt berechnet:</w:t>
      </w:r>
    </w:p>
    <w:p>
      <w:pPr>
        <w:pStyle w:val="BodyText"/>
      </w:pPr>
      <w:r>
        <w:t xml:space="preserve">v_{</w:t>
      </w:r>
      <w:r>
        <w:t xml:space="preserve">}</w:t>
      </w:r>
      <w:r>
        <w:t xml:space="preserve"> </w:t>
      </w:r>
      <w:r>
        <w:t xml:space="preserve">v_{</w:t>
      </w:r>
      <w:r>
        <w:t xml:space="preserve">} = c</w:t>
      </w:r>
      <w:r>
        <w:t xml:space="preserve"> </w:t>
      </w:r>
      <w:r>
        <w:t xml:space="preserve">c</w:t>
      </w:r>
      <w:r>
        <w:t xml:space="preserve"> </w:t>
      </w:r>
      <w:r>
        <w:t xml:space="preserve">= c^2</w:t>
      </w:r>
      <w:r>
        <w:t xml:space="preserve"> </w:t>
      </w:r>
      <w:r>
        <w:t xml:space="preserve"> </w:t>
      </w:r>
      <w:r>
        <w:t xml:space="preserve">= c^2</w:t>
      </w:r>
      <w:r>
        <w:t xml:space="preserve"> </w:t>
      </w:r>
      <w:r>
        <w:t xml:space="preserve"> </w:t>
      </w:r>
      <w:r>
        <w:t xml:space="preserve">= c^2</w:t>
      </w:r>
    </w:p>
    <w:p>
      <w:pPr>
        <w:pStyle w:val="BodyText"/>
      </w:pPr>
      <w:r>
        <w:t xml:space="preserve">Dies gilt identisch für alle r &gt; 0. Die Ableitung erfordert nur die Definitionen — sie ist unabhängig von der Form der Segmentdichte (schwach oder stark), dem Regime (g₁ oder g₂), der Masse M des gravitierenden Körpers und der Natur des fallenden oder entkommenden Objekts. Der Abschluss ist eine</w:t>
      </w:r>
      <w:r>
        <w:t xml:space="preserve"> </w:t>
      </w:r>
      <w:r>
        <w:rPr>
          <w:b/>
          <w:bCs/>
        </w:rPr>
        <w:t xml:space="preserve">kinematische Identität</w:t>
      </w:r>
      <w:r>
        <w:t xml:space="preserve">, keine dynamische Gleichung. Er beschränkt die</w:t>
      </w:r>
      <w:r>
        <w:t xml:space="preserve"> </w:t>
      </w:r>
      <w:r>
        <w:rPr>
          <w:i/>
          <w:iCs/>
        </w:rPr>
        <w:t xml:space="preserve">Struktur</w:t>
      </w:r>
      <w:r>
        <w:t xml:space="preserve"> </w:t>
      </w:r>
      <w:r>
        <w:t xml:space="preserve">des dualen Geschwindigkeitsrahmenwerks.</w:t>
      </w:r>
    </w:p>
    <w:bookmarkEnd w:id="293"/>
    <w:bookmarkStart w:id="294" w:name="durchgerechnete-beispiele"/>
    <w:p>
      <w:pPr>
        <w:pStyle w:val="Heading3"/>
      </w:pPr>
      <w:r>
        <w:rPr>
          <w:rStyle w:val="SectionNumber"/>
        </w:rPr>
        <w:t xml:space="preserve">13.2.3</w:t>
      </w:r>
      <w:r>
        <w:tab/>
      </w:r>
      <w:r>
        <w:t xml:space="preserve">Durchgerechnete Beispiele</w:t>
      </w:r>
    </w:p>
    <w:p>
      <w:pPr>
        <w:pStyle w:val="FirstParagraph"/>
      </w:pPr>
      <w:r>
        <w:rPr>
          <w:b/>
          <w:bCs/>
        </w:rPr>
        <w:t xml:space="preserve">Sonnenoberfläche:</w:t>
      </w:r>
      <w:r>
        <w:t xml:space="preserve"> </w:t>
      </w:r>
      <w:r>
        <w:t xml:space="preserve">v_{</w:t>
      </w:r>
      <w:r>
        <w:t xml:space="preserve">} = c</w:t>
      </w:r>
      <w:r>
        <w:t xml:space="preserve"> </w:t>
      </w:r>
      <w:r>
        <w:t xml:space="preserve">= 618</w:t>
      </w:r>
      <w:r>
        <w:t xml:space="preserve"> </w:t>
      </w:r>
      <w:r>
        <w:t xml:space="preserve"> </w:t>
      </w:r>
      <w:r>
        <w:t xml:space="preserve">v_{</w:t>
      </w:r>
      <w:r>
        <w:t xml:space="preserve">} = c^2 / 618 = 1,456</w:t>
      </w:r>
      <w:r>
        <w:t xml:space="preserve"> </w:t>
      </w:r>
      <w:r>
        <w:t xml:space="preserve">^8</w:t>
      </w:r>
      <w:r>
        <w:t xml:space="preserve"> </w:t>
      </w:r>
      <w:r>
        <w:t xml:space="preserve"> </w:t>
      </w:r>
      <w:r>
        <w:t xml:space="preserve">v_{</w:t>
      </w:r>
      <w:r>
        <w:t xml:space="preserve">}</w:t>
      </w:r>
      <w:r>
        <w:t xml:space="preserve"> </w:t>
      </w:r>
      <w:r>
        <w:t xml:space="preserve">v_{</w:t>
      </w:r>
      <w:r>
        <w:t xml:space="preserve">} = 618</w:t>
      </w:r>
      <w:r>
        <w:t xml:space="preserve"> </w:t>
      </w:r>
      <w:r>
        <w:t xml:space="preserve">,456</w:t>
      </w:r>
      <w:r>
        <w:t xml:space="preserve"> </w:t>
      </w:r>
      <w:r>
        <w:t xml:space="preserve">^8 = 9,0</w:t>
      </w:r>
      <w:r>
        <w:t xml:space="preserve"> </w:t>
      </w:r>
      <w:r>
        <w:t xml:space="preserve">^{10} = c^2 ;</w:t>
      </w:r>
    </w:p>
    <w:p>
      <w:pPr>
        <w:pStyle w:val="BodyText"/>
      </w:pPr>
      <w:r>
        <w:rPr>
          <w:b/>
          <w:bCs/>
        </w:rPr>
        <w:t xml:space="preserve">Erdoberfläche:</w:t>
      </w:r>
      <w:r>
        <w:t xml:space="preserve"> </w:t>
      </w:r>
      <w:r>
        <w:t xml:space="preserve">v_{</w:t>
      </w:r>
      <w:r>
        <w:t xml:space="preserve">} = 11,2</w:t>
      </w:r>
      <w:r>
        <w:t xml:space="preserve"> </w:t>
      </w:r>
      <w:r>
        <w:t xml:space="preserve"> </w:t>
      </w:r>
      <w:r>
        <w:t xml:space="preserve">v_{</w:t>
      </w:r>
      <w:r>
        <w:t xml:space="preserve">} = c^2 / 11,2 = 8,03</w:t>
      </w:r>
      <w:r>
        <w:t xml:space="preserve"> </w:t>
      </w:r>
      <w:r>
        <w:t xml:space="preserve">^9</w:t>
      </w:r>
      <w:r>
        <w:t xml:space="preserve"> </w:t>
      </w:r>
      <w:r>
        <w:t xml:space="preserve"> </w:t>
      </w:r>
      <w:r>
        <w:t xml:space="preserve">v_{</w:t>
      </w:r>
      <w:r>
        <w:t xml:space="preserve">}</w:t>
      </w:r>
      <w:r>
        <w:t xml:space="preserve"> </w:t>
      </w:r>
      <w:r>
        <w:t xml:space="preserve">v_{</w:t>
      </w:r>
      <w:r>
        <w:t xml:space="preserve">} = 11,2</w:t>
      </w:r>
      <w:r>
        <w:t xml:space="preserve"> </w:t>
      </w:r>
      <w:r>
        <w:t xml:space="preserve">,03</w:t>
      </w:r>
      <w:r>
        <w:t xml:space="preserve"> </w:t>
      </w:r>
      <w:r>
        <w:t xml:space="preserve">^9 = 9,0</w:t>
      </w:r>
      <w:r>
        <w:t xml:space="preserve"> </w:t>
      </w:r>
      <w:r>
        <w:t xml:space="preserve">^{10} = c^2 ;</w:t>
      </w:r>
    </w:p>
    <w:p>
      <w:pPr>
        <w:pStyle w:val="BodyText"/>
      </w:pPr>
      <w:r>
        <w:rPr>
          <w:b/>
          <w:bCs/>
        </w:rPr>
        <w:t xml:space="preserve">Neutronensternoberfläche (M = 1,4 M$\odot$, R = 10 km):</w:t>
      </w:r>
      <w:r>
        <w:t xml:space="preserve"> </w:t>
      </w:r>
      <w:r>
        <w:t xml:space="preserve">v_{</w:t>
      </w:r>
      <w:r>
        <w:t xml:space="preserve">} = 0,643c = 1,93</w:t>
      </w:r>
      <w:r>
        <w:t xml:space="preserve"> </w:t>
      </w:r>
      <w:r>
        <w:t xml:space="preserve">^5</w:t>
      </w:r>
      <w:r>
        <w:t xml:space="preserve"> </w:t>
      </w:r>
      <w:r>
        <w:t xml:space="preserve"> </w:t>
      </w:r>
      <w:r>
        <w:t xml:space="preserve">v_{</w:t>
      </w:r>
      <w:r>
        <w:t xml:space="preserve">} = c/0,643 = 1,556c = 4,67</w:t>
      </w:r>
      <w:r>
        <w:t xml:space="preserve"> </w:t>
      </w:r>
      <w:r>
        <w:t xml:space="preserve">^5</w:t>
      </w:r>
      <w:r>
        <w:t xml:space="preserve"> </w:t>
      </w:r>
      <w:r>
        <w:t xml:space="preserve"> </w:t>
      </w:r>
      <w:r>
        <w:t xml:space="preserve">v_{</w:t>
      </w:r>
      <w:r>
        <w:t xml:space="preserve">}</w:t>
      </w:r>
      <w:r>
        <w:t xml:space="preserve"> </w:t>
      </w:r>
      <w:r>
        <w:t xml:space="preserve">v_{</w:t>
      </w:r>
      <w:r>
        <w:t xml:space="preserve">} = 1,93</w:t>
      </w:r>
      <w:r>
        <w:t xml:space="preserve"> </w:t>
      </w:r>
      <w:r>
        <w:t xml:space="preserve">^5</w:t>
      </w:r>
      <w:r>
        <w:t xml:space="preserve"> </w:t>
      </w:r>
      <w:r>
        <w:t xml:space="preserve">,67</w:t>
      </w:r>
      <w:r>
        <w:t xml:space="preserve"> </w:t>
      </w:r>
      <w:r>
        <w:t xml:space="preserve">^5 = 9,0</w:t>
      </w:r>
      <w:r>
        <w:t xml:space="preserve"> </w:t>
      </w:r>
      <w:r>
        <w:t xml:space="preserve">^{10} = c^2 ;</w:t>
      </w:r>
    </w:p>
    <w:p>
      <w:pPr>
        <w:pStyle w:val="BodyText"/>
      </w:pPr>
      <w:r>
        <w:rPr>
          <w:b/>
          <w:bCs/>
        </w:rPr>
        <w:t xml:space="preserve">Schwarzschild-Radius (r = r_s):</w:t>
      </w:r>
      <w:r>
        <w:t xml:space="preserve"> </w:t>
      </w:r>
      <w:r>
        <w:t xml:space="preserve">v_{</w:t>
      </w:r>
      <w:r>
        <w:t xml:space="preserve">} = c,</w:t>
      </w:r>
      <w:r>
        <w:t xml:space="preserve"> </w:t>
      </w:r>
      <w:r>
        <w:t xml:space="preserve">v_{</w:t>
      </w:r>
      <w:r>
        <w:t xml:space="preserve">} = c</w:t>
      </w:r>
      <w:r>
        <w:t xml:space="preserve"> </w:t>
      </w:r>
      <w:r>
        <w:t xml:space="preserve">v_{</w:t>
      </w:r>
      <w:r>
        <w:t xml:space="preserve">}</w:t>
      </w:r>
      <w:r>
        <w:t xml:space="preserve"> </w:t>
      </w:r>
      <w:r>
        <w:t xml:space="preserve">v_{</w:t>
      </w:r>
      <w:r>
        <w:t xml:space="preserve">} = c</w:t>
      </w:r>
      <w:r>
        <w:t xml:space="preserve"> </w:t>
      </w:r>
      <w:r>
        <w:t xml:space="preserve">c = c^2 ;</w:t>
      </w:r>
    </w:p>
    <w:p>
      <w:pPr>
        <w:pStyle w:val="BodyText"/>
      </w:pPr>
      <w:r>
        <w:t xml:space="preserve">Der selbstduale Punkt r = r_s, an dem beide Geschwindigkeiten gleich c sind, ist der einzigartige Fixpunkt der Abschlussrelation.</w:t>
      </w:r>
    </w:p>
    <w:bookmarkEnd w:id="294"/>
    <w:bookmarkStart w:id="295" w:name="der-abschluss-als-hyperbel"/>
    <w:p>
      <w:pPr>
        <w:pStyle w:val="Heading3"/>
      </w:pPr>
      <w:r>
        <w:rPr>
          <w:rStyle w:val="SectionNumber"/>
        </w:rPr>
        <w:t xml:space="preserve">13.2.4</w:t>
      </w:r>
      <w:r>
        <w:tab/>
      </w:r>
      <w:r>
        <w:t xml:space="preserve">Der Abschluss als Hyperbel</w:t>
      </w:r>
    </w:p>
    <w:p>
      <w:pPr>
        <w:pStyle w:val="FirstParagraph"/>
      </w:pPr>
      <w:r>
        <w:t xml:space="preserve">In der (v_esc, v_fall)-Ebene beschreibt die Abschlussrelation eine rechtwinklige Hyperbel:</w:t>
      </w:r>
    </w:p>
    <w:p>
      <w:pPr>
        <w:pStyle w:val="BodyText"/>
      </w:pPr>
      <w:r>
        <w:t xml:space="preserve">v_{</w:t>
      </w:r>
      <w:r>
        <w:t xml:space="preserve">} =</w:t>
      </w:r>
      <w:r>
        <w:t xml:space="preserve"> </w:t>
      </w:r>
    </w:p>
    <w:p>
      <w:pPr>
        <w:pStyle w:val="BodyText"/>
      </w:pPr>
      <w:r>
        <w:t xml:space="preserve">Jedes astrophysikalische Objekt im Universum, bei jedem Radius, liegt auf dieser Hyperbel. Der Ursprung (v_esc = 0, v_fall → ∞) entspricht flacher Raumzeit in unendlicher Entfernung. Der selbstduale Punkt (c, c) entspricht dem Schwarzschild-Radius. Punkte oberhalb und rechts von (c, c) entsprechen dem Inneren eines Schwarzen Lochs (r &lt; r_s), wo v_esc &gt; c (Flucht ist unmöglich) und v_fall &lt; c (Fall ist in Koordinatenbegriffen unterlichtschnell).</w:t>
      </w:r>
    </w:p>
    <w:p>
      <w:pPr>
        <w:pStyle w:val="BodyText"/>
      </w:pPr>
      <w:r>
        <w:t xml:space="preserve">Die hyperbolische Struktur bedeutet, dass die dualen Geschwindigkeiten durch eine</w:t>
      </w:r>
      <w:r>
        <w:t xml:space="preserve"> </w:t>
      </w:r>
      <w:r>
        <w:rPr>
          <w:i/>
          <w:iCs/>
        </w:rPr>
        <w:t xml:space="preserve">Inversion</w:t>
      </w:r>
      <w:r>
        <w:t xml:space="preserve"> </w:t>
      </w:r>
      <w:r>
        <w:t xml:space="preserve">verbunden sind: das Ersetzen von v_esc → c²/v_esc bildet Flucht auf Fall ab und umgekehrt. Diese Inversionssymmetrie ist der mathematische Ausdruck der physikalischen Dualität zwischen Auswärts- und Einwärtsbewegung.</w:t>
      </w:r>
    </w:p>
    <w:bookmarkEnd w:id="295"/>
    <w:bookmarkEnd w:id="296"/>
    <w:bookmarkStart w:id="299" w:name="konstantprodukte-in-der-physik"/>
    <w:p>
      <w:pPr>
        <w:pStyle w:val="Heading2"/>
      </w:pPr>
      <w:r>
        <w:rPr>
          <w:rStyle w:val="SectionNumber"/>
        </w:rPr>
        <w:t xml:space="preserve">13.3</w:t>
      </w:r>
      <w:r>
        <w:tab/>
      </w:r>
      <w:r>
        <w:t xml:space="preserve">Konstantprodukte in der Physik</w:t>
      </w:r>
    </w:p>
    <w:bookmarkStart w:id="297" w:name="ein-universelles-muster"/>
    <w:p>
      <w:pPr>
        <w:pStyle w:val="Heading3"/>
      </w:pPr>
      <w:r>
        <w:rPr>
          <w:rStyle w:val="SectionNumber"/>
        </w:rPr>
        <w:t xml:space="preserve">13.3.1</w:t>
      </w:r>
      <w:r>
        <w:tab/>
      </w:r>
      <w:r>
        <w:t xml:space="preserve">Ein universelles Muster</w:t>
      </w:r>
    </w:p>
    <w:p>
      <w:pPr>
        <w:pStyle w:val="FirstParagraph"/>
      </w:pPr>
      <w:r>
        <w:t xml:space="preserve">Der Abschluss v_esc · v_fall = c² ist eine Instanz eines breiteren Musters in der Physik: viele fundamentale Größen kommen in konjugierten Paaren, deren Produkt eine universelle Konstante ist. Dieses Muster erscheint in der klassischen Mechanik, Quantenmechanik, Thermodynamik und Informationstheorie. Das Verständnis des Musters hilft, die physikalische Bedeutung des SSZ-Abschlusses zu beleuchten.</w:t>
      </w:r>
    </w:p>
    <w:p>
      <w:pPr>
        <w:pStyle w:val="BodyText"/>
      </w:pPr>
      <w:r>
        <w:rPr>
          <w:b/>
          <w:bCs/>
        </w:rPr>
        <w:t xml:space="preserve">Heisenbergsche Unschärferelation:</w:t>
      </w:r>
      <w:r>
        <w:t xml:space="preserve"> </w:t>
      </w:r>
      <w:r>
        <w:t xml:space="preserve">x</w:t>
      </w:r>
      <w:r>
        <w:t xml:space="preserve"> </w:t>
      </w:r>
      <w:r>
        <w:t xml:space="preserve">p</w:t>
      </w:r>
      <w:r>
        <w:t xml:space="preserve"> </w:t>
      </w:r>
    </w:p>
    <w:p>
      <w:pPr>
        <w:pStyle w:val="BodyText"/>
      </w:pPr>
      <w:r>
        <w:t xml:space="preserve">Ortsunschärfe mal Impulsunschärfe ist nach unten durch ℏ/2 begrenzt. Je genauer man weiß, wo ein Teilchen ist, desto weniger genau kann man seinen Impuls kennen, und umgekehrt. Das Produkt wird durch das fundamentale Wirkungsquantum fixiert.</w:t>
      </w:r>
    </w:p>
    <w:p>
      <w:pPr>
        <w:pStyle w:val="BodyText"/>
      </w:pPr>
      <w:r>
        <w:rPr>
          <w:b/>
          <w:bCs/>
        </w:rPr>
        <w:t xml:space="preserve">De-Broglie-Relation:</w:t>
      </w:r>
      <w:r>
        <w:t xml:space="preserve"> </w:t>
      </w:r>
      <w:r>
        <w:t xml:space="preserve">p = h</w:t>
      </w:r>
    </w:p>
    <w:p>
      <w:pPr>
        <w:pStyle w:val="BodyText"/>
      </w:pPr>
      <w:r>
        <w:t xml:space="preserve">Wellenlänge mal Impuls gleich Plancksches Wirkungsquantum. Ein Teilchen mit hohem Impuls hat eine kurze Wellenlänge; ein Teilchen mit niedrigem Impuls hat eine lange Wellenlänge. Das Produkt ist immer h.</w:t>
      </w:r>
    </w:p>
    <w:p>
      <w:pPr>
        <w:pStyle w:val="BodyText"/>
      </w:pPr>
      <w:r>
        <w:rPr>
          <w:b/>
          <w:bCs/>
        </w:rPr>
        <w:t xml:space="preserve">Thermische De-Broglie-Relation:</w:t>
      </w:r>
      <w:r>
        <w:t xml:space="preserve"> </w:t>
      </w:r>
      <w:r>
        <w:t xml:space="preserve">_{</w:t>
      </w:r>
      <w:r>
        <w:t xml:space="preserve">}</w:t>
      </w:r>
      <w:r>
        <w:t xml:space="preserve"> </w:t>
      </w:r>
      <w:r>
        <w:t xml:space="preserve"> </w:t>
      </w:r>
      <w:r>
        <w:t xml:space="preserve">= h</w:t>
      </w:r>
    </w:p>
    <w:p>
      <w:pPr>
        <w:pStyle w:val="BodyText"/>
      </w:pPr>
      <w:r>
        <w:t xml:space="preserve">Die thermische Wellenlänge mal den thermischen Impuls ergibt h. Bei hoher Temperatur (großes T) haben Teilchen großen Impuls und kurze Wellenlänge; bei niedriger Temperatur umgekehrt.</w:t>
      </w:r>
    </w:p>
    <w:p>
      <w:pPr>
        <w:pStyle w:val="BodyText"/>
      </w:pPr>
      <w:r>
        <w:rPr>
          <w:b/>
          <w:bCs/>
        </w:rPr>
        <w:t xml:space="preserve">Zeit-Energie-Unschärfe:</w:t>
      </w:r>
      <w:r>
        <w:t xml:space="preserve"> </w:t>
      </w:r>
      <w:r>
        <w:t xml:space="preserve">t</w:t>
      </w:r>
      <w:r>
        <w:t xml:space="preserve"> </w:t>
      </w:r>
      <w:r>
        <w:t xml:space="preserve">E</w:t>
      </w:r>
      <w:r>
        <w:t xml:space="preserve"> </w:t>
      </w:r>
    </w:p>
    <w:p>
      <w:pPr>
        <w:pStyle w:val="BodyText"/>
      </w:pPr>
      <w:r>
        <w:t xml:space="preserve">Kurzlebige Zustände haben große Energieunschärfe; langlebige Zustände haben präzise Energie. Das Produkt ist durch ℏ/2 begrenzt.</w:t>
      </w:r>
    </w:p>
    <w:p>
      <w:pPr>
        <w:pStyle w:val="BodyText"/>
      </w:pPr>
      <w:r>
        <w:rPr>
          <w:b/>
          <w:bCs/>
        </w:rPr>
        <w:t xml:space="preserve">SSZ kinematischer Abschluss:</w:t>
      </w:r>
      <w:r>
        <w:t xml:space="preserve"> </w:t>
      </w:r>
      <w:r>
        <w:t xml:space="preserve">v_{</w:t>
      </w:r>
      <w:r>
        <w:t xml:space="preserve">}</w:t>
      </w:r>
      <w:r>
        <w:t xml:space="preserve"> </w:t>
      </w:r>
      <w:r>
        <w:t xml:space="preserve">v_{</w:t>
      </w:r>
      <w:r>
        <w:t xml:space="preserve">} = c^2</w:t>
      </w:r>
    </w:p>
    <w:p>
      <w:pPr>
        <w:pStyle w:val="BodyText"/>
      </w:pPr>
      <w:r>
        <w:t xml:space="preserve">Hohe Fluchtgeschwindigkeit (starke Gravitation) paart sich mit hoher Fallgeschwindigkeit (schnelle Gitterantwort); niedrige Fluchtgeschwindigkeit (schwache Gravitation) paart sich mit niedriger Fallgeschwindigkeit (langsame Gitterantwort). Das Produkt ist immer c².</w:t>
      </w:r>
    </w:p>
    <w:bookmarkEnd w:id="297"/>
    <w:bookmarkStart w:id="298" w:name="was-das-muster-nahelegt"/>
    <w:p>
      <w:pPr>
        <w:pStyle w:val="Heading3"/>
      </w:pPr>
      <w:r>
        <w:rPr>
          <w:rStyle w:val="SectionNumber"/>
        </w:rPr>
        <w:t xml:space="preserve">13.3.2</w:t>
      </w:r>
      <w:r>
        <w:tab/>
      </w:r>
      <w:r>
        <w:t xml:space="preserve">Was das Muster nahelegt</w:t>
      </w:r>
    </w:p>
    <w:p>
      <w:pPr>
        <w:pStyle w:val="FirstParagraph"/>
      </w:pPr>
      <w:r>
        <w:t xml:space="preserve">In jedem der obigen Fälle entsteht das konstante Produkt aus einer</w:t>
      </w:r>
      <w:r>
        <w:t xml:space="preserve"> </w:t>
      </w:r>
      <w:r>
        <w:rPr>
          <w:b/>
          <w:bCs/>
        </w:rPr>
        <w:t xml:space="preserve">Dualität</w:t>
      </w:r>
      <w:r>
        <w:t xml:space="preserve"> </w:t>
      </w:r>
      <w:r>
        <w:t xml:space="preserve">— zwei komplementäre Beschreibungen derselben zugrunde liegenden Physik, verbunden durch eine Inversionssymmetrie. Position und Impuls sind Fourier-Duale. Wellenlänge und Impuls sind De-Broglie-Duale. Zeit und Energie sind konjugierte Variablen.</w:t>
      </w:r>
    </w:p>
    <w:p>
      <w:pPr>
        <w:pStyle w:val="BodyText"/>
      </w:pPr>
      <w:r>
        <w:t xml:space="preserve">Der SSZ-Abschluss legt nahe, dass v_esc und v_fall</w:t>
      </w:r>
      <w:r>
        <w:t xml:space="preserve"> </w:t>
      </w:r>
      <w:r>
        <w:rPr>
          <w:b/>
          <w:bCs/>
        </w:rPr>
        <w:t xml:space="preserve">gravitative Duale</w:t>
      </w:r>
      <w:r>
        <w:t xml:space="preserve"> </w:t>
      </w:r>
      <w:r>
        <w:t xml:space="preserve">sind — konjugierte kinematische Variablen, die komplementäre Aspekte der gravitativen Wechselwirkung kodieren. Die Fluchtgeschwindigkeit misst den „Auswärtswiderstand” des Feldes (wie schwer es ist zu entkommen). Die Fallgeschwindigkeit misst die „Einwärtsantwort” des Segmentgitters (wie das Gitter den Einfall aufnimmt). Zusammen charakterisieren sie den Gravitationszustand bei jedem Radius vollständig — die Kenntnis einer der beiden bestimmt sofort die andere durch den Abschluss.</w:t>
      </w:r>
    </w:p>
    <w:bookmarkEnd w:id="298"/>
    <w:bookmarkEnd w:id="299"/>
    <w:bookmarkStart w:id="302" w:name="X2d2289f1fd257cd4fa01f5cf107acf61e5bb503"/>
    <w:p>
      <w:pPr>
        <w:pStyle w:val="Heading2"/>
      </w:pPr>
      <w:r>
        <w:rPr>
          <w:rStyle w:val="SectionNumber"/>
        </w:rPr>
        <w:t xml:space="preserve">13.4</w:t>
      </w:r>
      <w:r>
        <w:tab/>
      </w:r>
      <w:r>
        <w:t xml:space="preserve">Physikalische Bedeutung: Informationserhaltung</w:t>
      </w:r>
    </w:p>
    <w:bookmarkStart w:id="300" w:name="X892aef7463a5b1db09646b9b1b585212d939a01"/>
    <w:p>
      <w:pPr>
        <w:pStyle w:val="Heading3"/>
      </w:pPr>
      <w:r>
        <w:rPr>
          <w:rStyle w:val="SectionNumber"/>
        </w:rPr>
        <w:t xml:space="preserve">13.4.1</w:t>
      </w:r>
      <w:r>
        <w:tab/>
      </w:r>
      <w:r>
        <w:t xml:space="preserve">Das Gravitationsfeld als Informationsträger</w:t>
      </w:r>
    </w:p>
    <w:p>
      <w:pPr>
        <w:pStyle w:val="FirstParagraph"/>
      </w:pPr>
      <w:r>
        <w:t xml:space="preserve">Der Abschluss v_esc · v_fall = c² kann als</w:t>
      </w:r>
      <w:r>
        <w:t xml:space="preserve"> </w:t>
      </w:r>
      <w:r>
        <w:rPr>
          <w:b/>
          <w:bCs/>
        </w:rPr>
        <w:t xml:space="preserve">Informationserhaltungsgesetz</w:t>
      </w:r>
      <w:r>
        <w:t xml:space="preserve"> </w:t>
      </w:r>
      <w:r>
        <w:t xml:space="preserve">interpretiert werden: das Gravitationsfeld erhält den gesamten kinematischen Informationsgehalt bei jedem Radius. „Kinematischer Informationsgehalt” wird durch das Produkt der beiden charakteristischen Geschwindigkeiten gemessen — der Fluchtrate und der Fallrate. Dieses Produkt ist konstant, was bedeutet, dass keine kinematische Information erzeugt oder zerstört wird, wenn man sich durch das Gravitationsfeld bewegt.</w:t>
      </w:r>
    </w:p>
    <w:p>
      <w:pPr>
        <w:pStyle w:val="BodyText"/>
      </w:pPr>
      <w:r>
        <w:t xml:space="preserve">Um dies zu präzisieren, definieren wir das kinematische Informationsmaß:</w:t>
      </w:r>
    </w:p>
    <w:p>
      <w:pPr>
        <w:pStyle w:val="BodyText"/>
      </w:pPr>
      <w:r>
        <w:t xml:space="preserve">(r) = v_{</w:t>
      </w:r>
      <w:r>
        <w:t xml:space="preserve">}(r)</w:t>
      </w:r>
      <w:r>
        <w:t xml:space="preserve"> </w:t>
      </w:r>
      <w:r>
        <w:t xml:space="preserve">v_{</w:t>
      </w:r>
      <w:r>
        <w:t xml:space="preserve">}(r)</w:t>
      </w:r>
    </w:p>
    <w:p>
      <w:pPr>
        <w:pStyle w:val="BodyText"/>
      </w:pPr>
      <w:r>
        <w:t xml:space="preserve">Der Abschluss sagt I(r) = c² für alle r. Das bedeutet:</w:t>
      </w:r>
    </w:p>
    <w:p>
      <w:pPr>
        <w:numPr>
          <w:ilvl w:val="0"/>
          <w:numId w:val="1035"/>
        </w:numPr>
      </w:pPr>
      <w:r>
        <w:rPr>
          <w:b/>
          <w:bCs/>
        </w:rPr>
        <w:t xml:space="preserve">Weit von der Masse (r → ∞):</w:t>
      </w:r>
      <w:r>
        <w:t xml:space="preserve"> </w:t>
      </w:r>
      <w:r>
        <w:t xml:space="preserve">v_esc → 0 und v_fall → ∞. Die Fluchtinformation ist minimal (Flucht ist trivial), und die Fallinformation ist maximal (das Gitter erstreckt sich bis ins Unendliche). Das Produkt ist c².</w:t>
      </w:r>
    </w:p>
    <w:p>
      <w:pPr>
        <w:numPr>
          <w:ilvl w:val="0"/>
          <w:numId w:val="1035"/>
        </w:numPr>
      </w:pPr>
      <w:r>
        <w:rPr>
          <w:b/>
          <w:bCs/>
        </w:rPr>
        <w:t xml:space="preserve">Nahe der Masse (r → r_s):</w:t>
      </w:r>
      <w:r>
        <w:t xml:space="preserve"> </w:t>
      </w:r>
      <w:r>
        <w:t xml:space="preserve">v_esc → c und v_fall → c. Sowohl Flucht- als auch Fallinformation sind auf ihrer natürlichen Skala (der Lichtgeschwindigkeit). Das Produkt ist c².</w:t>
      </w:r>
    </w:p>
    <w:p>
      <w:pPr>
        <w:numPr>
          <w:ilvl w:val="0"/>
          <w:numId w:val="1035"/>
        </w:numPr>
      </w:pPr>
      <w:r>
        <w:rPr>
          <w:b/>
          <w:bCs/>
        </w:rPr>
        <w:t xml:space="preserve">Innerhalb der Masse (r &lt; r_s, hypothetisch):</w:t>
      </w:r>
      <w:r>
        <w:t xml:space="preserve"> </w:t>
      </w:r>
      <w:r>
        <w:t xml:space="preserve">v_esc &gt; c (Flucht ist unmöglich) und v_fall &lt; c (Fall ist unterlichtschnell). Information wurde vom Fallkanal zum Fluchtkanal „transferiert”, aber die Gesamtmenge ist erhalten. Das Produkt ist c².</w:t>
      </w:r>
    </w:p>
    <w:p>
      <w:pPr>
        <w:pStyle w:val="FirstParagraph"/>
      </w:pPr>
      <w:r>
        <w:t xml:space="preserve">Bei keinem Radius geht Information verloren. Dies steht in scharfem Kontrast zum ART-Bild am Horizont, wo D_ART → 0 impliziert, dass eine unendliche Menge Eigenzeit in ein endliches Koordinatenzeitintervall komprimiert wird — eine Form der „Informationskompression”, die zum Schwarze-Loch-Informationsparadoxon führt.</w:t>
      </w:r>
    </w:p>
    <w:bookmarkEnd w:id="300"/>
    <w:bookmarkStart w:id="301" w:name="X95ce429724c2904858a1b1bfbb56bf8970ef390"/>
    <w:p>
      <w:pPr>
        <w:pStyle w:val="Heading3"/>
      </w:pPr>
      <w:r>
        <w:rPr>
          <w:rStyle w:val="SectionNumber"/>
        </w:rPr>
        <w:t xml:space="preserve">13.4.2</w:t>
      </w:r>
      <w:r>
        <w:tab/>
      </w:r>
      <w:r>
        <w:t xml:space="preserve">Verbindung zum Schwarze-Loch-Informationsproblem</w:t>
      </w:r>
    </w:p>
    <w:p>
      <w:pPr>
        <w:pStyle w:val="FirstParagraph"/>
      </w:pPr>
      <w:r>
        <w:t xml:space="preserve">Das Schwarze-Loch-Informationsparadoxon ist eines der tiefsten ungelösten Probleme der theoretischen Physik. In der ART verschwindet Information, die in ein Schwarzes Loch fällt, hinter dem Ereignishorizont und wird (gemäß Hawkings semiklassischer Berechnung) schließlich zerstört, wenn das Schwarze Loch verdampft. Dies widerspricht dem fundamentalen Prinzip der Quantenmechanik, dass Information erhalten bleibt (Unitarität).</w:t>
      </w:r>
    </w:p>
    <w:p>
      <w:pPr>
        <w:pStyle w:val="BodyText"/>
      </w:pPr>
      <w:r>
        <w:t xml:space="preserve">SSZ bietet eine potentielle Lösung durch den kinematischen Abschluss. Weil v_esc · v_fall = c² bei allen Radien gilt — einschließlich r = r_s und r &lt; r_s — geht kinematische Information nie verloren. Die duale Geschwindigkeitsstruktur stellt sicher, dass das Gravitationsfeld an jedem Punkt immer vollständig durch das Produkt c² charakterisiert ist. Keine Kompression, kein Verlust, kein Paradoxon.</w:t>
      </w:r>
    </w:p>
    <w:p>
      <w:pPr>
        <w:pStyle w:val="BodyText"/>
      </w:pPr>
      <w:r>
        <w:t xml:space="preserve">Dies ist keine vollständige Lösung des Informationsproblems (die eine vollständige quantengravitative Behandlung erfordert), aber es beseitigt den</w:t>
      </w:r>
      <w:r>
        <w:t xml:space="preserve"> </w:t>
      </w:r>
      <w:r>
        <w:rPr>
          <w:i/>
          <w:iCs/>
        </w:rPr>
        <w:t xml:space="preserve">kinematischen</w:t>
      </w:r>
      <w:r>
        <w:t xml:space="preserve"> </w:t>
      </w:r>
      <w:r>
        <w:t xml:space="preserve">Aspekt des Paradoxons: das SSZ-Rahmenwerk erzeugt nicht die unendliche Zeitdilatation am Horizont, die an der Wurzel des ART-Informationsproblems liegt.</w:t>
      </w:r>
    </w:p>
    <w:bookmarkEnd w:id="301"/>
    <w:bookmarkEnd w:id="302"/>
    <w:bookmarkStart w:id="305" w:name="regimeunabhängigkeit"/>
    <w:p>
      <w:pPr>
        <w:pStyle w:val="Heading2"/>
      </w:pPr>
      <w:r>
        <w:rPr>
          <w:rStyle w:val="SectionNumber"/>
        </w:rPr>
        <w:t xml:space="preserve">13.5</w:t>
      </w:r>
      <w:r>
        <w:tab/>
      </w:r>
      <w:r>
        <w:t xml:space="preserve">Regimeunabhängigkeit</w:t>
      </w:r>
    </w:p>
    <w:bookmarkStart w:id="303" w:name="beweis"/>
    <w:p>
      <w:pPr>
        <w:pStyle w:val="Heading3"/>
      </w:pPr>
      <w:r>
        <w:rPr>
          <w:rStyle w:val="SectionNumber"/>
        </w:rPr>
        <w:t xml:space="preserve">13.5.1</w:t>
      </w:r>
      <w:r>
        <w:tab/>
      </w:r>
      <w:r>
        <w:t xml:space="preserve">Beweis</w:t>
      </w:r>
    </w:p>
    <w:p>
      <w:pPr>
        <w:pStyle w:val="FirstParagraph"/>
      </w:pPr>
      <w:r>
        <w:t xml:space="preserve">Der Abschluss v_esc · v_fall = c² ist regimeunabhängig: er gilt sowohl im Schwachfeld- (g₁) als auch im Starkfeld- (g₂) Regime und auch in der Blendzone.</w:t>
      </w:r>
    </w:p>
    <w:p>
      <w:pPr>
        <w:pStyle w:val="BodyText"/>
      </w:pPr>
      <w:r>
        <w:rPr>
          <w:b/>
          <w:bCs/>
        </w:rPr>
        <w:t xml:space="preserve">Schwaches Feld (Ξ_weak = r_s/(2r)):</w:t>
      </w:r>
      <w:r>
        <w:t xml:space="preserve"> </w:t>
      </w:r>
      <w:r>
        <w:t xml:space="preserve">Die Definitionen v_esc = c√(r_s/r) und v_fall = c√(r/r_s) werden aus der Energieerhaltung abgeleitet, nicht aus der spezifischen Form von Ξ. Der Abschluss folgt allein aus den Definitionen, unabhängig davon, ob Ξ_weak oder Ξ_strong für die Segmentdichte verwendet wird.</w:t>
      </w:r>
    </w:p>
    <w:p>
      <w:pPr>
        <w:pStyle w:val="BodyText"/>
      </w:pPr>
      <w:r>
        <w:rPr>
          <w:b/>
          <w:bCs/>
        </w:rPr>
        <w:t xml:space="preserve">Starkes Feld (Ξ_strong = min(1 − exp(−φr/r_s), Ξ_max)):</w:t>
      </w:r>
      <w:r>
        <w:t xml:space="preserve"> </w:t>
      </w:r>
      <w:r>
        <w:t xml:space="preserve">Dieselben Definitionen gelten. Die Segmentdichte bestimmt D(r) und die Rotverschiebung, aber v_esc und v_fall hängen nur von r_s/r ab — einem Verhältnis, das in beiden Regimen wohldefiniert ist.</w:t>
      </w:r>
    </w:p>
    <w:p>
      <w:pPr>
        <w:pStyle w:val="BodyText"/>
      </w:pPr>
      <w:r>
        <w:rPr>
          <w:b/>
          <w:bCs/>
        </w:rPr>
        <w:t xml:space="preserve">Blendzone (1,8 &lt; r/r_s &lt; 2,2):</w:t>
      </w:r>
      <w:r>
        <w:t xml:space="preserve"> </w:t>
      </w:r>
      <w:r>
        <w:t xml:space="preserve">Die Hermite-C²-Blendung beeinflusst Ξ(r), aber nicht die Geschwindigkeitsdefinitionen. Der Abschluss ist algebraisch und hängt überhaupt nicht von Ξ ab.</w:t>
      </w:r>
    </w:p>
    <w:p>
      <w:pPr>
        <w:pStyle w:val="BodyText"/>
      </w:pPr>
      <w:r>
        <w:rPr>
          <w:b/>
          <w:bCs/>
        </w:rPr>
        <w:t xml:space="preserve">Inneres (r &lt; r_s):</w:t>
      </w:r>
      <w:r>
        <w:t xml:space="preserve"> </w:t>
      </w:r>
      <w:r>
        <w:t xml:space="preserve">Auch unterhalb des Schwarzschild-Radius bleiben die Definitionen v_esc = c√(r_s/r) &gt; c und v_fall = c√(r/r_s) &lt; c wohldefiniert, und ihr Produkt bleibt c². Der Abschluss erstreckt sich glatt ins Innere.</w:t>
      </w:r>
    </w:p>
    <w:p>
      <w:pPr>
        <w:pStyle w:val="BodyText"/>
      </w:pPr>
      <w:r>
        <w:t xml:space="preserve">Diese Regimeunabhängigkeit ist eine mächtige Konsistenzprüfung. Jede Modifikation des SSZ-Rahmenwerks, die den Abschluss bräche — zum Beispiel eine andere Definition von v_fall im starken Feld — würde einen internen Widerspruch erzeugen. Der Abschluss dient als „Wächter” der kinematischen Konsistenz.</w:t>
      </w:r>
    </w:p>
    <w:bookmarkEnd w:id="303"/>
    <w:bookmarkStart w:id="304" w:name="wovon-der-abschluss-nicht-abhängt"/>
    <w:p>
      <w:pPr>
        <w:pStyle w:val="Heading3"/>
      </w:pPr>
      <w:r>
        <w:rPr>
          <w:rStyle w:val="SectionNumber"/>
        </w:rPr>
        <w:t xml:space="preserve">13.5.2</w:t>
      </w:r>
      <w:r>
        <w:tab/>
      </w:r>
      <w:r>
        <w:t xml:space="preserve">Wovon der Abschluss NICHT abhängt</w:t>
      </w:r>
    </w:p>
    <w:p>
      <w:pPr>
        <w:pStyle w:val="FirstParagraph"/>
      </w:pPr>
      <w:r>
        <w:t xml:space="preserve">Um die algebraische Natur des Abschlusses zu betonen, hier eine explizite Liste von Größen, die ihn NICHT beeinflussen:</w:t>
      </w:r>
    </w:p>
    <w:p>
      <w:pPr>
        <w:pStyle w:val="Compact"/>
        <w:numPr>
          <w:ilvl w:val="0"/>
          <w:numId w:val="1036"/>
        </w:numPr>
      </w:pPr>
      <w:r>
        <w:t xml:space="preserve">Die Masse M des gravitierenden Körpers</w:t>
      </w:r>
    </w:p>
    <w:p>
      <w:pPr>
        <w:pStyle w:val="Compact"/>
        <w:numPr>
          <w:ilvl w:val="0"/>
          <w:numId w:val="1036"/>
        </w:numPr>
      </w:pPr>
      <w:r>
        <w:t xml:space="preserve">Die Segmentdichte Ξ(r) in irgendeinem Regime</w:t>
      </w:r>
    </w:p>
    <w:p>
      <w:pPr>
        <w:pStyle w:val="Compact"/>
        <w:numPr>
          <w:ilvl w:val="0"/>
          <w:numId w:val="1036"/>
        </w:numPr>
      </w:pPr>
      <w:r>
        <w:t xml:space="preserve">Der Zeitdilatationsfaktor D(r)</w:t>
      </w:r>
    </w:p>
    <w:p>
      <w:pPr>
        <w:pStyle w:val="Compact"/>
        <w:numPr>
          <w:ilvl w:val="0"/>
          <w:numId w:val="1036"/>
        </w:numPr>
      </w:pPr>
      <w:r>
        <w:t xml:space="preserve">Der Goldene Schnitt φ oder irgendeine andere SSZ-spezifische Konstante</w:t>
      </w:r>
    </w:p>
    <w:p>
      <w:pPr>
        <w:pStyle w:val="Compact"/>
        <w:numPr>
          <w:ilvl w:val="0"/>
          <w:numId w:val="1036"/>
        </w:numPr>
      </w:pPr>
      <w:r>
        <w:t xml:space="preserve">Die Natur (Masse, Ladung, Spin) des fallenden oder entkommenden Objekts</w:t>
      </w:r>
    </w:p>
    <w:p>
      <w:pPr>
        <w:pStyle w:val="Compact"/>
        <w:numPr>
          <w:ilvl w:val="0"/>
          <w:numId w:val="1036"/>
        </w:numPr>
      </w:pPr>
      <w:r>
        <w:t xml:space="preserve">Die Bewegungsrichtung (radial, tangential oder dazwischen)</w:t>
      </w:r>
    </w:p>
    <w:p>
      <w:pPr>
        <w:pStyle w:val="Compact"/>
        <w:numPr>
          <w:ilvl w:val="0"/>
          <w:numId w:val="1036"/>
        </w:numPr>
      </w:pPr>
      <w:r>
        <w:t xml:space="preserve">Ob die Bewegung geodätisch oder beschleunigt ist</w:t>
      </w:r>
    </w:p>
    <w:p>
      <w:pPr>
        <w:pStyle w:val="FirstParagraph"/>
      </w:pPr>
      <w:r>
        <w:t xml:space="preserve">Der Abschluss hängt nur von den Definitionen von v_esc und v_fall ab, die ihrerseits nur vom Verhältnis r_s/r abhängen.</w:t>
      </w:r>
    </w:p>
    <w:bookmarkEnd w:id="304"/>
    <w:bookmarkEnd w:id="305"/>
    <w:bookmarkStart w:id="308" w:name="implikationen-für-die-horizontphysik"/>
    <w:p>
      <w:pPr>
        <w:pStyle w:val="Heading2"/>
      </w:pPr>
      <w:r>
        <w:rPr>
          <w:rStyle w:val="SectionNumber"/>
        </w:rPr>
        <w:t xml:space="preserve">13.6</w:t>
      </w:r>
      <w:r>
        <w:tab/>
      </w:r>
      <w:r>
        <w:t xml:space="preserve">Implikationen für die Horizontphysik</w:t>
      </w:r>
    </w:p>
    <w:bookmarkStart w:id="306" w:name="endlichkeit-am-horizont"/>
    <w:p>
      <w:pPr>
        <w:pStyle w:val="Heading3"/>
      </w:pPr>
      <w:r>
        <w:rPr>
          <w:rStyle w:val="SectionNumber"/>
        </w:rPr>
        <w:t xml:space="preserve">13.6.1</w:t>
      </w:r>
      <w:r>
        <w:tab/>
      </w:r>
      <w:r>
        <w:t xml:space="preserve">Endlichkeit am Horizont</w:t>
      </w:r>
    </w:p>
    <w:p>
      <w:pPr>
        <w:pStyle w:val="FirstParagraph"/>
      </w:pPr>
      <w:r>
        <w:t xml:space="preserve">Bei r = r_s ergibt der Abschluss v_esc = v_fall = c. Kombiniert mit der SSZ-Zeitdilatation D(r_s) = 0,555 erzeugt dies endliche, wohldefinierte Physik am Horizont:</w:t>
      </w:r>
    </w:p>
    <w:p>
      <w:pPr>
        <w:pStyle w:val="Compact"/>
        <w:numPr>
          <w:ilvl w:val="0"/>
          <w:numId w:val="1037"/>
        </w:numPr>
      </w:pPr>
      <w:r>
        <w:t xml:space="preserve">Ein Photon am Horizont hat v_esc = c (es kann gerade noch entkommen) und v_fall = c (es fällt mit Lichtgeschwindigkeit).</w:t>
      </w:r>
    </w:p>
    <w:p>
      <w:pPr>
        <w:pStyle w:val="Compact"/>
        <w:numPr>
          <w:ilvl w:val="0"/>
          <w:numId w:val="1037"/>
        </w:numPr>
      </w:pPr>
      <w:r>
        <w:t xml:space="preserve">Materie am Horizont hat D = 0,555 — sie tickt mit 55,5% der entfernten Rate, aber sie</w:t>
      </w:r>
      <w:r>
        <w:t xml:space="preserve"> </w:t>
      </w:r>
      <w:r>
        <w:rPr>
          <w:i/>
          <w:iCs/>
        </w:rPr>
        <w:t xml:space="preserve">tickt</w:t>
      </w:r>
      <w:r>
        <w:t xml:space="preserve">.</w:t>
      </w:r>
    </w:p>
    <w:p>
      <w:pPr>
        <w:pStyle w:val="Compact"/>
        <w:numPr>
          <w:ilvl w:val="0"/>
          <w:numId w:val="1037"/>
        </w:numPr>
      </w:pPr>
      <w:r>
        <w:t xml:space="preserve">Die Koordinatenzeit für ein Objekt, den Horizont zu durchqueren, ist endlich (anders als in der ART, wo sie unendlich ist).</w:t>
      </w:r>
    </w:p>
    <w:p>
      <w:pPr>
        <w:pStyle w:val="FirstParagraph"/>
      </w:pPr>
      <w:r>
        <w:t xml:space="preserve">Diese Endlichkeit ist eine direkte Konsequenz der SSZ-Konstruktion: weil Ξ bei 0,802 sättigt (nicht bei unendlich), bleibt D bei r_s von null verschieden. Der kinematische Abschluss stellt sicher, dass die Geschwindigkeitsstruktur ebenso wohlverhalten ist.</w:t>
      </w:r>
    </w:p>
    <w:bookmarkEnd w:id="306"/>
    <w:bookmarkStart w:id="307" w:name="vergleich-mit-der-art-am-horizont"/>
    <w:p>
      <w:pPr>
        <w:pStyle w:val="Heading3"/>
      </w:pPr>
      <w:r>
        <w:rPr>
          <w:rStyle w:val="SectionNumber"/>
        </w:rPr>
        <w:t xml:space="preserve">13.6.2</w:t>
      </w:r>
      <w:r>
        <w:tab/>
      </w:r>
      <w:r>
        <w:t xml:space="preserve">Vergleich mit der ART am Horizont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Größe</w:t>
            </w:r>
          </w:p>
        </w:tc>
        <w:tc>
          <w:tcPr/>
          <w:p>
            <w:pPr>
              <w:pStyle w:val="Compact"/>
            </w:pPr>
            <w:r>
              <w:t xml:space="preserve">ART bei r = r_s</w:t>
            </w:r>
          </w:p>
        </w:tc>
        <w:tc>
          <w:tcPr/>
          <w:p>
            <w:pPr>
              <w:pStyle w:val="Compact"/>
            </w:pPr>
            <w:r>
              <w:t xml:space="preserve">SSZ bei r = r_s</w:t>
            </w:r>
          </w:p>
        </w:tc>
      </w:tr>
      <w:tr>
        <w:tc>
          <w:tcPr/>
          <w:p>
            <w:pPr>
              <w:pStyle w:val="Compact"/>
            </w:pPr>
            <w:r>
              <w:t xml:space="preserve">D (Zeitdilatation)</w:t>
            </w:r>
          </w:p>
        </w:tc>
        <w:tc>
          <w:tcPr/>
          <w:p>
            <w:pPr>
              <w:pStyle w:val="Compact"/>
            </w:pPr>
            <w:r>
              <w:t xml:space="preserve">0 (singulär)</w:t>
            </w:r>
          </w:p>
        </w:tc>
        <w:tc>
          <w:tcPr/>
          <w:p>
            <w:pPr>
              <w:pStyle w:val="Compact"/>
            </w:pPr>
            <w:r>
              <w:t xml:space="preserve">0,555 (endlich)</w:t>
            </w:r>
          </w:p>
        </w:tc>
      </w:tr>
      <w:tr>
        <w:tc>
          <w:tcPr/>
          <w:p>
            <w:pPr>
              <w:pStyle w:val="Compact"/>
            </w:pPr>
            <w:r>
              <w:t xml:space="preserve">v_esc</w:t>
            </w:r>
          </w:p>
        </w:tc>
        <w:tc>
          <w:tcPr/>
          <w:p>
            <w:pPr>
              <w:pStyle w:val="Compact"/>
            </w:pPr>
            <w:r>
              <w:t xml:space="preserve">c</w:t>
            </w:r>
          </w:p>
        </w:tc>
        <w:tc>
          <w:tcPr/>
          <w:p>
            <w:pPr>
              <w:pStyle w:val="Compact"/>
            </w:pPr>
            <w:r>
              <w:t xml:space="preserve">c</w:t>
            </w:r>
          </w:p>
        </w:tc>
      </w:tr>
      <w:tr>
        <w:tc>
          <w:tcPr/>
          <w:p>
            <w:pPr>
              <w:pStyle w:val="Compact"/>
            </w:pPr>
            <w:r>
              <w:t xml:space="preserve">v_fall (SSZ-Definition)</w:t>
            </w:r>
          </w:p>
        </w:tc>
        <w:tc>
          <w:tcPr/>
          <w:p>
            <w:pPr>
              <w:pStyle w:val="Compact"/>
            </w:pPr>
            <w:r>
              <w:t xml:space="preserve">nicht definiert</w:t>
            </w:r>
          </w:p>
        </w:tc>
        <w:tc>
          <w:tcPr/>
          <w:p>
            <w:pPr>
              <w:pStyle w:val="Compact"/>
            </w:pPr>
            <w:r>
              <w:t xml:space="preserve">c</w:t>
            </w:r>
          </w:p>
        </w:tc>
      </w:tr>
      <w:tr>
        <w:tc>
          <w:tcPr/>
          <w:p>
            <w:pPr>
              <w:pStyle w:val="Compact"/>
            </w:pPr>
            <w:r>
              <w:t xml:space="preserve">v_esc · v_fall</w:t>
            </w:r>
          </w:p>
        </w:tc>
        <w:tc>
          <w:tcPr/>
          <w:p>
            <w:pPr>
              <w:pStyle w:val="Compact"/>
            </w:pPr>
            <w:r>
              <w:t xml:space="preserve">nicht definiert</w:t>
            </w:r>
          </w:p>
        </w:tc>
        <w:tc>
          <w:tcPr/>
          <w:p>
            <w:pPr>
              <w:pStyle w:val="Compact"/>
            </w:pPr>
            <w:r>
              <w:t xml:space="preserve">c²</w:t>
            </w:r>
          </w:p>
        </w:tc>
      </w:tr>
      <w:tr>
        <w:tc>
          <w:tcPr/>
          <w:p>
            <w:pPr>
              <w:pStyle w:val="Compact"/>
            </w:pPr>
            <w:r>
              <w:t xml:space="preserve">Koordinaten-Einfallzeit</w:t>
            </w:r>
          </w:p>
        </w:tc>
        <w:tc>
          <w:tcPr/>
          <w:p>
            <w:pPr>
              <w:pStyle w:val="Compact"/>
            </w:pPr>
            <w:r>
              <w:t xml:space="preserve">∞</w:t>
            </w:r>
          </w:p>
        </w:tc>
        <w:tc>
          <w:tcPr/>
          <w:p>
            <w:pPr>
              <w:pStyle w:val="Compact"/>
            </w:pPr>
            <w:r>
              <w:t xml:space="preserve">endlich</w:t>
            </w:r>
          </w:p>
        </w:tc>
      </w:tr>
      <w:tr>
        <w:tc>
          <w:tcPr/>
          <w:p>
            <w:pPr>
              <w:pStyle w:val="Compact"/>
            </w:pPr>
            <w:r>
              <w:t xml:space="preserve">Eigenzeit bis zum Horizont</w:t>
            </w:r>
          </w:p>
        </w:tc>
        <w:tc>
          <w:tcPr/>
          <w:p>
            <w:pPr>
              <w:pStyle w:val="Compact"/>
            </w:pPr>
            <w:r>
              <w:t xml:space="preserve">endlich</w:t>
            </w:r>
          </w:p>
        </w:tc>
        <w:tc>
          <w:tcPr/>
          <w:p>
            <w:pPr>
              <w:pStyle w:val="Compact"/>
            </w:pPr>
            <w:r>
              <w:t xml:space="preserve">endlich</w:t>
            </w:r>
          </w:p>
        </w:tc>
      </w:tr>
    </w:tbl>
    <w:p>
      <w:pPr>
        <w:pStyle w:val="BodyText"/>
      </w:pPr>
      <w:r>
        <w:t xml:space="preserve">Der Schlüsselunterschied: Die ART erzeugt D = 0 am Horizont, was Koordinatengrößen schlecht definiert macht. SSZ erzeugt D = 0,555, wodurch alles endlich und wohldefiniert bleibt. Der kinematische Abschluss v_esc · v_fall = c² ist Teil dieser endlichen Struktur — er gilt am Horizont genauso wie überall sonst.</w:t>
      </w:r>
    </w:p>
    <w:bookmarkEnd w:id="307"/>
    <w:bookmarkEnd w:id="308"/>
    <w:bookmarkStart w:id="309" w:name="validierung-und-konsistenz-8"/>
    <w:p>
      <w:pPr>
        <w:pStyle w:val="Heading2"/>
      </w:pPr>
      <w:r>
        <w:rPr>
          <w:rStyle w:val="SectionNumber"/>
        </w:rPr>
        <w:t xml:space="preserve">13.7</w:t>
      </w:r>
      <w:r>
        <w:tab/>
      </w:r>
      <w:r>
        <w:t xml:space="preserve">Validierung und Konsistenz</w:t>
      </w:r>
    </w:p>
    <w:p>
      <w:pPr>
        <w:pStyle w:val="FirstParagraph"/>
      </w:pPr>
      <w:r>
        <w:rPr>
          <w:b/>
          <w:bCs/>
        </w:rPr>
        <w:t xml:space="preserve">Testdateien:</w:t>
      </w:r>
      <w:r>
        <w:t xml:space="preserve"> </w:t>
      </w:r>
      <w:r>
        <w:rPr>
          <w:rStyle w:val="VerbatimChar"/>
        </w:rPr>
        <w:t xml:space="preserve">test_vfall_duality</w:t>
      </w:r>
      <w:r>
        <w:t xml:space="preserve">,</w:t>
      </w:r>
      <w:r>
        <w:t xml:space="preserve"> </w:t>
      </w:r>
      <w:r>
        <w:rPr>
          <w:rStyle w:val="VerbatimChar"/>
        </w:rPr>
        <w:t xml:space="preserve">test_kinematic_closure</w:t>
      </w:r>
      <w:r>
        <w:t xml:space="preserve">,</w:t>
      </w:r>
      <w:r>
        <w:t xml:space="preserve"> </w:t>
      </w:r>
      <w:r>
        <w:rPr>
          <w:rStyle w:val="VerbatimChar"/>
        </w:rPr>
        <w:t xml:space="preserve">test_regime_independence</w:t>
      </w:r>
    </w:p>
    <w:p>
      <w:pPr>
        <w:pStyle w:val="BodyText"/>
      </w:pPr>
      <w:r>
        <w:rPr>
          <w:b/>
          <w:bCs/>
        </w:rPr>
        <w:t xml:space="preserve">Was Tests beweisen:</w:t>
      </w:r>
      <w:r>
        <w:t xml:space="preserve"> </w:t>
      </w:r>
      <w:r>
        <w:t xml:space="preserve">v_esc · v_fall = c² numerisch für 500+ Testradien von r/r_s = 0,01 bis 10⁶; Abschluss gilt bis zur Maschinengenauigkeit (relativer Fehler &lt; 10⁻¹⁵); Regimeunabhängigkeit über alle drei Regime verifiziert (schwach, Blend, stark); selbstdualer Punkt v_esc = v_fall = c bei r = r_s exakt bestätigt.</w:t>
      </w:r>
    </w:p>
    <w:p>
      <w:pPr>
        <w:pStyle w:val="BodyText"/>
      </w:pPr>
      <w:r>
        <w:rPr>
          <w:b/>
          <w:bCs/>
        </w:rPr>
        <w:t xml:space="preserve">Was Tests NICHT beweisen:</w:t>
      </w:r>
      <w:r>
        <w:t xml:space="preserve"> </w:t>
      </w:r>
      <w:r>
        <w:t xml:space="preserve">Ob die physikalische Trennung in v_esc $\neq$ v_fall beobachtbar ist. Dies ist eine SSZ-Vorhersage ohne aktuelles ART-Gegenstück. Die Tests bestätigen die mathematische Konsistenz des dualen Geschwindigkeitsrahmenwerks, nicht seine physikalische Realität.</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alle Tests bestanden.</w:t>
      </w:r>
    </w:p>
    <w:p>
      <w:r>
        <w:pict>
          <v:rect style="width:0;height:1.5pt" o:hralign="center" o:hrstd="t" o:hr="t"/>
        </w:pict>
      </w:r>
    </w:p>
    <w:bookmarkEnd w:id="309"/>
    <w:bookmarkStart w:id="310" w:name="schlüsselformeln-8"/>
    <w:p>
      <w:pPr>
        <w:pStyle w:val="Heading2"/>
      </w:pPr>
      <w:r>
        <w:rPr>
          <w:rStyle w:val="SectionNumber"/>
        </w:rPr>
        <w:t xml:space="preserve">13.8</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v_esc · v_fall = c²</w:t>
            </w:r>
          </w:p>
        </w:tc>
        <w:tc>
          <w:tcPr/>
          <w:p>
            <w:pPr>
              <w:pStyle w:val="Compact"/>
            </w:pPr>
            <w:r>
              <w:t xml:space="preserve">kinematischer Abschluss (exakt, alle Regime)</w:t>
            </w:r>
          </w:p>
        </w:tc>
      </w:tr>
      <w:tr>
        <w:tc>
          <w:tcPr/>
          <w:p>
            <w:pPr>
              <w:pStyle w:val="Compact"/>
            </w:pPr>
            <w:r>
              <w:t xml:space="preserve">2</w:t>
            </w:r>
          </w:p>
        </w:tc>
        <w:tc>
          <w:tcPr/>
          <w:p>
            <w:pPr>
              <w:pStyle w:val="Compact"/>
            </w:pPr>
            <w:r>
              <w:t xml:space="preserve">v_fall = c²/v_esc</w:t>
            </w:r>
          </w:p>
        </w:tc>
        <w:tc>
          <w:tcPr/>
          <w:p>
            <w:pPr>
              <w:pStyle w:val="Compact"/>
            </w:pPr>
            <w:r>
              <w:t xml:space="preserve">Fallgeschwindigkeit aus Flucht</w:t>
            </w:r>
          </w:p>
        </w:tc>
      </w:tr>
      <w:tr>
        <w:tc>
          <w:tcPr/>
          <w:p>
            <w:pPr>
              <w:pStyle w:val="Compact"/>
            </w:pPr>
            <w:r>
              <w:t xml:space="preserve">3</w:t>
            </w:r>
          </w:p>
        </w:tc>
        <w:tc>
          <w:tcPr/>
          <w:p>
            <w:pPr>
              <w:pStyle w:val="Compact"/>
            </w:pPr>
            <w:r>
              <w:t xml:space="preserve">I(r) = v_esc · v_fall = c²</w:t>
            </w:r>
          </w:p>
        </w:tc>
        <w:tc>
          <w:tcPr/>
          <w:p>
            <w:pPr>
              <w:pStyle w:val="Compact"/>
            </w:pPr>
            <w:r>
              <w:t xml:space="preserve">Informationserhaltung</w:t>
            </w:r>
          </w:p>
        </w:tc>
      </w:tr>
      <w:tr>
        <w:tc>
          <w:tcPr/>
          <w:p>
            <w:pPr>
              <w:pStyle w:val="Compact"/>
            </w:pPr>
            <w:r>
              <w:t xml:space="preserve">4</w:t>
            </w:r>
          </w:p>
        </w:tc>
        <w:tc>
          <w:tcPr/>
          <w:p>
            <w:pPr>
              <w:pStyle w:val="Compact"/>
            </w:pPr>
            <w:r>
              <w:t xml:space="preserve">D = 1/(1+Ξ)</w:t>
            </w:r>
          </w:p>
        </w:tc>
        <w:tc>
          <w:tcPr/>
          <w:p>
            <w:pPr>
              <w:pStyle w:val="Compact"/>
            </w:pPr>
            <w:r>
              <w:t xml:space="preserve">kanonische Zeitdilatation (unabhängig)</w:t>
            </w:r>
          </w:p>
        </w:tc>
      </w:tr>
    </w:tbl>
    <w:p>
      <w:r>
        <w:pict>
          <v:rect style="width:0;height:1.5pt" o:hralign="center" o:hrstd="t" o:hr="t"/>
        </w:pict>
      </w:r>
    </w:p>
    <w:bookmarkEnd w:id="310"/>
    <w:bookmarkStart w:id="316" w:name="abbildungen-geplant-8"/>
    <w:p>
      <w:pPr>
        <w:pStyle w:val="Heading2"/>
      </w:pPr>
      <w:r>
        <w:rPr>
          <w:rStyle w:val="SectionNumber"/>
        </w:rPr>
        <w:t xml:space="preserve">13.9</w:t>
      </w:r>
      <w:r>
        <w:tab/>
      </w:r>
      <w:r>
        <w:t xml:space="preserve">Abbildungen (geplant)</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Abschlusshyperbel v_fall = c²/v_esc mit astrophysikalischen Objekten</w:t>
            </w:r>
          </w:p>
        </w:tc>
      </w:tr>
      <w:tr>
        <w:tc>
          <w:tcPr/>
          <w:p>
            <w:pPr>
              <w:pStyle w:val="Compact"/>
            </w:pPr>
            <w:r>
              <w:t xml:space="preserve">2</w:t>
            </w:r>
          </w:p>
        </w:tc>
        <w:tc>
          <w:tcPr/>
          <w:p>
            <w:pPr>
              <w:pStyle w:val="Compact"/>
            </w:pPr>
            <w:r>
              <w:t xml:space="preserve">v_esc · v_fall Produkt vs. r/r_s (konstant bei c²)</w:t>
            </w:r>
          </w:p>
        </w:tc>
      </w:tr>
      <w:tr>
        <w:tc>
          <w:tcPr/>
          <w:p>
            <w:pPr>
              <w:pStyle w:val="Compact"/>
            </w:pPr>
            <w:r>
              <w:t xml:space="preserve">3</w:t>
            </w:r>
          </w:p>
        </w:tc>
        <w:tc>
          <w:tcPr/>
          <w:p>
            <w:pPr>
              <w:pStyle w:val="Compact"/>
            </w:pPr>
            <w:r>
              <w:t xml:space="preserve">Vergleich: konjugierte Produkte in der Physik (Heisenberg, de Broglie, SSZ)</w:t>
            </w:r>
          </w:p>
        </w:tc>
      </w:tr>
    </w:tbl>
    <w:p>
      <w:r>
        <w:pict>
          <v:rect style="width:0;height:1.5pt" o:hralign="center" o:hrstd="t" o:hr="t"/>
        </w:pict>
      </w:r>
    </w:p>
    <w:bookmarkStart w:id="311" w:name="kapitelzusammenfassung-und-brücke-6"/>
    <w:p>
      <w:pPr>
        <w:pStyle w:val="Heading3"/>
      </w:pPr>
      <w:r>
        <w:rPr>
          <w:rStyle w:val="SectionNumber"/>
        </w:rPr>
        <w:t xml:space="preserve">13.9.1</w:t>
      </w:r>
      <w:r>
        <w:tab/>
      </w:r>
      <w:r>
        <w:t xml:space="preserve">Kapitelzusammenfassung und Brücke</w:t>
      </w:r>
    </w:p>
    <w:p>
      <w:pPr>
        <w:pStyle w:val="FirstParagraph"/>
      </w:pPr>
      <w:r>
        <w:t xml:space="preserve">Dieses Kapitel hat die Kernkonzepte des kinematischen Abschlusses — v_esc · v_fall = c² —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311"/>
    <w:bookmarkStart w:id="312" w:name="Xe0ce6db9430da7c9568dbdde3f06e7a37b0318f"/>
    <w:p>
      <w:pPr>
        <w:pStyle w:val="Heading3"/>
      </w:pPr>
      <w:r>
        <w:rPr>
          <w:rStyle w:val="SectionNumber"/>
        </w:rPr>
        <w:t xml:space="preserve">13.9.2</w:t>
      </w:r>
      <w:r>
        <w:tab/>
      </w:r>
      <w:r>
        <w:t xml:space="preserve">Physikalische Interpretation: Informationserhaltung</w:t>
      </w:r>
    </w:p>
    <w:p>
      <w:pPr>
        <w:pStyle w:val="FirstParagraph"/>
      </w:pPr>
      <w:r>
        <w:t xml:space="preserve">Die Abschlussrelation v_esc × v_fall = c² kann als Aussage über Informationserhaltung interpretiert werden. Betrachten wir ein Signal, das einwärts gesendet wird (mit effektiver Geschwindigkeit v_fall) und dann auswärts reflektiert wird (mit effektiver Geschwindigkeit v_esc). Die Rundlaufzeit für das Signal ist proportional zu 1/v_fall + 1/v_esc = (v_esc + v_fall)/(v_esc × v_fall) = (v_esc + v_fall)/c². Der Abschluss stellt sicher, dass diese Rundlaufzeit nur von der Summe der Geschwindigkeiten abhängt, nicht von ihren Einzelwerten. Das bedeutet, dass die Kommunikationszeit zwischen zwei Radien allein durch die Geometrie bestimmt wird, unabhängig von der Kommunikationsrichtung.</w:t>
      </w:r>
    </w:p>
    <w:p>
      <w:pPr>
        <w:pStyle w:val="BodyText"/>
      </w:pPr>
      <w:r>
        <w:t xml:space="preserve">Diese informationstheoretische Interpretation verbindet den kinematischen Abschluss mit der Kausalstruktur der SSZ-Raumzeit. Weil das Produkt bei c² fixiert ist, erzeugt die Asymmetrie zwischen Einwärts- und Auswärtsausbreitung keine Informationsparadoxa — jede einwärts gesendete Information kann prinzipiell durch ein auswärts gesendetes Signal wiedergewonnen werden, obwohl die Wiedergewinnungszeit exponentiell zunimmt, wenn man sich der natürlichen Grenze nähert.</w:t>
      </w:r>
    </w:p>
    <w:bookmarkEnd w:id="312"/>
    <w:bookmarkStart w:id="313" w:name="beweis-der-abschlussrelation"/>
    <w:p>
      <w:pPr>
        <w:pStyle w:val="Heading3"/>
      </w:pPr>
      <w:r>
        <w:rPr>
          <w:rStyle w:val="SectionNumber"/>
        </w:rPr>
        <w:t xml:space="preserve">13.9.3</w:t>
      </w:r>
      <w:r>
        <w:tab/>
      </w:r>
      <w:r>
        <w:t xml:space="preserve">Beweis der Abschlussrelation</w:t>
      </w:r>
    </w:p>
    <w:p>
      <w:pPr>
        <w:pStyle w:val="FirstParagraph"/>
      </w:pPr>
      <w:r>
        <w:t xml:space="preserve">Der Beweis geht von den Definitionen von v_esc und v_fall in Bezug auf die Segmentdichte Ξ aus. Definiere die lokale Fluchtgeschwindigkeit als v_esc = c × f_esc(Ξ) und die lokale Fallgeschwindigkeit als v_fall = c × f_fall(Ξ), wobei f_esc und f_fall dimensionslose Funktionen von Ξ sind, die bestimmt werden müssen.</w:t>
      </w:r>
    </w:p>
    <w:p>
      <w:pPr>
        <w:pStyle w:val="BodyText"/>
      </w:pPr>
      <w:r>
        <w:t xml:space="preserve">Die Anforderung, dass v_fall sich im schwachen Feld auf das Newtonsche Ergebnis reduziert, ergibt f_fall(Ξ) = 1/√(1 + Ξ) für Ξ $\ll$ 1 (dies folgt aus der Energieerhaltung mit dem SSZ-Potential). Die Anforderung, dass das Produkt v_esc × v_fall = c² ist, ergibt dann f_esc(Ξ) = √(1 + Ξ), sodass f_esc × f_fall = 1 identisch ist.</w:t>
      </w:r>
    </w:p>
    <w:p>
      <w:pPr>
        <w:pStyle w:val="BodyText"/>
      </w:pPr>
      <w:r>
        <w:t xml:space="preserve">Die Erweiterung auf das starke Feld unter Verwendung der vollen Ξ-Formeln erhält die Abschlussrelation v_esc × v_fall = c² als algebraische Identität, weil beide Geschwindigkeiten durch dieselbe Größe Ξ definiert sind. Das Produkt f_esc(Ξ) × f_fall(Ξ) = √(1 + Ξ) × 1/√(1 + Ξ) = 1 für alle Werte von Ξ, unabhängig von der funktionalen Form von Ξ(r).</w:t>
      </w:r>
    </w:p>
    <w:p>
      <w:pPr>
        <w:pStyle w:val="BodyText"/>
      </w:pPr>
      <w:r>
        <w:t xml:space="preserve">Dieser Beweis enthüllt, dass die Abschlussrelation kein dynamisches Ergebnis ist (sie hängt nicht von den Bewegungsgleichungen ab), sondern eine kinematische Identität (sie folgt aus den Definitionen von v_esc und v_fall). Sie gilt in beiden Feldregimen, über die Blendzone hinweg und für jede Massenverteilung, die die SSZ-Feldgleichungen erfüllt. Die Universalität der Abschlussrelation ist eine der stärksten strukturellen Vorhersagen von SSZ, weil sie eine Prüfung liefert, die auf jedes astrophysikalische System angewandt werden kann, ohne die Details der Massenverteilung zu kennen.</w:t>
      </w:r>
    </w:p>
    <w:bookmarkEnd w:id="313"/>
    <w:bookmarkStart w:id="314" w:name="beobachtungstests-der-abschlussrelation"/>
    <w:p>
      <w:pPr>
        <w:pStyle w:val="Heading3"/>
      </w:pPr>
      <w:r>
        <w:rPr>
          <w:rStyle w:val="SectionNumber"/>
        </w:rPr>
        <w:t xml:space="preserve">13.9.4</w:t>
      </w:r>
      <w:r>
        <w:tab/>
      </w:r>
      <w:r>
        <w:t xml:space="preserve">Beobachtungstests der Abschlussrelation</w:t>
      </w:r>
    </w:p>
    <w:p>
      <w:pPr>
        <w:pStyle w:val="FirstParagraph"/>
      </w:pPr>
      <w:r>
        <w:t xml:space="preserve">Das direkte Testen der Abschlussrelation v_esc × v_fall = c² erfordert die Messung sowohl der Fluchtgeschwindigkeit als auch der Fallgeschwindigkeit beim selben Radius. Dies ist herausfordernd, weil die beiden Geschwindigkeiten für entgegengesetzte Bewegungsrichtungen definiert sind (auswärts vs. einwärts), und astronomische Beobachtungen typischerweise nur eine zur Zeit messen.</w:t>
      </w:r>
    </w:p>
    <w:p>
      <w:pPr>
        <w:pStyle w:val="BodyText"/>
      </w:pPr>
      <w:r>
        <w:t xml:space="preserve">Indirekte Tests sind jedoch möglich. Die Fluchtgeschwindigkeit an einer Sternoberfläche bestimmt die maximale Blauverschiebung von Absorptionslinien (wenn Materie mit der Fluchtgeschwindigkeit zum Beobachter hin ausgestoßen wird). Die Fallgeschwindigkeit an einer Sternoberfläche bestimmt die maximale Rotverschiebung von Emissionslinien (wenn Materie aus dem Unendlichen auf die Oberfläche fällt). Wenn beide Messungen für dasselbe Objekt durchgeführt werden können, sollte das Produkt der beiden Geschwindigkeiten c² ergeben.</w:t>
      </w:r>
    </w:p>
    <w:p>
      <w:pPr>
        <w:pStyle w:val="BodyText"/>
      </w:pPr>
      <w:r>
        <w:t xml:space="preserve">Die vielversprechendsten Objekte für diesen Test sind Neutronensterne in Röntgendoppelsternen. Die Fluchtgeschwindigkeit von der Oberfläche beträgt ungefähr 0,6c (für einen typischen Neutronenstern mit M = 1,4 Sonnenmassen und R = 12 km), und die Fallgeschwindigkeit beträgt ungefähr c²/(0,6c) = 1,67c… aber dies überschreitet c, was unphysikalisch ist. Die Lösung ist, dass die Abschlussrelation für die effektiven Geschwindigkeiten gilt (die die Segmentdichtekorrektur einschließen), nicht für die Koordinatengeschwindigkeiten, die von einem entfernten Beobachter gemessen werden. Die beobachteten Geschwindigkeiten sind um den Faktor D rotverschoben, und die Abschlussrelation gilt im lokalen Bezugssystem, nicht im Beobachterbezugssystem.</w:t>
      </w:r>
    </w:p>
    <w:p>
      <w:pPr>
        <w:pStyle w:val="BodyText"/>
      </w:pPr>
      <w:r>
        <w:t xml:space="preserve">Im lokalen Bezugssystem an der Neutronensternoberfläche: v_fall_lokal = c/√(1 + Ξ) = c/√(1,172) = 0,924c, und v_esc_lokal = c√(1 + Ξ) = c√(1,172) = 1,082c. Das Produkt ist 0,924 × 1,082 = 1,000 c², was die Abschlussrelation bestätigt. Die Fluchtgeschwindigkeit überschreitet c im lokalen Bezugssystem, was bedeutet, dass klassische Flucht das Überschreiten der Lichtgeschwindigkeit erfordert — d.h. klassische Flucht von der Neutronensternoberfläche ist unmöglich (konsistent mit der Tatsache, dass Neutronensterne gravitativ gebunden sind).</w:t>
      </w:r>
    </w:p>
    <w:p>
      <w:pPr>
        <w:pStyle w:val="BodyText"/>
      </w:pPr>
      <w:r>
        <w:t xml:space="preserve">Für Photonen ist die Flucht immer möglich (Photonen reisen immer mit der lokalen Lichtgeschwindigkeit), aber mit einer Frequenzverschiebung. Die Abschlussrelation für Photonen nimmt die Form an: das Produkt des Rotverschiebungsfaktors (für ausgehendes Licht) und des Blauverschiebungsfaktors (für eingehendes Licht) gleich eins. Dies ist einfach die Aussage, dass D(r) × D(r)⁻¹ = 1, was trivial wahr, aber physikalisch bedeutsam ist: es bedeutet, dass Gravitationsrot- und -blauverschiebung exakt reziproke Prozesse sind.</w:t>
      </w:r>
    </w:p>
    <w:bookmarkEnd w:id="314"/>
    <w:bookmarkStart w:id="315" w:name="verbindung-zur-hawking-strahlung"/>
    <w:p>
      <w:pPr>
        <w:pStyle w:val="Heading3"/>
      </w:pPr>
      <w:r>
        <w:rPr>
          <w:rStyle w:val="SectionNumber"/>
        </w:rPr>
        <w:t xml:space="preserve">13.9.5</w:t>
      </w:r>
      <w:r>
        <w:tab/>
      </w:r>
      <w:r>
        <w:t xml:space="preserve">Verbindung zur Hawking-Strahlung</w:t>
      </w:r>
    </w:p>
    <w:p>
      <w:pPr>
        <w:pStyle w:val="FirstParagraph"/>
      </w:pPr>
      <w:r>
        <w:t xml:space="preserve">Die Abschlussrelation v_esc × v_fall = c² hat eine unerwartete Verbindung zur Temperatur der Hawking-Strahlung. Die Hawking-Temperatur eines Schwarzen Lochs ist T_H = ℏκ/(2πck_B), wobei κ die Oberflächengravitation ist. Die Oberflächengravitation kann in Bezug auf die Flucht- und Fallgeschwindigkeiten am Horizont ausgedrückt werden: κ = c²/(2r_s) × (dv_esc/dr) ausgewertet bei r_s.</w:t>
      </w:r>
    </w:p>
    <w:p>
      <w:pPr>
        <w:pStyle w:val="BodyText"/>
      </w:pPr>
      <w:r>
        <w:t xml:space="preserve">Differentiation der Abschlussrelation: d(v_esc v_fall)/dr = v_esc dv_fall/dr + v_fall dv_esc/dr = 0 (da das Produkt konstant ist). Daher dv_esc/dr = −v_esc/v_fall × dv_fall/dr. An der natürlichen SSZ-Grenze ist v_esc/v_fall = c²/(v_fall²) = (1+Ξ_s)²/(2Ξ_s + Ξ_s²) aus der obigen Energiebudgetberechnung.</w:t>
      </w:r>
    </w:p>
    <w:p>
      <w:pPr>
        <w:pStyle w:val="BodyText"/>
      </w:pPr>
      <w:r>
        <w:t xml:space="preserve">Diese Relation verbindet die Hawking-Temperatur mit dem Fallgeschwindigkeitsgradienten, der seinerseits durch das Segmentdichteprofil bestimmt wird. Die SSZ-Modifikation der Hawking-Temperatur (T_SSZ = D_min² T_ART) folgt aus der modifizierten Fallgeschwindigkeit an der natürlichen Grenze. Die Abschlussrelation liefert somit eine kinematische Ableitung der Temperaturmodifikation, die die thermodynamische Ableitung von Kapitel 18 ergänzt.</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Radiale Skalierungseichung für Maxwell-Felder,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315"/>
    <w:bookmarkEnd w:id="316"/>
    <w:bookmarkStart w:id="318" w:name="querverweise-8"/>
    <w:p>
      <w:pPr>
        <w:pStyle w:val="Heading2"/>
      </w:pPr>
      <w:r>
        <w:rPr>
          <w:rStyle w:val="SectionNumber"/>
        </w:rPr>
        <w:t xml:space="preserve">13.10</w:t>
      </w:r>
      <w:r>
        <w:tab/>
      </w:r>
      <w:r>
        <w:t xml:space="preserve">Querverweise</w:t>
      </w:r>
    </w:p>
    <w:bookmarkStart w:id="317" w:name="zusammenfassung-und-brücke-zu-teil-iii"/>
    <w:p>
      <w:pPr>
        <w:pStyle w:val="Heading3"/>
      </w:pPr>
      <w:r>
        <w:rPr>
          <w:rStyle w:val="SectionNumber"/>
        </w:rPr>
        <w:t xml:space="preserve">13.10.1</w:t>
      </w:r>
      <w:r>
        <w:tab/>
      </w:r>
      <w:r>
        <w:t xml:space="preserve">Zusammenfassung und Brücke zu Teil III</w:t>
      </w:r>
    </w:p>
    <w:p>
      <w:pPr>
        <w:pStyle w:val="FirstParagraph"/>
      </w:pPr>
      <w:r>
        <w:t xml:space="preserve">Dieses Kapitel bewies die Abschlussrelation und interpretierte sie als Informationserhaltungsgesetz. Das Produkt v_esc × v_fall = c² ist exakt, universell und unabhängig von der Masse oder dem Radius des gravitierenden Objekts.</w:t>
      </w:r>
    </w:p>
    <w:p>
      <w:pPr>
        <w:pStyle w:val="BodyText"/>
      </w:pPr>
      <w:r>
        <w:t xml:space="preserve">Teil III wendet das kinematische Rahmenwerk auf elektromagnetische Phänomene an. Der Skalierungsfaktor s(r) = 1 + Ξ(r), eingeführt in Kapitel 10, ist das elektromagnetische Gegenstück zu γ_seg aus Kapitel 6. Die duale Geschwindigkeitsstruktur geht durch die Unterscheidung zwischen einwärts und auswärts gerichteter Lichtausbreitung ein, und die Abschlussrelation stellt die Konsistenz zwischen der Shapiro-Verzögerung, der Lichtablenkung und den Gravitationsrotverschiebungsberechnungen sicher.</w:t>
      </w:r>
    </w:p>
    <w:p>
      <w:pPr>
        <w:pStyle w:val="Compact"/>
        <w:numPr>
          <w:ilvl w:val="0"/>
          <w:numId w:val="1038"/>
        </w:numPr>
      </w:pPr>
      <w:r>
        <w:rPr>
          <w:b/>
          <w:bCs/>
        </w:rPr>
        <w:t xml:space="preserve">Voraussetzungen:</w:t>
      </w:r>
      <w:r>
        <w:t xml:space="preserve"> </w:t>
      </w:r>
      <w:r>
        <w:t xml:space="preserve">Kap. 8 (Duale Geschwindigkeiten)</w:t>
      </w:r>
    </w:p>
    <w:p>
      <w:pPr>
        <w:pStyle w:val="Compact"/>
        <w:numPr>
          <w:ilvl w:val="0"/>
          <w:numId w:val="1038"/>
        </w:numPr>
      </w:pPr>
      <w:r>
        <w:rPr>
          <w:b/>
          <w:bCs/>
        </w:rPr>
        <w:t xml:space="preserve">Referenziert von:</w:t>
      </w:r>
      <w:r>
        <w:t xml:space="preserve"> </w:t>
      </w:r>
      <w:r>
        <w:t xml:space="preserve">Kap. 18 (SL-Metrik), Kap. 19 (Singularitätsauflösung), Kap. 21 (Dunkler Stern)</w:t>
      </w:r>
    </w:p>
    <w:p>
      <w:pPr>
        <w:pStyle w:val="Compact"/>
        <w:numPr>
          <w:ilvl w:val="0"/>
          <w:numId w:val="1038"/>
        </w:numPr>
      </w:pPr>
      <w:r>
        <w:rPr>
          <w:b/>
          <w:bCs/>
        </w:rPr>
        <w:t xml:space="preserve">Anhang:</w:t>
      </w:r>
      <w:r>
        <w:t xml:space="preserve"> </w:t>
      </w:r>
      <w:r>
        <w:t xml:space="preserve">Anh. B (B.3 Abschlussbeweis)</w:t>
      </w:r>
    </w:p>
    <w:p>
      <w:r>
        <w:pict>
          <v:rect style="width:0;height:1.5pt" o:hralign="center" o:hrstd="t" o:hr="t"/>
        </w:pict>
      </w:r>
    </w:p>
    <w:p>
      <w:pPr>
        <w:pStyle w:val="FirstParagraph"/>
      </w:pPr>
      <w:r>
        <w:t xml:space="preserve">\part{Elektromagnetismus und Lichtausbreitung}</w:t>
      </w:r>
    </w:p>
    <w:bookmarkEnd w:id="317"/>
    <w:bookmarkEnd w:id="318"/>
    <w:bookmarkEnd w:id="319"/>
    <w:bookmarkStart w:id="358" w:name="X468ac8934e026b77bad4e462218de64fadd81aa"/>
    <w:p>
      <w:pPr>
        <w:pStyle w:val="Heading1"/>
      </w:pPr>
      <w:r>
        <w:rPr>
          <w:rStyle w:val="SectionNumber"/>
        </w:rPr>
        <w:t xml:space="preserve">14</w:t>
      </w:r>
      <w:r>
        <w:tab/>
      </w:r>
      <w:r>
        <w:t xml:space="preserve">Radiale Skalierungseichung für Maxwell-Felder</w:t>
      </w:r>
    </w:p>
    <w:p>
      <w:pPr>
        <w:pStyle w:val="FirstParagraph"/>
      </w:pPr>
      <w:r>
        <w:rPr>
          <w:b/>
          <w:bCs/>
        </w:rPr>
        <w:t xml:space="preserve">Teil III — Elektromagnetismus und Lichtausbreitung</w:t>
      </w:r>
    </w:p>
    <w:p>
      <w:r>
        <w:pict>
          <v:rect style="width:0;height:1.5pt" o:hralign="center" o:hrstd="t" o:hr="t"/>
        </w:pict>
      </w:r>
    </w:p>
    <w:bookmarkStart w:id="326" w:name="zusammenfassung-9"/>
    <w:p>
      <w:pPr>
        <w:pStyle w:val="Heading2"/>
      </w:pPr>
      <w:r>
        <w:rPr>
          <w:rStyle w:val="SectionNumber"/>
        </w:rPr>
        <w:t xml:space="preserve">14.1</w:t>
      </w:r>
      <w:r>
        <w:tab/>
      </w:r>
      <w:r>
        <w:t xml:space="preserve">Zusammenfassung</w:t>
      </w:r>
    </w:p>
    <w:p>
      <w:pPr>
        <w:pStyle w:val="FirstParagraph"/>
      </w:pPr>
      <w:r>
        <w:t xml:space="preserve">Wie verhält sich Licht in einem Gravitationsfeld? In der Allgemeinen Relativitätstheorie kommt die Antwort aus der Lösung der Maxwell-Gleichungen auf einem gekrümmten Raumzeithintergrund — der metrische Tensor modifiziert die Ausbreitung elektromagnetischer Wellen, verlangsamt sie (in Koordinatenbegriffen) nahe massiver Körper und krümmt ihre Bahnen. Die mathematische Maschinerie ist elegant, aber abstrakt: man ersetzt gewöhnliche Ableitungen durch kovariante Ableitungen, führt die Determinante der Metrik ein und rechnet.</w:t>
      </w:r>
    </w:p>
    <w:p>
      <w:pPr>
        <w:pStyle w:val="BodyText"/>
      </w:pPr>
      <w:r>
        <w:t xml:space="preserve">SSZ liefert ein physikalischeres Bild. Die Segmentdichte Ξ(r) wirkt als</w:t>
      </w:r>
      <w:r>
        <w:t xml:space="preserve"> </w:t>
      </w:r>
      <w:r>
        <w:rPr>
          <w:b/>
          <w:bCs/>
        </w:rPr>
        <w:t xml:space="preserve">radiale Skalierungseichung</w:t>
      </w:r>
      <w:r>
        <w:t xml:space="preserve"> </w:t>
      </w:r>
      <w:r>
        <w:t xml:space="preserve">— sie modifiziert die effektive Permittivität und Permeabilität des Vakuums nahe einer gravitierenden Masse und erzeugt ein „optisches Medium” mit Brechungsindex s(r) = 1 + Ξ(r). Licht, das sich durch dieses Medium ausbreitet, wird verlangsamt (in Koordinatenbegriffen), zur Masse hin abgelenkt und erfährt eine Zeitverzögerung. Alle drei Effekte — Koordinatengeschwindigkeitsreduktion, Ablenkung und Shapiro-Verzögerung — folgen aus einer einzigen Größe: dem Skalierungsfaktor s(r).</w:t>
      </w:r>
    </w:p>
    <w:p>
      <w:pPr>
        <w:pStyle w:val="BodyText"/>
      </w:pPr>
      <w:r>
        <w:t xml:space="preserve">Dieses Kapitel ist zentral für das gesamte SSZ-Programm, weil es die abstrakte Segmentdichte mit konkreten, messbaren elektromagnetischen Observablen verbindet. Die Shapiro-Verzögerung wurde mit 0,001 Prozent Genauigkeit unter Verwendung der Cassini-Raumsonde gemessen; die Lichtablenkung wurde durch VLBI mit ähnlicher Präzision bestätigt. Jedes Gravitationsrahmenwerk, das diese Messungen nicht reproduziert, ist sofort falsifiziert. Die Skalierungseichung s(r) = 1 + Ξ(r) ist das mathematische Objekt, das sicherstellt, dass SSZ diese Tests besteht. Intuitiv bedeutet das: die Segmentdichte erzeugt ein effektives optisches Medium um jeden massiven Körper. Licht, das durch dieses Medium reist, verhält sich genau so, wie es in einem Glas mit radial variierendem Brechungsindex n(r) = s(r) tun würde. Diese Analogie ist nicht nur pädagogisch — sie ist im Schwachfeldlimes mathematisch exakt.</w:t>
      </w:r>
    </w:p>
    <w:p>
      <w:pPr>
        <w:pStyle w:val="BodyText"/>
      </w:pPr>
      <w:r>
        <w:t xml:space="preserve">Dieses Kapitel leitet die Skalierungseichung aus der Segmentdichte ab, zeigt, wie sie die Maxwell-Gleichungen modifiziert, leitet die Shapiro-Verzögerung und Lichtablenkung durch PPN-kompatible Formeln ab und erklärt das kritische Faktor-2-Problem, das Ξ-only-Berechnungen vom vollen PPN-Ergebnis unterscheidet.</w:t>
      </w:r>
    </w:p>
    <w:p>
      <w:pPr>
        <w:pStyle w:val="BodyText"/>
      </w:pPr>
      <w:r>
        <w:rPr>
          <w:b/>
          <w:bCs/>
        </w:rPr>
        <w:t xml:space="preserve">Leserführung.</w:t>
      </w:r>
      <w:r>
        <w:t xml:space="preserve"> </w:t>
      </w:r>
      <w:r>
        <w:t xml:space="preserve">Abschnitt 10.1 wiederholt die Maxwell-Gleichungen in gekrümmter Raumzeit. Abschnitt 10.2 leitet den Skalierungsfaktor s(r) ab. Abschnitt 10.3 leitet die Shapiro-Verzögerung mit vollständig durchgerechneten Beispielen ab. Abschnitt 10.4 leitet die Lichtablenkung und die PPN-Wiedergewinnung ab. Abschnitt 10.5 erklärt die Faktor-2-Zerlegung. Abschnitt 10.6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Radiale Skalierungseichung für Maxwell-Felder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p>
      <w:pPr>
        <w:pStyle w:val="CaptionedFigure"/>
      </w:pPr>
      <w:r>
        <w:drawing>
          <wp:inline>
            <wp:extent cx="5334000" cy="3549712"/>
            <wp:effectExtent b="0" l="0" r="0" t="0"/>
            <wp:docPr descr="Abb. 10.1 — Radialer Skalierungsfaktor s(r) = 1+Ξ(r) = 1/D(r) mit Blendzone und Sättigung bei s(r_s) = 1,802." title="" id="321" name="Picture"/>
            <a:graphic>
              <a:graphicData uri="http://schemas.openxmlformats.org/drawingml/2006/picture">
                <pic:pic>
                  <pic:nvPicPr>
                    <pic:cNvPr descr="figures/ch10_radial_scaling/fig_10_01_radial_scaling_s_r.png" id="322" name="Picture"/>
                    <pic:cNvPicPr>
                      <a:picLocks noChangeArrowheads="1" noChangeAspect="1"/>
                    </pic:cNvPicPr>
                  </pic:nvPicPr>
                  <pic:blipFill>
                    <a:blip r:embed="rId320"/>
                    <a:stretch>
                      <a:fillRect/>
                    </a:stretch>
                  </pic:blipFill>
                  <pic:spPr bwMode="auto">
                    <a:xfrm>
                      <a:off x="0" y="0"/>
                      <a:ext cx="5334000" cy="3549712"/>
                    </a:xfrm>
                    <a:prstGeom prst="rect">
                      <a:avLst/>
                    </a:prstGeom>
                    <a:noFill/>
                    <a:ln w="9525">
                      <a:noFill/>
                      <a:headEnd/>
                      <a:tailEnd/>
                    </a:ln>
                  </pic:spPr>
                </pic:pic>
              </a:graphicData>
            </a:graphic>
          </wp:inline>
        </w:drawing>
      </w:r>
    </w:p>
    <w:p>
      <w:pPr>
        <w:pStyle w:val="ImageCaption"/>
      </w:pPr>
      <w:r>
        <w:t xml:space="preserve">Abb. 10.1 — Radialer Skalierungsfaktor s(r) = 1+Ξ(r) = 1/D(r) mit Blendzone und Sättigung bei s(r_s) = 1,802.</w:t>
      </w:r>
    </w:p>
    <w:p>
      <w:pPr>
        <w:pStyle w:val="CaptionedFigure"/>
      </w:pPr>
      <w:r>
        <w:drawing>
          <wp:inline>
            <wp:extent cx="5334000" cy="2298481"/>
            <wp:effectExtent b="0" l="0" r="0" t="0"/>
            <wp:docPr descr="Abb. 10.2 — PPN vs. Ξ-only: Lichtablenkung (links) und das Faktor-2-Verhältnis g_tt + g_rr (rechts) mit Bestätigung von (1+γ) = 2." title="" id="324" name="Picture"/>
            <a:graphic>
              <a:graphicData uri="http://schemas.openxmlformats.org/drawingml/2006/picture">
                <pic:pic>
                  <pic:nvPicPr>
                    <pic:cNvPr descr="figures/ch10_radial_scaling/fig_10_02_ppn_shapiro_lensing.png" id="325" name="Picture"/>
                    <pic:cNvPicPr>
                      <a:picLocks noChangeArrowheads="1" noChangeAspect="1"/>
                    </pic:cNvPicPr>
                  </pic:nvPicPr>
                  <pic:blipFill>
                    <a:blip r:embed="rId323"/>
                    <a:stretch>
                      <a:fillRect/>
                    </a:stretch>
                  </pic:blipFill>
                  <pic:spPr bwMode="auto">
                    <a:xfrm>
                      <a:off x="0" y="0"/>
                      <a:ext cx="5334000" cy="2298481"/>
                    </a:xfrm>
                    <a:prstGeom prst="rect">
                      <a:avLst/>
                    </a:prstGeom>
                    <a:noFill/>
                    <a:ln w="9525">
                      <a:noFill/>
                      <a:headEnd/>
                      <a:tailEnd/>
                    </a:ln>
                  </pic:spPr>
                </pic:pic>
              </a:graphicData>
            </a:graphic>
          </wp:inline>
        </w:drawing>
      </w:r>
    </w:p>
    <w:p>
      <w:pPr>
        <w:pStyle w:val="ImageCaption"/>
      </w:pPr>
      <w:r>
        <w:t xml:space="preserve">Abb. 10.2 — PPN vs. Ξ-only: Lichtablenkung (links) und das Faktor-2-Verhältnis g_tt + g_rr (rechts) mit Bestätigung von (1+γ) = 2.</w:t>
      </w:r>
    </w:p>
    <w:bookmarkEnd w:id="326"/>
    <w:bookmarkStart w:id="331" w:name="section-7"/>
    <w:p>
      <w:pPr>
        <w:pStyle w:val="Heading2"/>
      </w:pPr>
      <w:r>
        <w:rPr>
          <w:rStyle w:val="SectionNumber"/>
        </w:rPr>
        <w:t xml:space="preserve">14.2</w:t>
      </w:r>
      <w:r>
        <w:tab/>
      </w:r>
      <w:r>
        <w:t xml:space="preserve">10</w:t>
      </w:r>
    </w:p>
    <w:bookmarkStart w:id="327" w:name="pädagogischer-überblick-7"/>
    <w:p>
      <w:pPr>
        <w:pStyle w:val="Heading3"/>
      </w:pPr>
      <w:r>
        <w:rPr>
          <w:rStyle w:val="SectionNumber"/>
        </w:rPr>
        <w:t xml:space="preserve">14.2.1</w:t>
      </w:r>
      <w:r>
        <w:tab/>
      </w:r>
      <w:r>
        <w:t xml:space="preserve">Pädagogischer Überblick</w:t>
      </w:r>
    </w:p>
    <w:p>
      <w:pPr>
        <w:pStyle w:val="FirstParagraph"/>
      </w:pPr>
      <w:r>
        <w:t xml:space="preserve">Dieses Kapitel verbindet die abstrakte Segmentdichte Ξ mit den am präzisesten getesteten Gleichungen der Physik: den Maxwell-Gleichungen. Das zentrale Ergebnis ist der radiale Skalierungsfaktor s(r) = 1 + Ξ(r), der als effektiver Brechungsindex für elektromagnetische Wellen wirkt, die sich durch ein Gravitationsfeld ausbreiten.</w:t>
      </w:r>
    </w:p>
    <w:p>
      <w:pPr>
        <w:pStyle w:val="BodyText"/>
      </w:pPr>
      <w:r>
        <w:t xml:space="preserve">Die Analogie zur Optik ist nicht nur pädagogisch — sie ist im Schwachfeldlimes mathematisch exakt. Ein Medium mit Brechungsindex n verlangsamt Licht auf c/n. Der SSZ-Skalierungsfaktor s(r) spielt genau diese Rolle: Licht, das sich bei Radius r von einer Masse ausbreitet, reist mit einer effektiven Koordinatengeschwindigkeit c/s(r) = c/(1 + Ξ(r)) = c mal D(r). Dies ist dasselbe wie die Koordinatengeschwindigkeit des Lichts in der Schwarzschild-Metrik, ausgedrückt in isotropen Koordinaten.</w:t>
      </w:r>
    </w:p>
    <w:p>
      <w:pPr>
        <w:pStyle w:val="BodyText"/>
      </w:pPr>
      <w:r>
        <w:t xml:space="preserve">Warum ist das notwendig? Ohne dieses Kapitel würden die elektromagnetischen Vorhersagen von SSZ (Shapiro-Verzögerung, Lichtablenkung, Gravitationsrotverschiebung) einer rigorosen Ableitung entbehren. Der Skalierungsfaktor s(r) ist die Brücke zwischen dem kinematischen Rahmenwerk von Teil II und den elektromagnetischen Observablen von Teil III.</w:t>
      </w:r>
    </w:p>
    <w:p>
      <w:pPr>
        <w:pStyle w:val="BodyText"/>
      </w:pPr>
      <w:r>
        <w:t xml:space="preserve">Für Studierende, die mit der ART vertraut sind: der Skalierungsfaktor s(r) ist mit den Metrikkomponenten durch s = √(g_rr/g_tt) im schwachen Feld verbunden. Der PPN-Korrekturfaktor (1 + γ) = 2 für Lichtablenkung und Shapiro-Verzögerung entsteht, weil diese Observablen sowohl von g_tt als auch von g_rr abhängen, während die Zeitdilatation nur von g_tt abhängt. Diese Unterscheidung ist kritisch: die alleinige Verwendung von Ξ (das g_tt erfasst) für die Lichtablenkung erzeugt einen Faktor-2-Fehler. Die volle PPN-Formel muss für jede Observable verwendet werden, die räumliche Geometrie einbezieht.</w:t>
      </w:r>
    </w:p>
    <w:p>
      <w:pPr>
        <w:pStyle w:val="BodyText"/>
      </w:pPr>
      <w:r>
        <w:t xml:space="preserve">Intuitiv bedeutet das: Zeitdilatation betrifft, wie schnell Uhren ticken (nur zeitlicher Effekt). Lichtablenkung und Shapiro-Verzögerung betreffen, wie sich Licht durch den Raum bewegt (zeitliche plus räumliche Effekte). Der Skalierungsfaktor s(r) erfasst den zeitlichen Teil; der PPN-Faktor verdoppelt ihn, um den räumlichen Teil einzuschließen. Dies ist die wichtigste methodische Unterscheidung im gesamten SSZ-Rahmenwerk für elektromagnetische Observablen.</w:t>
      </w:r>
      <w:r>
        <w:t xml:space="preserve"> </w:t>
      </w:r>
      <w:r>
        <w:t xml:space="preserve">.1 Maxwell-Gleichungen in gekrümmter Raumzeit</w:t>
      </w:r>
    </w:p>
    <w:bookmarkEnd w:id="327"/>
    <w:bookmarkStart w:id="328" w:name="der-ausgangspunkt-in-flacher-raumzeit"/>
    <w:p>
      <w:pPr>
        <w:pStyle w:val="Heading3"/>
      </w:pPr>
      <w:r>
        <w:rPr>
          <w:rStyle w:val="SectionNumber"/>
        </w:rPr>
        <w:t xml:space="preserve">14.2.2</w:t>
      </w:r>
      <w:r>
        <w:tab/>
      </w:r>
      <w:r>
        <w:t xml:space="preserve">Der Ausgangspunkt in flacher Raumzeit</w:t>
      </w:r>
    </w:p>
    <w:p>
      <w:pPr>
        <w:pStyle w:val="FirstParagraph"/>
      </w:pPr>
      <w:r>
        <w:t xml:space="preserve">In flacher Raumzeit beschreiben die Maxwell-Gleichungen die Ausbreitung elektromagnetischer Wellen mit perfekter Präzision. Die vier Gleichungen — Gaußsches Gesetz für Elektrizität, Gaußsches Gesetz für Magnetismus, Faradaysches Gesetz und Ampère-Maxwell-Gesetz — können in Differentialform geschrieben werden:</w:t>
      </w:r>
    </w:p>
    <w:p>
      <w:pPr>
        <w:pStyle w:val="BodyText"/>
      </w:pPr>
      <w:r>
        <w:t xml:space="preserve"> </w:t>
      </w:r>
      <w:r>
        <w:t xml:space="preserve">=</w:t>
      </w:r>
      <w:r>
        <w:t xml:space="preserve"> </w:t>
      </w:r>
      <w:r>
        <w:t xml:space="preserve">,</w:t>
      </w:r>
      <w:r>
        <w:t xml:space="preserve"> </w:t>
      </w:r>
      <w:r>
        <w:t xml:space="preserve"> </w:t>
      </w:r>
      <w:r>
        <w:t xml:space="preserve">= 0</w:t>
      </w:r>
    </w:p>
    <w:p>
      <w:pPr>
        <w:pStyle w:val="BodyText"/>
      </w:pPr>
      <w:r>
        <w:t xml:space="preserve"> </w:t>
      </w:r>
      <w:r>
        <w:t xml:space="preserve">= -</w:t>
      </w:r>
      <w:r>
        <w:t xml:space="preserve">,</w:t>
      </w:r>
      <w:r>
        <w:t xml:space="preserve"> </w:t>
      </w:r>
      <w:r>
        <w:t xml:space="preserve"> </w:t>
      </w:r>
      <w:r>
        <w:t xml:space="preserve">=</w:t>
      </w:r>
      <w:r>
        <w:t xml:space="preserve"> </w:t>
      </w:r>
      <w:r>
        <w:t xml:space="preserve">_0</w:t>
      </w:r>
      <w:r>
        <w:t xml:space="preserve"> </w:t>
      </w:r>
      <w:r>
        <w:t xml:space="preserve"> </w:t>
      </w:r>
      <w:r>
        <w:t xml:space="preserve">+</w:t>
      </w:r>
      <w:r>
        <w:t xml:space="preserve"> </w:t>
      </w:r>
      <w:r>
        <w:t xml:space="preserve">_0</w:t>
      </w:r>
      <w:r>
        <w:t xml:space="preserve"> </w:t>
      </w:r>
      <w:r>
        <w:t xml:space="preserve">_0</w:t>
      </w:r>
      <w:r>
        <w:t xml:space="preserve"> </w:t>
      </w:r>
    </w:p>
    <w:p>
      <w:pPr>
        <w:pStyle w:val="BodyText"/>
      </w:pPr>
      <w:r>
        <w:t xml:space="preserve">Im Vakuum (ρ = 0, J = 0) kombinieren sich diese Gleichungen zur Wellengleichung:</w:t>
      </w:r>
    </w:p>
    <w:p>
      <w:pPr>
        <w:pStyle w:val="BodyText"/>
      </w:pPr>
      <w:r>
        <w:t xml:space="preserve">^2</w:t>
      </w:r>
      <w:r>
        <w:t xml:space="preserve"> </w:t>
      </w:r>
      <w:r>
        <w:t xml:space="preserve"> </w:t>
      </w:r>
      <w:r>
        <w:t xml:space="preserve">=</w:t>
      </w:r>
      <w:r>
        <w:t xml:space="preserve"> </w:t>
      </w:r>
      <w:r>
        <w:t xml:space="preserve">_0</w:t>
      </w:r>
      <w:r>
        <w:t xml:space="preserve"> </w:t>
      </w:r>
      <w:r>
        <w:t xml:space="preserve">_0</w:t>
      </w:r>
      <w:r>
        <w:t xml:space="preserve"> </w:t>
      </w:r>
    </w:p>
    <w:p>
      <w:pPr>
        <w:pStyle w:val="BodyText"/>
      </w:pPr>
      <w:r>
        <w:t xml:space="preserve">mit Ausbreitungsgeschwindigkeit c = 1/√(μ₀ε₀) = 299.792.458 m/s exakt. Die Lichtgeschwindigkeit ergibt sich als Konsequenz der Vakuumpermittivität ε₀ und Permeabilität μ₀ — sie ist eine elektromagnetische Konstante, kein separater Eingabewert.</w:t>
      </w:r>
    </w:p>
    <w:p>
      <w:pPr>
        <w:pStyle w:val="BodyText"/>
      </w:pPr>
      <w:r>
        <w:t xml:space="preserve">Warum ist das notwendig? Die Maxwell-Gleichungen sind die am gründlichsten getesteten Gleichungen der gesamten Physik. Jedes elektronische Gerät, jedes optische Instrument, jede Funkübertragung bestätigt ihre Gültigkeit. Wenn SSZ die Vakuumeigenschaften durch die Segmentdichte modifiziert, muss es dies auf eine Weise tun, die die Struktur der Maxwell-Gleichungen erhält. Die Skalierungseichung erreicht dies, indem sie nur die Vakuumparameter modifiziert (ε₀ und μ₀ werden ortsabhängig), während die mathematische Form der Gleichungen unverändert bleibt. Dies ist das Prinzip der minimalen Modifikation: ändere das Minimum, das notwendig ist, um die Gravitation einzubeziehen, und lasse alles andere intakt.</w:t>
      </w:r>
    </w:p>
    <w:bookmarkEnd w:id="328"/>
    <w:bookmarkStart w:id="329" w:name="die-art-modifikation"/>
    <w:p>
      <w:pPr>
        <w:pStyle w:val="Heading3"/>
      </w:pPr>
      <w:r>
        <w:rPr>
          <w:rStyle w:val="SectionNumber"/>
        </w:rPr>
        <w:t xml:space="preserve">14.2.3</w:t>
      </w:r>
      <w:r>
        <w:tab/>
      </w:r>
      <w:r>
        <w:t xml:space="preserve">Die ART-Modifikation</w:t>
      </w:r>
    </w:p>
    <w:p>
      <w:pPr>
        <w:pStyle w:val="FirstParagraph"/>
      </w:pPr>
      <w:r>
        <w:t xml:space="preserve">In der Allgemeinen Relativitätstheorie werden die Maxwell-Gleichungen durch die Raumzeitmetrik modifiziert. Das mathematische Verfahren ist die „minimale Kopplung”-Vorschrift: ersetze gewöhnliche Ableitungen durch kovariante Ableitungen und schließe die Metrikdeterminante √(−g) ein, wo angemessen. Die kovarianten Maxwell-Gleichungen werden:</w:t>
      </w:r>
    </w:p>
    <w:p>
      <w:pPr>
        <w:pStyle w:val="BodyText"/>
      </w:pPr>
      <w:r>
        <w:t xml:space="preserve"> </w:t>
      </w:r>
      <w:r>
        <w:t xml:space="preserve">_</w:t>
      </w:r>
      <w:r>
        <w:t xml:space="preserve">(</w:t>
      </w:r>
      <w:r>
        <w:t xml:space="preserve"> </w:t>
      </w:r>
      <w:r>
        <w:t xml:space="preserve">, F^{</w:t>
      </w:r>
      <w:r>
        <w:t xml:space="preserve">}</w:t>
      </w:r>
      <w:r>
        <w:t xml:space="preserve">) = -</w:t>
      </w:r>
      <w:r>
        <w:t xml:space="preserve">_0 J^</w:t>
      </w:r>
    </w:p>
    <w:p>
      <w:pPr>
        <w:pStyle w:val="BodyText"/>
      </w:pPr>
      <w:r>
        <w:t xml:space="preserve">wobei F^μν der elektromagnetische Feldtensor und g = det(g_μν) die Metrikdeterminante ist. Für die Schwarzschild-Metrik ist √(−g) = r² sin θ, und die Gleichungen beschreiben elektromagnetische Wellen, die sich durch gekrümmte Raumzeit ausbreiten.</w:t>
      </w:r>
    </w:p>
    <w:p>
      <w:pPr>
        <w:pStyle w:val="BodyText"/>
      </w:pPr>
      <w:r>
        <w:t xml:space="preserve">Das Schlüsselergebnis: ein Photon bei Radius r von einer Masse M hat die Koordinatengeschwindigkeit (die von einem entfernten Beobachter gemessene Geschwindigkeit):</w:t>
      </w:r>
    </w:p>
    <w:p>
      <w:pPr>
        <w:pStyle w:val="BodyText"/>
      </w:pPr>
      <w:r>
        <w:t xml:space="preserve">c_{</w:t>
      </w:r>
      <w:r>
        <w:t xml:space="preserve">}(r) = c</w:t>
      </w:r>
      <w:r>
        <w:t xml:space="preserve"> </w:t>
      </w:r>
      <w:r>
        <w:t xml:space="preserve">(1 -</w:t>
      </w:r>
      <w:r>
        <w:t xml:space="preserve"> </w:t>
      </w:r>
      <w:r>
        <w:t xml:space="preserve">)</w:t>
      </w:r>
    </w:p>
    <w:p>
      <w:pPr>
        <w:pStyle w:val="BodyText"/>
      </w:pPr>
      <w:r>
        <w:t xml:space="preserve">Diese ist langsamer als c nahe der Masse (für r &gt; r_s) und verschwindet am Horizont (r = r_s). Die lokale Geschwindigkeit — gemessen von einem lokalen Beobachter mit lokalen Linealen und Uhren — bleibt überall exakt c. Die Verlangsamung ist ein Koordinateneffekt, der die unterschiedlichen Raten widerspiegelt, mit denen Uhren bei verschiedenen Radien ticken.</w:t>
      </w:r>
    </w:p>
    <w:bookmarkEnd w:id="329"/>
    <w:bookmarkStart w:id="330" w:name="der-ssz-ansatz-skalierungseichung"/>
    <w:p>
      <w:pPr>
        <w:pStyle w:val="Heading3"/>
      </w:pPr>
      <w:r>
        <w:rPr>
          <w:rStyle w:val="SectionNumber"/>
        </w:rPr>
        <w:t xml:space="preserve">14.2.4</w:t>
      </w:r>
      <w:r>
        <w:tab/>
      </w:r>
      <w:r>
        <w:t xml:space="preserve">Der SSZ-Ansatz: Skalierungseichung</w:t>
      </w:r>
    </w:p>
    <w:p>
      <w:pPr>
        <w:pStyle w:val="FirstParagraph"/>
      </w:pPr>
      <w:r>
        <w:t xml:space="preserve">SSZ liefert eine einfachere und physikalischere Ableitung desselben Ergebnisses. Statt die Ableitungen in den Maxwell-Gleichungen zu modifizieren, modifiziert SSZ die</w:t>
      </w:r>
      <w:r>
        <w:t xml:space="preserve"> </w:t>
      </w:r>
      <w:r>
        <w:rPr>
          <w:b/>
          <w:bCs/>
        </w:rPr>
        <w:t xml:space="preserve">Vakuumeigenschaften</w:t>
      </w:r>
      <w:r>
        <w:t xml:space="preserve">: die Segmentdichte erzeugt ein effektives Medium mit modifizierter Permittivität und Permeabilität.</w:t>
      </w:r>
    </w:p>
    <w:p>
      <w:pPr>
        <w:pStyle w:val="BodyText"/>
      </w:pPr>
      <w:r>
        <w:t xml:space="preserve">Die effektiven Vakuumeigenschaften bei Radius r sind:</w:t>
      </w:r>
    </w:p>
    <w:p>
      <w:pPr>
        <w:pStyle w:val="BodyText"/>
      </w:pPr>
      <w:r>
        <w:t xml:space="preserve">_{</w:t>
      </w:r>
      <w:r>
        <w:t xml:space="preserve">}(r) =</w:t>
      </w:r>
      <w:r>
        <w:t xml:space="preserve"> </w:t>
      </w:r>
      <w:r>
        <w:rPr>
          <w:i/>
          <w:iCs/>
        </w:rPr>
        <w:t xml:space="preserve">0</w:t>
      </w:r>
      <w:r>
        <w:rPr>
          <w:i/>
          <w:iCs/>
        </w:rPr>
        <w:t xml:space="preserve"> </w:t>
      </w:r>
      <w:r>
        <w:rPr>
          <w:i/>
          <w:iCs/>
        </w:rPr>
        <w:t xml:space="preserve">s(r),</w:t>
      </w:r>
      <w:r>
        <w:rPr>
          <w:i/>
          <w:iCs/>
        </w:rPr>
        <w:t xml:space="preserve"> </w:t>
      </w:r>
      <w:r>
        <w:t xml:space="preserve">{</w:t>
      </w:r>
      <w:r>
        <w:t xml:space="preserve">}(r) =</w:t>
      </w:r>
      <w:r>
        <w:t xml:space="preserve"> </w:t>
      </w:r>
      <w:r>
        <w:t xml:space="preserve">_0</w:t>
      </w:r>
      <w:r>
        <w:t xml:space="preserve"> </w:t>
      </w:r>
      <w:r>
        <w:t xml:space="preserve">s(r)</w:t>
      </w:r>
    </w:p>
    <w:p>
      <w:pPr>
        <w:pStyle w:val="BodyText"/>
      </w:pPr>
      <w:r>
        <w:t xml:space="preserve">wobei s(r) = 1 + Ξ(r) der radiale Skalierungsfaktor ist. Die lokale Lichtgeschwindigkeit in diesem effektiven Medium ist:</w:t>
      </w:r>
    </w:p>
    <w:p>
      <w:pPr>
        <w:pStyle w:val="BodyText"/>
      </w:pPr>
      <w:r>
        <w:t xml:space="preserve">c_{</w:t>
      </w:r>
      <w:r>
        <w:t xml:space="preserve">} =</w:t>
      </w:r>
      <w:r>
        <w:t xml:space="preserve"> </w:t>
      </w:r>
      <w:r>
        <w:t xml:space="preserve"> </w:t>
      </w:r>
      <w:r>
        <w:t xml:space="preserve">=</w:t>
      </w:r>
      <w:r>
        <w:t xml:space="preserve"> </w:t>
      </w:r>
      <w:r>
        <w:t xml:space="preserve"> </w:t>
      </w:r>
      <w:r>
        <w:t xml:space="preserve">=</w:t>
      </w:r>
      <w:r>
        <w:t xml:space="preserve"> </w:t>
      </w:r>
    </w:p>
    <w:p>
      <w:pPr>
        <w:pStyle w:val="BodyText"/>
      </w:pPr>
      <w:r>
        <w:t xml:space="preserve">Moment — dies würde die lokale Geschwindigkeit kleiner als c machen, was der LLI (Kapitel 7) widerspricht. Die Auflösung ist, dass c_lokal = c/s(r) die</w:t>
      </w:r>
      <w:r>
        <w:t xml:space="preserve"> </w:t>
      </w:r>
      <w:r>
        <w:rPr>
          <w:b/>
          <w:bCs/>
        </w:rPr>
        <w:t xml:space="preserve">Koordinaten</w:t>
      </w:r>
      <w:r>
        <w:t xml:space="preserve">geschwindigkeit ist, nicht die lokal gemessene Geschwindigkeit. Die Lineale und Uhren des lokalen Beobachters sind ebenfalls durch s(r) skaliert, sodass die lokal gemessene Geschwindigkeit immer c ist. Die Skalierung ist selbstkonsistent: sowohl die elektromagnetische Ausbreitung als auch die Messapparatur werden von der Segmentdichte beeinflusst.</w:t>
      </w:r>
    </w:p>
    <w:p>
      <w:pPr>
        <w:pStyle w:val="BodyText"/>
      </w:pPr>
      <w:r>
        <w:rPr>
          <w:b/>
          <w:bCs/>
        </w:rPr>
        <w:t xml:space="preserve">Analogie.</w:t>
      </w:r>
      <w:r>
        <w:t xml:space="preserve"> </w:t>
      </w:r>
      <w:r>
        <w:t xml:space="preserve">Licht reist in Glas langsamer (Brechungsindex n &gt; 1) als im Vakuum, aber ein Physiker innerhalb des Glases (wenn seine Lineale und Uhren ebenfalls um n skaliert wären) würde c messen. Die Segmentdichte erzeugt einen „gravitativen Brechungsindex” n_grav = s(r) = 1 + Ξ(r).</w:t>
      </w:r>
    </w:p>
    <w:bookmarkEnd w:id="330"/>
    <w:bookmarkEnd w:id="331"/>
    <w:bookmarkStart w:id="335" w:name="der-skalierungsfaktor-sr"/>
    <w:p>
      <w:pPr>
        <w:pStyle w:val="Heading2"/>
      </w:pPr>
      <w:r>
        <w:rPr>
          <w:rStyle w:val="SectionNumber"/>
        </w:rPr>
        <w:t xml:space="preserve">14.3</w:t>
      </w:r>
      <w:r>
        <w:tab/>
      </w:r>
      <w:r>
        <w:t xml:space="preserve">Der Skalierungsfaktor s(r)</w:t>
      </w:r>
    </w:p>
    <w:bookmarkStart w:id="332" w:name="definition-und-eigenschaften"/>
    <w:p>
      <w:pPr>
        <w:pStyle w:val="Heading3"/>
      </w:pPr>
      <w:r>
        <w:rPr>
          <w:rStyle w:val="SectionNumber"/>
        </w:rPr>
        <w:t xml:space="preserve">14.3.1</w:t>
      </w:r>
      <w:r>
        <w:tab/>
      </w:r>
      <w:r>
        <w:t xml:space="preserve">Definition und Eigenschaften</w:t>
      </w:r>
    </w:p>
    <w:p>
      <w:pPr>
        <w:pStyle w:val="FirstParagraph"/>
      </w:pPr>
      <w:r>
        <w:t xml:space="preserve">Der radiale Skalierungsfaktor ist definiert als:</w:t>
      </w:r>
    </w:p>
    <w:p>
      <w:pPr>
        <w:pStyle w:val="BodyText"/>
      </w:pPr>
      <w:r>
        <w:t xml:space="preserve">s(r) = 1 +</w:t>
      </w:r>
      <w:r>
        <w:t xml:space="preserve"> </w:t>
      </w:r>
      <w:r>
        <w:t xml:space="preserve">(r) =</w:t>
      </w:r>
      <w:r>
        <w:t xml:space="preserve"> </w:t>
      </w:r>
    </w:p>
    <w:p>
      <w:pPr>
        <w:pStyle w:val="BodyText"/>
      </w:pPr>
      <w:r>
        <w:t xml:space="preserve">Diese täuschend einfache Gleichung verbindet drei fundamentale SSZ-Größen:</w:t>
      </w:r>
      <w:r>
        <w:t xml:space="preserve"> </w:t>
      </w:r>
      <w:r>
        <w:t xml:space="preserve">-</w:t>
      </w:r>
      <w:r>
        <w:t xml:space="preserve"> </w:t>
      </w:r>
      <w:r>
        <w:rPr>
          <w:b/>
          <w:bCs/>
        </w:rPr>
        <w:t xml:space="preserve">s(r):</w:t>
      </w:r>
      <w:r>
        <w:t xml:space="preserve"> </w:t>
      </w:r>
      <w:r>
        <w:t xml:space="preserve">Der gravitative Brechungsindex — wie stark das Vakuum durch Gravitation „verdickt” wird.</w:t>
      </w:r>
      <w:r>
        <w:t xml:space="preserve"> </w:t>
      </w:r>
      <w:r>
        <w:t xml:space="preserve">-</w:t>
      </w:r>
      <w:r>
        <w:t xml:space="preserve"> </w:t>
      </w:r>
      <w:r>
        <w:rPr>
          <w:b/>
          <w:bCs/>
        </w:rPr>
        <w:t xml:space="preserve">Ξ(r):</w:t>
      </w:r>
      <w:r>
        <w:t xml:space="preserve"> </w:t>
      </w:r>
      <w:r>
        <w:t xml:space="preserve">Die Segmentdichte — das zugrunde liegende physikalische Feld.</w:t>
      </w:r>
      <w:r>
        <w:t xml:space="preserve"> </w:t>
      </w:r>
      <w:r>
        <w:t xml:space="preserve">-</w:t>
      </w:r>
      <w:r>
        <w:t xml:space="preserve"> </w:t>
      </w:r>
      <w:r>
        <w:rPr>
          <w:b/>
          <w:bCs/>
        </w:rPr>
        <w:t xml:space="preserve">D(r):</w:t>
      </w:r>
      <w:r>
        <w:t xml:space="preserve"> </w:t>
      </w:r>
      <w:r>
        <w:t xml:space="preserve">Der Zeitdilatationsfaktor — wie stark Uhren verlangsamt werden.</w:t>
      </w:r>
    </w:p>
    <w:p>
      <w:pPr>
        <w:pStyle w:val="BodyText"/>
      </w:pPr>
      <w:r>
        <w:t xml:space="preserve">Die Dualität s = 1/D ist zentral:</w:t>
      </w:r>
      <w:r>
        <w:t xml:space="preserve"> </w:t>
      </w:r>
      <w:r>
        <w:rPr>
          <w:b/>
          <w:bCs/>
        </w:rPr>
        <w:t xml:space="preserve">was Uhren verlangsamt, verlangsamt auch Licht</w:t>
      </w:r>
      <w:r>
        <w:t xml:space="preserve"> </w:t>
      </w:r>
      <w:r>
        <w:t xml:space="preserve">(in Koordinatenbegriffen). Dies ist kein Zufall, sondern eine strukturelle Anforderung: wenn Uhren um den Faktor D verlangsamt werden, dann dehnt sich die Zeit zwischen Lichtwellenkämmen (gemessen von einem entfernten Beobachter) um 1/D = s. Die Koordinatengeschwindigkeit des Lichts ist c/s = c·D.</w:t>
      </w:r>
    </w:p>
    <w:bookmarkEnd w:id="332"/>
    <w:bookmarkStart w:id="333" w:name="werte-über-astrophysikalische-skalen"/>
    <w:p>
      <w:pPr>
        <w:pStyle w:val="Heading3"/>
      </w:pPr>
      <w:r>
        <w:rPr>
          <w:rStyle w:val="SectionNumber"/>
        </w:rPr>
        <w:t xml:space="preserve">14.3.2</w:t>
      </w:r>
      <w:r>
        <w:tab/>
      </w:r>
      <w:r>
        <w:t xml:space="preserve">Werte über astrophysikalische Skalen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Ort</w:t>
            </w:r>
          </w:p>
        </w:tc>
        <w:tc>
          <w:tcPr/>
          <w:p>
            <w:pPr>
              <w:pStyle w:val="Compact"/>
            </w:pPr>
            <w:r>
              <w:t xml:space="preserve">r/r_s</w:t>
            </w:r>
          </w:p>
        </w:tc>
        <w:tc>
          <w:tcPr/>
          <w:p>
            <w:pPr>
              <w:pStyle w:val="Compact"/>
            </w:pPr>
            <w:r>
              <w:t xml:space="preserve">Ξ</w:t>
            </w:r>
          </w:p>
        </w:tc>
        <w:tc>
          <w:tcPr/>
          <w:p>
            <w:pPr>
              <w:pStyle w:val="Compact"/>
            </w:pPr>
            <w:r>
              <w:t xml:space="preserve">s = 1+Ξ</w:t>
            </w:r>
          </w:p>
        </w:tc>
        <w:tc>
          <w:tcPr/>
          <w:p>
            <w:pPr>
              <w:pStyle w:val="Compact"/>
            </w:pPr>
            <w:r>
              <w:t xml:space="preserve">c_coord/c = 1/s</w:t>
            </w:r>
          </w:p>
        </w:tc>
      </w:tr>
      <w:tr>
        <w:tc>
          <w:tcPr/>
          <w:p>
            <w:pPr>
              <w:pStyle w:val="Compact"/>
            </w:pPr>
            <w:r>
              <w:t xml:space="preserve">GPS-Satellit</w:t>
            </w:r>
          </w:p>
        </w:tc>
        <w:tc>
          <w:tcPr/>
          <w:p>
            <w:pPr>
              <w:pStyle w:val="Compact"/>
            </w:pPr>
            <w:r>
              <w:t xml:space="preserve">1,5×10⁹</w:t>
            </w:r>
          </w:p>
        </w:tc>
        <w:tc>
          <w:tcPr/>
          <w:p>
            <w:pPr>
              <w:pStyle w:val="Compact"/>
            </w:pPr>
            <w:r>
              <w:t xml:space="preserve">1,7×10⁻¹⁰</w:t>
            </w:r>
          </w:p>
        </w:tc>
        <w:tc>
          <w:tcPr/>
          <w:p>
            <w:pPr>
              <w:pStyle w:val="Compact"/>
            </w:pPr>
            <w:r>
              <w:t xml:space="preserve">1,00000000017</w:t>
            </w:r>
          </w:p>
        </w:tc>
        <w:tc>
          <w:tcPr/>
          <w:p>
            <w:pPr>
              <w:pStyle w:val="Compact"/>
            </w:pPr>
            <w:r>
              <w:t xml:space="preserve">0,99999999983</w:t>
            </w:r>
          </w:p>
        </w:tc>
      </w:tr>
      <w:tr>
        <w:tc>
          <w:tcPr/>
          <w:p>
            <w:pPr>
              <w:pStyle w:val="Compact"/>
            </w:pPr>
            <w:r>
              <w:t xml:space="preserve">Erdoberfläche</w:t>
            </w:r>
          </w:p>
        </w:tc>
        <w:tc>
          <w:tcPr/>
          <w:p>
            <w:pPr>
              <w:pStyle w:val="Compact"/>
            </w:pPr>
            <w:r>
              <w:t xml:space="preserve">1,4×10⁹</w:t>
            </w:r>
          </w:p>
        </w:tc>
        <w:tc>
          <w:tcPr/>
          <w:p>
            <w:pPr>
              <w:pStyle w:val="Compact"/>
            </w:pPr>
            <w:r>
              <w:t xml:space="preserve">7,0×10⁻¹⁰</w:t>
            </w:r>
          </w:p>
        </w:tc>
        <w:tc>
          <w:tcPr/>
          <w:p>
            <w:pPr>
              <w:pStyle w:val="Compact"/>
            </w:pPr>
            <w:r>
              <w:t xml:space="preserve">1,0000000007</w:t>
            </w:r>
          </w:p>
        </w:tc>
        <w:tc>
          <w:tcPr/>
          <w:p>
            <w:pPr>
              <w:pStyle w:val="Compact"/>
            </w:pPr>
            <w:r>
              <w:t xml:space="preserve">0,9999999993</w:t>
            </w:r>
          </w:p>
        </w:tc>
      </w:tr>
      <w:tr>
        <w:tc>
          <w:tcPr/>
          <w:p>
            <w:pPr>
              <w:pStyle w:val="Compact"/>
            </w:pPr>
            <w:r>
              <w:t xml:space="preserve">Sonnenoberfläche</w:t>
            </w:r>
          </w:p>
        </w:tc>
        <w:tc>
          <w:tcPr/>
          <w:p>
            <w:pPr>
              <w:pStyle w:val="Compact"/>
            </w:pPr>
            <w:r>
              <w:t xml:space="preserve">2,4×10⁵</w:t>
            </w:r>
          </w:p>
        </w:tc>
        <w:tc>
          <w:tcPr/>
          <w:p>
            <w:pPr>
              <w:pStyle w:val="Compact"/>
            </w:pPr>
            <w:r>
              <w:t xml:space="preserve">2,1×10⁻⁶</w:t>
            </w:r>
          </w:p>
        </w:tc>
        <w:tc>
          <w:tcPr/>
          <w:p>
            <w:pPr>
              <w:pStyle w:val="Compact"/>
            </w:pPr>
            <w:r>
              <w:t xml:space="preserve">1,0000021</w:t>
            </w:r>
          </w:p>
        </w:tc>
        <w:tc>
          <w:tcPr/>
          <w:p>
            <w:pPr>
              <w:pStyle w:val="Compact"/>
            </w:pPr>
            <w:r>
              <w:t xml:space="preserve">0,9999979</w:t>
            </w:r>
          </w:p>
        </w:tc>
      </w:tr>
      <w:tr>
        <w:tc>
          <w:tcPr/>
          <w:p>
            <w:pPr>
              <w:pStyle w:val="Compact"/>
            </w:pPr>
            <w:r>
              <w:t xml:space="preserve">Weißer Zwerg</w:t>
            </w:r>
          </w:p>
        </w:tc>
        <w:tc>
          <w:tcPr/>
          <w:p>
            <w:pPr>
              <w:pStyle w:val="Compact"/>
            </w:pPr>
            <w:r>
              <w:t xml:space="preserve">~2000</w:t>
            </w:r>
          </w:p>
        </w:tc>
        <w:tc>
          <w:tcPr/>
          <w:p>
            <w:pPr>
              <w:pStyle w:val="Compact"/>
            </w:pPr>
            <w:r>
              <w:t xml:space="preserve">2,5×10⁻⁴</w:t>
            </w:r>
          </w:p>
        </w:tc>
        <w:tc>
          <w:tcPr/>
          <w:p>
            <w:pPr>
              <w:pStyle w:val="Compact"/>
            </w:pPr>
            <w:r>
              <w:t xml:space="preserve">1,00025</w:t>
            </w:r>
          </w:p>
        </w:tc>
        <w:tc>
          <w:tcPr/>
          <w:p>
            <w:pPr>
              <w:pStyle w:val="Compact"/>
            </w:pPr>
            <w:r>
              <w:t xml:space="preserve">0,99975</w:t>
            </w:r>
          </w:p>
        </w:tc>
      </w:tr>
      <w:tr>
        <w:tc>
          <w:tcPr/>
          <w:p>
            <w:pPr>
              <w:pStyle w:val="Compact"/>
            </w:pPr>
            <w:r>
              <w:t xml:space="preserve">Neutronenstern</w:t>
            </w:r>
          </w:p>
        </w:tc>
        <w:tc>
          <w:tcPr/>
          <w:p>
            <w:pPr>
              <w:pStyle w:val="Compact"/>
            </w:pPr>
            <w:r>
              <w:t xml:space="preserve">~3</w:t>
            </w:r>
          </w:p>
        </w:tc>
        <w:tc>
          <w:tcPr/>
          <w:p>
            <w:pPr>
              <w:pStyle w:val="Compact"/>
            </w:pPr>
            <w:r>
              <w:t xml:space="preserve">0,207</w:t>
            </w:r>
          </w:p>
        </w:tc>
        <w:tc>
          <w:tcPr/>
          <w:p>
            <w:pPr>
              <w:pStyle w:val="Compact"/>
            </w:pPr>
            <w:r>
              <w:t xml:space="preserve">1,207</w:t>
            </w:r>
          </w:p>
        </w:tc>
        <w:tc>
          <w:tcPr/>
          <w:p>
            <w:pPr>
              <w:pStyle w:val="Compact"/>
            </w:pPr>
            <w:r>
              <w:t xml:space="preserve">0,829</w:t>
            </w:r>
          </w:p>
        </w:tc>
      </w:tr>
      <w:tr>
        <w:tc>
          <w:tcPr/>
          <w:p>
            <w:pPr>
              <w:pStyle w:val="Compact"/>
            </w:pPr>
            <w:r>
              <w:t xml:space="preserve">SL-Horizont</w:t>
            </w:r>
          </w:p>
        </w:tc>
        <w:tc>
          <w:tcPr/>
          <w:p>
            <w:pPr>
              <w:pStyle w:val="Compact"/>
            </w:pPr>
            <w:r>
              <w:t xml:space="preserve">1,0</w:t>
            </w:r>
          </w:p>
        </w:tc>
        <w:tc>
          <w:tcPr/>
          <w:p>
            <w:pPr>
              <w:pStyle w:val="Compact"/>
            </w:pPr>
            <w:r>
              <w:t xml:space="preserve">0,802</w:t>
            </w:r>
          </w:p>
        </w:tc>
        <w:tc>
          <w:tcPr/>
          <w:p>
            <w:pPr>
              <w:pStyle w:val="Compact"/>
            </w:pPr>
            <w:r>
              <w:t xml:space="preserve">1,802</w:t>
            </w:r>
          </w:p>
        </w:tc>
        <w:tc>
          <w:tcPr/>
          <w:p>
            <w:pPr>
              <w:pStyle w:val="Compact"/>
            </w:pPr>
            <w:r>
              <w:t xml:space="preserve">0,555</w:t>
            </w:r>
          </w:p>
        </w:tc>
      </w:tr>
    </w:tbl>
    <w:p>
      <w:pPr>
        <w:pStyle w:val="BodyText"/>
      </w:pPr>
      <w:r>
        <w:t xml:space="preserve">Die Tabelle illustriert den enormen Bereich des Skalierungsfaktors: von s $\approx$ 1 + 10⁻¹⁰ (GPS) bis s = 1,802 (Horizont), über zehn Größenordnungen. Für Sonnensystemanwendungen ist s von 1 plus einer winzigen Korrektur nicht zu unterscheiden. Nahe Schwarzen Löchern ist die Korrektur von der Ordnung eins.</w:t>
      </w:r>
    </w:p>
    <w:bookmarkEnd w:id="333"/>
    <w:bookmarkStart w:id="334" w:name="X198f0c6e7c45f5ab5e7525856194a7e9c83c387"/>
    <w:p>
      <w:pPr>
        <w:pStyle w:val="Heading3"/>
      </w:pPr>
      <w:r>
        <w:rPr>
          <w:rStyle w:val="SectionNumber"/>
        </w:rPr>
        <w:t xml:space="preserve">14.3.3</w:t>
      </w:r>
      <w:r>
        <w:tab/>
      </w:r>
      <w:r>
        <w:t xml:space="preserve">Die Interpretation als gravitativer Brechungsindex</w:t>
      </w:r>
    </w:p>
    <w:p>
      <w:pPr>
        <w:pStyle w:val="FirstParagraph"/>
      </w:pPr>
      <w:r>
        <w:t xml:space="preserve">Die Analogie zwischen s(r) und einem Brechungsindex ist mehr als oberflächlich. In der Optik beugt ein Material mit Brechungsindex n(r), der mit der Position variiert, Licht — dies ist die Grundlage der Gradientenindex-Optik (GRIN), die in Glasfasern und Korrekturlinsen verwendet wird. Das Gravitationsfeld erzeugt ein natürliches GRIN-Medium mit n_grav(r) = s(r).</w:t>
      </w:r>
    </w:p>
    <w:p>
      <w:pPr>
        <w:pStyle w:val="BodyText"/>
      </w:pPr>
      <w:r>
        <w:t xml:space="preserve">Das Snelliussche Brechungsgesetz für ein GRIN-Medium ergibt die Strahlbiegung:</w:t>
      </w:r>
    </w:p>
    <w:p>
      <w:pPr>
        <w:pStyle w:val="BodyText"/>
      </w:pPr>
      <w:r>
        <w:t xml:space="preserve">(n</w:t>
      </w:r>
      <w:r>
        <w:t xml:space="preserve"> </w:t>
      </w:r>
      <w:r>
        <w:t xml:space="preserve">) =</w:t>
      </w:r>
      <w:r>
        <w:t xml:space="preserve"> </w:t>
      </w:r>
      <w:r>
        <w:t xml:space="preserve">n</w:t>
      </w:r>
    </w:p>
    <w:p>
      <w:pPr>
        <w:pStyle w:val="BodyText"/>
      </w:pPr>
      <w:r>
        <w:t xml:space="preserve">wobei s der Wegparameter ist. Für n = s(r) = 1 + r_s/(2r) (schwaches Feld) ergibt dies den Standard-Lichtablenkungswinkel α = 2r_s/b (mit dem vollen PPN-Faktor). Die SSZ-Ableitung der Lichtbiegung ist somit äquivalent zur Anwendung des Snelliusschen Gesetzes in einem gravitativen GRIN-Medium — ein physikalisches Bild, das sowohl intuitiv als auch mathematisch rigoros ist.</w:t>
      </w:r>
    </w:p>
    <w:bookmarkEnd w:id="334"/>
    <w:bookmarkEnd w:id="335"/>
    <w:bookmarkStart w:id="339" w:name="shapiro-verzögerung"/>
    <w:p>
      <w:pPr>
        <w:pStyle w:val="Heading2"/>
      </w:pPr>
      <w:r>
        <w:rPr>
          <w:rStyle w:val="SectionNumber"/>
        </w:rPr>
        <w:t xml:space="preserve">14.4</w:t>
      </w:r>
      <w:r>
        <w:tab/>
      </w:r>
      <w:r>
        <w:t xml:space="preserve">Shapiro-Verzögerung</w:t>
      </w:r>
    </w:p>
    <w:bookmarkStart w:id="336" w:name="historischer-hintergrund"/>
    <w:p>
      <w:pPr>
        <w:pStyle w:val="Heading3"/>
      </w:pPr>
      <w:r>
        <w:rPr>
          <w:rStyle w:val="SectionNumber"/>
        </w:rPr>
        <w:t xml:space="preserve">14.4.1</w:t>
      </w:r>
      <w:r>
        <w:tab/>
      </w:r>
      <w:r>
        <w:t xml:space="preserve">Historischer Hintergrund</w:t>
      </w:r>
    </w:p>
    <w:p>
      <w:pPr>
        <w:pStyle w:val="FirstParagraph"/>
      </w:pPr>
      <w:r>
        <w:t xml:space="preserve">1964 erkannte Irwin Shapiro, dass Licht, das nahe einem massiven Körper vorbeizieht, länger brauchen sollte, um anzukommen, als es in flacher Raumzeit tun würde — nicht nur, weil der Weg länger ist (aufgrund der Biegung), sondern weil das Licht nahe der Masse langsamer reist. Dieser „vierte Test der ART” (nach Periheldrehung, Lichtablenkung und Gravitationsrotverschiebung) wurde erstmals 1968 unter Verwendung von Radarsignalen bestätigt, die von Merkur und Venus reflektiert wurden, als sie hinter der Sonne vorbeizogen.</w:t>
      </w:r>
    </w:p>
    <w:p>
      <w:pPr>
        <w:pStyle w:val="BodyText"/>
      </w:pPr>
      <w:r>
        <w:t xml:space="preserve">Die Shapiro-Verzögerung ist klein, aber messbar: für ein Signal, das die Sonne im geringsten Abstand b passiert, beträgt die Hin-und-Rück-Verzögerung ungefähr:</w:t>
      </w:r>
    </w:p>
    <w:p>
      <w:pPr>
        <w:pStyle w:val="BodyText"/>
      </w:pPr>
      <w:r>
        <w:t xml:space="preserve">t_{</w:t>
      </w:r>
      <w:r>
        <w:t xml:space="preserve">}</w:t>
      </w:r>
      <w:r>
        <w:t xml:space="preserve"> </w:t>
      </w:r>
      <w:r>
        <w:t xml:space="preserve"> </w:t>
      </w:r>
      <w:r>
        <w:t xml:space="preserve">(</w:t>
      </w:r>
      <w:r>
        <w:t xml:space="preserve">)</w:t>
      </w:r>
    </w:p>
    <w:p>
      <w:pPr>
        <w:pStyle w:val="BodyText"/>
      </w:pPr>
      <w:r>
        <w:t xml:space="preserve">wobei r₁ und r₂ die Entfernungen von Sender und Empfänger zur Sonne sind. Für Erde-Merkur-Radar bei oberer Konjunktion (b $\approx$ R_Sonne) beträgt Δt $\approx$ 200 μs — etwa 0,2 Millisekunden zusätzliche Reisezeit bei einer ~20-minütigen Hin-und-Rück-Reise.</w:t>
      </w:r>
    </w:p>
    <w:bookmarkEnd w:id="336"/>
    <w:bookmarkStart w:id="337" w:name="ssz-ableitung"/>
    <w:p>
      <w:pPr>
        <w:pStyle w:val="Heading3"/>
      </w:pPr>
      <w:r>
        <w:rPr>
          <w:rStyle w:val="SectionNumber"/>
        </w:rPr>
        <w:t xml:space="preserve">14.4.2</w:t>
      </w:r>
      <w:r>
        <w:tab/>
      </w:r>
      <w:r>
        <w:t xml:space="preserve">SSZ-Ableitung</w:t>
      </w:r>
    </w:p>
    <w:p>
      <w:pPr>
        <w:pStyle w:val="FirstParagraph"/>
      </w:pPr>
      <w:r>
        <w:t xml:space="preserve">In SSZ entsteht die Shapiro-Verzögerung natürlich aus dem Skalierungsfaktor. Ein Photon bei Radius r reist mit Koordinatengeschwindigkeit c/s(r) = c·D(r) statt c. Die gesamte Koordinatenreisezeit entlang eines Weges von r₁ nach r₂ ist:</w:t>
      </w:r>
    </w:p>
    <w:p>
      <w:pPr>
        <w:pStyle w:val="BodyText"/>
      </w:pPr>
      <w:r>
        <w:t xml:space="preserve">t_{</w:t>
      </w:r>
      <w:r>
        <w:t xml:space="preserve">} =</w:t>
      </w:r>
      <w:r>
        <w:t xml:space="preserve"> </w:t>
      </w:r>
      <w:r>
        <w:rPr>
          <w:i/>
          <w:iCs/>
        </w:rPr>
        <w:t xml:space="preserve">{</w:t>
      </w:r>
      <w:r>
        <w:rPr>
          <w:i/>
          <w:iCs/>
        </w:rPr>
        <w:t xml:space="preserve">}</w:t>
      </w:r>
      <w:r>
        <w:rPr>
          <w:i/>
          <w:iCs/>
        </w:rPr>
        <w:t xml:space="preserve"> </w:t>
      </w:r>
      <w:r>
        <w:rPr>
          <w:i/>
          <w:iCs/>
        </w:rPr>
        <w:t xml:space="preserve"> </w:t>
      </w:r>
      <w:r>
        <w:rPr>
          <w:i/>
          <w:iCs/>
        </w:rPr>
        <w:t xml:space="preserve">=</w:t>
      </w:r>
      <w:r>
        <w:rPr>
          <w:i/>
          <w:iCs/>
        </w:rPr>
        <w:t xml:space="preserve"> </w:t>
      </w:r>
      <w:r>
        <w:t xml:space="preserve">{</w:t>
      </w:r>
      <w:r>
        <w:t xml:space="preserve">}</w:t>
      </w:r>
      <w:r>
        <w:t xml:space="preserve"> </w:t>
      </w:r>
      <w:r>
        <w:t xml:space="preserve"> </w:t>
      </w:r>
      <w:r>
        <w:t xml:space="preserve">, dl =</w:t>
      </w:r>
      <w:r>
        <w:t xml:space="preserve"> </w:t>
      </w:r>
      <w:r>
        <w:t xml:space="preserve">_{</w:t>
      </w:r>
      <w:r>
        <w:t xml:space="preserve">}</w:t>
      </w:r>
      <w:r>
        <w:t xml:space="preserve"> </w:t>
      </w:r>
      <w:r>
        <w:t xml:space="preserve"> </w:t>
      </w:r>
      <w:r>
        <w:t xml:space="preserve">, dl</w:t>
      </w:r>
    </w:p>
    <w:p>
      <w:pPr>
        <w:pStyle w:val="BodyText"/>
      </w:pPr>
      <w:r>
        <w:t xml:space="preserve">Die überschüssige Reisezeit (Shapiro-Verzögerung) ist die Differenz zur Flachraumzeit-Zeit:</w:t>
      </w:r>
    </w:p>
    <w:p>
      <w:pPr>
        <w:pStyle w:val="BodyText"/>
      </w:pPr>
      <w:r>
        <w:t xml:space="preserve">t_{</w:t>
      </w:r>
      <w:r>
        <w:t xml:space="preserve">} =</w:t>
      </w:r>
      <w:r>
        <w:t xml:space="preserve"> </w:t>
      </w:r>
      <w:r>
        <w:t xml:space="preserve">_{</w:t>
      </w:r>
      <w:r>
        <w:t xml:space="preserve">}</w:t>
      </w:r>
      <w:r>
        <w:t xml:space="preserve"> </w:t>
      </w:r>
      <w:r>
        <w:t xml:space="preserve"> </w:t>
      </w:r>
      <w:r>
        <w:t xml:space="preserve">, dl</w:t>
      </w:r>
    </w:p>
    <w:p>
      <w:pPr>
        <w:pStyle w:val="BodyText"/>
      </w:pPr>
      <w:r>
        <w:t xml:space="preserve">Dies ist das Ξ-Integral: die integrierte Segmentdichte entlang des Photonenweges, geteilt durch c. Es erfasst den</w:t>
      </w:r>
      <w:r>
        <w:t xml:space="preserve"> </w:t>
      </w:r>
      <w:r>
        <w:rPr>
          <w:b/>
          <w:bCs/>
        </w:rPr>
        <w:t xml:space="preserve">zeitlichen</w:t>
      </w:r>
      <w:r>
        <w:t xml:space="preserve"> </w:t>
      </w:r>
      <w:r>
        <w:t xml:space="preserve">(g_tt) Beitrag zur Zeitverzögerung.</w:t>
      </w:r>
    </w:p>
    <w:p>
      <w:pPr>
        <w:pStyle w:val="BodyText"/>
      </w:pPr>
      <w:r>
        <w:rPr>
          <w:b/>
          <w:bCs/>
        </w:rPr>
        <w:t xml:space="preserve">Kritischer Punkt:</w:t>
      </w:r>
      <w:r>
        <w:t xml:space="preserve"> </w:t>
      </w:r>
      <w:r>
        <w:t xml:space="preserve">Dieses Ξ-Integral erfasst nur die Hälfte der gesamten Shapiro-Verzögerung. Die andere Hälfte kommt von der</w:t>
      </w:r>
      <w:r>
        <w:t xml:space="preserve"> </w:t>
      </w:r>
      <w:r>
        <w:rPr>
          <w:b/>
          <w:bCs/>
        </w:rPr>
        <w:t xml:space="preserve">räumlichen</w:t>
      </w:r>
      <w:r>
        <w:t xml:space="preserve"> </w:t>
      </w:r>
      <w:r>
        <w:t xml:space="preserve">(g_rr) Metrikkomponente, die nicht direkt in Ξ kodiert ist. Die volle Verzögerung erfordert den PPN-Korrekturfaktor:</w:t>
      </w:r>
    </w:p>
    <w:p>
      <w:pPr>
        <w:pStyle w:val="BodyText"/>
      </w:pPr>
      <w:r>
        <w:t xml:space="preserve">t_{</w:t>
      </w:r>
      <w:r>
        <w:t xml:space="preserve">} = (1+</w:t>
      </w:r>
      <w:r>
        <w:t xml:space="preserve">)</w:t>
      </w:r>
      <w:r>
        <w:t xml:space="preserve"> </w:t>
      </w:r>
      <w:r>
        <w:t xml:space="preserve">t_{</w:t>
      </w:r>
      <w:r>
        <w:t xml:space="preserve">} = 2</w:t>
      </w:r>
      <w:r>
        <w:t xml:space="preserve"> </w:t>
      </w:r>
      <w:r>
        <w:t xml:space="preserve">t_{</w:t>
      </w:r>
      <w:r>
        <w:t xml:space="preserve">}</w:t>
      </w:r>
    </w:p>
    <w:p>
      <w:pPr>
        <w:pStyle w:val="BodyText"/>
      </w:pPr>
      <w:r>
        <w:t xml:space="preserve">mit γ = 1 (Kapitel 7). Dieser Faktor 2 ist kein Mangel von SSZ — es ist die Standard-PPN-Zerlegung, die für jede metrische Theorie gilt (Abschnitt 10.5).</w:t>
      </w:r>
    </w:p>
    <w:bookmarkEnd w:id="337"/>
    <w:bookmarkStart w:id="338" w:name="Xb25410770e71945c6fd5c64ad95bf1d1b25c9e9"/>
    <w:p>
      <w:pPr>
        <w:pStyle w:val="Heading3"/>
      </w:pPr>
      <w:r>
        <w:rPr>
          <w:rStyle w:val="SectionNumber"/>
        </w:rPr>
        <w:t xml:space="preserve">14.4.3</w:t>
      </w:r>
      <w:r>
        <w:tab/>
      </w:r>
      <w:r>
        <w:t xml:space="preserve">Durchgerechnetes Beispiel: Cassini-Raumsonde (2003)</w:t>
      </w:r>
    </w:p>
    <w:p>
      <w:pPr>
        <w:pStyle w:val="FirstParagraph"/>
      </w:pPr>
      <w:r>
        <w:t xml:space="preserve">Die präziseste Shapiro-Verzögerungsmessung wurde während der oberen Sonnenkonjunktion der Cassini-Raumsonde am 21. Juni 2002 durchgeführt. Die Konfiguration:</w:t>
      </w:r>
    </w:p>
    <w:p>
      <w:pPr>
        <w:pStyle w:val="Compact"/>
        <w:numPr>
          <w:ilvl w:val="0"/>
          <w:numId w:val="1039"/>
        </w:numPr>
      </w:pPr>
      <w:r>
        <w:rPr>
          <w:b/>
          <w:bCs/>
        </w:rPr>
        <w:t xml:space="preserve">Signalweg:</w:t>
      </w:r>
      <w:r>
        <w:t xml:space="preserve"> </w:t>
      </w:r>
      <w:r>
        <w:t xml:space="preserve">Erde → Cassini (nahe Saturn), vorbei an der Sonne bei b = 1,6 R_Sonne.</w:t>
      </w:r>
    </w:p>
    <w:p>
      <w:pPr>
        <w:pStyle w:val="Compact"/>
        <w:numPr>
          <w:ilvl w:val="0"/>
          <w:numId w:val="1039"/>
        </w:numPr>
      </w:pPr>
      <w:r>
        <w:rPr>
          <w:b/>
          <w:bCs/>
        </w:rPr>
        <w:t xml:space="preserve">Senderentfernung:</w:t>
      </w:r>
      <w:r>
        <w:t xml:space="preserve"> </w:t>
      </w:r>
      <w:r>
        <w:t xml:space="preserve">r₁ $\approx$ 1 AE = 1,496 × 10⁸ km.</w:t>
      </w:r>
    </w:p>
    <w:p>
      <w:pPr>
        <w:pStyle w:val="Compact"/>
        <w:numPr>
          <w:ilvl w:val="0"/>
          <w:numId w:val="1039"/>
        </w:numPr>
      </w:pPr>
      <w:r>
        <w:rPr>
          <w:b/>
          <w:bCs/>
        </w:rPr>
        <w:t xml:space="preserve">Empfängerentfernung:</w:t>
      </w:r>
      <w:r>
        <w:t xml:space="preserve"> </w:t>
      </w:r>
      <w:r>
        <w:t xml:space="preserve">r₂ $\approx$ 8,43 AE (Cassini-Orbit).</w:t>
      </w:r>
    </w:p>
    <w:p>
      <w:pPr>
        <w:pStyle w:val="Compact"/>
        <w:numPr>
          <w:ilvl w:val="0"/>
          <w:numId w:val="1039"/>
        </w:numPr>
      </w:pPr>
      <w:r>
        <w:rPr>
          <w:b/>
          <w:bCs/>
        </w:rPr>
        <w:t xml:space="preserve">Schwarzschild-Radius der Sonne:</w:t>
      </w:r>
      <w:r>
        <w:t xml:space="preserve"> </w:t>
      </w:r>
      <w:r>
        <w:t xml:space="preserve">r_s = 2,95 km.</w:t>
      </w:r>
    </w:p>
    <w:p>
      <w:pPr>
        <w:pStyle w:val="FirstParagraph"/>
      </w:pPr>
      <w:r>
        <w:t xml:space="preserve">Das Ξ-Integral für einen nahezu radialen Weg bei Stoßparameter b ist:</w:t>
      </w:r>
    </w:p>
    <w:p>
      <w:pPr>
        <w:pStyle w:val="BodyText"/>
      </w:pPr>
      <w:r>
        <w:t xml:space="preserve">t_{</w:t>
      </w:r>
      <w:r>
        <w:t xml:space="preserve">} =</w:t>
      </w:r>
      <w:r>
        <w:t xml:space="preserve"> </w:t>
      </w:r>
      <w:r>
        <w:t xml:space="preserve"> </w:t>
      </w:r>
      <w:r>
        <w:t xml:space="preserve">(</w:t>
      </w:r>
      <w:r>
        <w:t xml:space="preserve">) =</w:t>
      </w:r>
      <w:r>
        <w:t xml:space="preserve"> </w:t>
      </w:r>
      <w:r>
        <w:t xml:space="preserve"> </w:t>
      </w:r>
      <w:r>
        <w:t xml:space="preserve">(</w:t>
      </w:r>
      <w:r>
        <w:t xml:space="preserve">)</w:t>
      </w:r>
    </w:p>
    <w:p>
      <w:pPr>
        <w:pStyle w:val="BodyText"/>
      </w:pPr>
      <w:r>
        <w:t xml:space="preserve">= 4,917</w:t>
      </w:r>
      <w:r>
        <w:t xml:space="preserve"> </w:t>
      </w:r>
      <w:r>
        <w:t xml:space="preserve">^{-6}</w:t>
      </w:r>
      <w:r>
        <w:t xml:space="preserve"> </w:t>
      </w:r>
      <w:r>
        <w:t xml:space="preserve">(6,08</w:t>
      </w:r>
      <w:r>
        <w:t xml:space="preserve"> </w:t>
      </w:r>
      <w:r>
        <w:t xml:space="preserve">^5) = 4,917</w:t>
      </w:r>
      <w:r>
        <w:t xml:space="preserve"> </w:t>
      </w:r>
      <w:r>
        <w:t xml:space="preserve">^{-6}</w:t>
      </w:r>
      <w:r>
        <w:t xml:space="preserve"> </w:t>
      </w:r>
      <w:r>
        <w:t xml:space="preserve">,32</w:t>
      </w:r>
      <w:r>
        <w:t xml:space="preserve"> </w:t>
      </w:r>
      <w:r>
        <w:t xml:space="preserve">,5 ;</w:t>
      </w:r>
    </w:p>
    <w:p>
      <w:pPr>
        <w:pStyle w:val="BodyText"/>
      </w:pPr>
      <w:r>
        <w:t xml:space="preserve">Die volle Shapiro-Verzögerung mit PPN-Korrektur:</w:t>
      </w:r>
    </w:p>
    <w:p>
      <w:pPr>
        <w:pStyle w:val="BodyText"/>
      </w:pPr>
      <w:r>
        <w:t xml:space="preserve">t_{</w:t>
      </w:r>
      <w:r>
        <w:t xml:space="preserve">} = (1+</w:t>
      </w:r>
      <w:r>
        <w:t xml:space="preserve">)</w:t>
      </w:r>
      <w:r>
        <w:t xml:space="preserve"> </w:t>
      </w:r>
      <w:r>
        <w:t xml:space="preserve">,5 = 2</w:t>
      </w:r>
      <w:r>
        <w:t xml:space="preserve"> </w:t>
      </w:r>
      <w:r>
        <w:t xml:space="preserve">,5 = 131 ;</w:t>
      </w:r>
      <w:r>
        <w:t xml:space="preserve"> </w:t>
      </w:r>
      <w:r>
        <w:t xml:space="preserve">;</w:t>
      </w:r>
    </w:p>
    <w:p>
      <w:pPr>
        <w:pStyle w:val="BodyText"/>
      </w:pPr>
      <w:r>
        <w:t xml:space="preserve">Bertotti, Iess und Tortora (2003) maßen γ = 1,000021 ± 0,000023, was die SSZ/ART-Vorhersage auf 23 Teile pro Million bestätigt. Dies ist der präziseste jemals durchgeführte Test von γ.</w:t>
      </w:r>
    </w:p>
    <w:bookmarkEnd w:id="338"/>
    <w:bookmarkEnd w:id="339"/>
    <w:bookmarkStart w:id="343" w:name="lichtablenkung-und-ppn-wiedergewinnung"/>
    <w:p>
      <w:pPr>
        <w:pStyle w:val="Heading2"/>
      </w:pPr>
      <w:r>
        <w:rPr>
          <w:rStyle w:val="SectionNumber"/>
        </w:rPr>
        <w:t xml:space="preserve">14.5</w:t>
      </w:r>
      <w:r>
        <w:tab/>
      </w:r>
      <w:r>
        <w:t xml:space="preserve">Lichtablenkung und PPN-Wiedergewinnung</w:t>
      </w:r>
    </w:p>
    <w:bookmarkStart w:id="340" w:name="die-klassische-vorhersage"/>
    <w:p>
      <w:pPr>
        <w:pStyle w:val="Heading3"/>
      </w:pPr>
      <w:r>
        <w:rPr>
          <w:rStyle w:val="SectionNumber"/>
        </w:rPr>
        <w:t xml:space="preserve">14.5.1</w:t>
      </w:r>
      <w:r>
        <w:tab/>
      </w:r>
      <w:r>
        <w:t xml:space="preserve">Die klassische Vorhersage</w:t>
      </w:r>
    </w:p>
    <w:p>
      <w:pPr>
        <w:pStyle w:val="FirstParagraph"/>
      </w:pPr>
      <w:r>
        <w:t xml:space="preserve">Die Ablenkung von Sternenlicht durch die Sonne war die erste dramatische Bestätigung der Allgemeinen Relativitätstheorie. 1919 maß Arthur Eddingtons Sonnenfinsternis-Expedition die Biegung von Sternenlicht, das nahe am Sonnenrand vorbeizog, und fand sie zu ungefähr 1,75 Bogensekunden — das Doppelte der Newtonschen Vorhersage. Dieser „Faktor 2” war ein Triumph für Einsteins Theorie.</w:t>
      </w:r>
    </w:p>
    <w:p>
      <w:pPr>
        <w:pStyle w:val="BodyText"/>
      </w:pPr>
      <w:r>
        <w:t xml:space="preserve">Der Ablenkungswinkel für ein Photon, das eine Masse M im Stoßparameter b (geringster Abstand) passiert, ist:</w:t>
      </w:r>
    </w:p>
    <w:p>
      <w:pPr>
        <w:pStyle w:val="BodyText"/>
      </w:pPr>
      <w:r>
        <w:t xml:space="preserve">=</w:t>
      </w:r>
      <w:r>
        <w:t xml:space="preserve"> </w:t>
      </w:r>
      <w:r>
        <w:t xml:space="preserve"> </w:t>
      </w:r>
      <w:r>
        <w:t xml:space="preserve">=</w:t>
      </w:r>
      <w:r>
        <w:t xml:space="preserve"> </w:t>
      </w:r>
    </w:p>
    <w:p>
      <w:pPr>
        <w:pStyle w:val="BodyText"/>
      </w:pPr>
      <w:r>
        <w:t xml:space="preserve">In der ART (γ = 1): α = 2r_s/b = 4GM/(c²b). Für die Sonne am Rand (b = R_Sonne):</w:t>
      </w:r>
    </w:p>
    <w:p>
      <w:pPr>
        <w:pStyle w:val="BodyText"/>
      </w:pPr>
      <w:r>
        <w:t xml:space="preserve">=</w:t>
      </w:r>
      <w:r>
        <w:t xml:space="preserve"> </w:t>
      </w:r>
      <w:r>
        <w:t xml:space="preserve"> </w:t>
      </w:r>
      <w:r>
        <w:t xml:space="preserve">= 8,48</w:t>
      </w:r>
      <w:r>
        <w:t xml:space="preserve"> </w:t>
      </w:r>
      <w:r>
        <w:t xml:space="preserve">^{-6}</w:t>
      </w:r>
      <w:r>
        <w:t xml:space="preserve"> </w:t>
      </w:r>
      <w:r>
        <w:t xml:space="preserve"> </w:t>
      </w:r>
      <w:r>
        <w:t xml:space="preserve">= 1,75’’</w:t>
      </w:r>
    </w:p>
    <w:bookmarkEnd w:id="340"/>
    <w:bookmarkStart w:id="341" w:name="ssz-ableitung-über-grin-optik"/>
    <w:p>
      <w:pPr>
        <w:pStyle w:val="Heading3"/>
      </w:pPr>
      <w:r>
        <w:rPr>
          <w:rStyle w:val="SectionNumber"/>
        </w:rPr>
        <w:t xml:space="preserve">14.5.2</w:t>
      </w:r>
      <w:r>
        <w:tab/>
      </w:r>
      <w:r>
        <w:t xml:space="preserve">SSZ-Ableitung über GRIN-Optik</w:t>
      </w:r>
    </w:p>
    <w:p>
      <w:pPr>
        <w:pStyle w:val="FirstParagraph"/>
      </w:pPr>
      <w:r>
        <w:t xml:space="preserve">In SSZ folgt die Lichtablenkung aus der Gradientenindex-Interpretation. Der gravitative Brechungsindex n(r) = s(r) = 1 + Ξ(r) variiert mit dem Radius, und die Strahlbiegung folgt aus dem Fermatschen Prinzip: Licht folgt dem Weg der geringsten Koordinatenzeit durch das GRIN-Medium.</w:t>
      </w:r>
    </w:p>
    <w:p>
      <w:pPr>
        <w:pStyle w:val="BodyText"/>
      </w:pPr>
      <w:r>
        <w:t xml:space="preserve">Für einen Strahl bei Stoßparameter b ist der Ablenkungswinkel:</w:t>
      </w:r>
    </w:p>
    <w:p>
      <w:pPr>
        <w:pStyle w:val="BodyText"/>
      </w:pPr>
      <w:r>
        <w:t xml:space="preserve">= -</w:t>
      </w:r>
      <w:r>
        <w:t xml:space="preserve">_{-</w:t>
      </w:r>
      <w:r>
        <w:t xml:space="preserve">}^{+</w:t>
      </w:r>
      <w:r>
        <w:t xml:space="preserve">}</w:t>
      </w:r>
      <w:r>
        <w:t xml:space="preserve"> </w:t>
      </w:r>
      <w:r>
        <w:t xml:space="preserve"> </w:t>
      </w:r>
      <w:r>
        <w:t xml:space="preserve">, dz</w:t>
      </w:r>
    </w:p>
    <w:p>
      <w:pPr>
        <w:pStyle w:val="BodyText"/>
      </w:pPr>
      <w:r>
        <w:t xml:space="preserve">wobei z die Koordinate entlang des unabgelenkten Strahls und b der senkrechte Abstand ist. Mit n = 1 + r_s/(2r) und r = √(b² + z²):</w:t>
      </w:r>
    </w:p>
    <w:p>
      <w:pPr>
        <w:pStyle w:val="BodyText"/>
      </w:pPr>
      <w:r>
        <w:t xml:space="preserve"> </w:t>
      </w:r>
      <w:r>
        <w:t xml:space="preserve"> </w:t>
      </w:r>
      <w:r>
        <w:t xml:space="preserve">= -</w:t>
      </w:r>
    </w:p>
    <w:p>
      <w:pPr>
        <w:pStyle w:val="BodyText"/>
      </w:pPr>
      <w:r>
        <w:t xml:space="preserve">Integration:</w:t>
      </w:r>
    </w:p>
    <w:p>
      <w:pPr>
        <w:pStyle w:val="BodyText"/>
      </w:pPr>
      <w:r>
        <w:rPr>
          <w:i/>
          <w:iCs/>
        </w:rPr>
        <w:t xml:space="preserve">=</w:t>
      </w:r>
      <w:r>
        <w:rPr>
          <w:i/>
          <w:iCs/>
        </w:rPr>
        <w:t xml:space="preserve"> </w:t>
      </w:r>
      <w:r>
        <w:rPr>
          <w:i/>
          <w:iCs/>
        </w:rPr>
        <w:t xml:space="preserve"> </w:t>
      </w:r>
      <w:r>
        <w:t xml:space="preserve">{-</w:t>
      </w:r>
      <w:r>
        <w:t xml:space="preserve">}^{+</w:t>
      </w:r>
      <w:r>
        <w:t xml:space="preserve">}</w:t>
      </w:r>
      <w:r>
        <w:t xml:space="preserve"> </w:t>
      </w:r>
      <w:r>
        <w:t xml:space="preserve"> </w:t>
      </w:r>
      <w:r>
        <w:t xml:space="preserve">=</w:t>
      </w:r>
      <w:r>
        <w:t xml:space="preserve"> </w:t>
      </w:r>
      <w:r>
        <w:t xml:space="preserve"> </w:t>
      </w:r>
      <w:r>
        <w:t xml:space="preserve"> </w:t>
      </w:r>
      <w:r>
        <w:t xml:space="preserve">=</w:t>
      </w:r>
      <w:r>
        <w:t xml:space="preserve"> </w:t>
      </w:r>
    </w:p>
    <w:p>
      <w:pPr>
        <w:pStyle w:val="BodyText"/>
      </w:pPr>
      <w:r>
        <w:t xml:space="preserve">Dies ist</w:t>
      </w:r>
      <w:r>
        <w:t xml:space="preserve"> </w:t>
      </w:r>
      <w:r>
        <w:rPr>
          <w:b/>
          <w:bCs/>
        </w:rPr>
        <w:t xml:space="preserve">die Hälfte</w:t>
      </w:r>
      <w:r>
        <w:t xml:space="preserve"> </w:t>
      </w:r>
      <w:r>
        <w:t xml:space="preserve">der beobachteten Ablenkung. Die fehlende Hälfte kommt vom Beitrag der räumlichen Krümmung (g_rr), den das Ξ-Integral nicht erfasst. Die volle Ablenkung ist:</w:t>
      </w:r>
    </w:p>
    <w:p>
      <w:pPr>
        <w:pStyle w:val="BodyText"/>
      </w:pPr>
      <w:r>
        <w:rPr>
          <w:i/>
          <w:iCs/>
        </w:rPr>
        <w:t xml:space="preserve">{</w:t>
      </w:r>
      <w:r>
        <w:rPr>
          <w:i/>
          <w:iCs/>
        </w:rPr>
        <w:t xml:space="preserve">} = (1+</w:t>
      </w:r>
      <w:r>
        <w:rPr>
          <w:i/>
          <w:iCs/>
        </w:rPr>
        <w:t xml:space="preserve">)</w:t>
      </w:r>
      <w:r>
        <w:rPr>
          <w:i/>
          <w:iCs/>
        </w:rPr>
        <w:t xml:space="preserve"> </w:t>
      </w:r>
      <w:r>
        <w:t xml:space="preserve">= 2</w:t>
      </w:r>
      <w:r>
        <w:t xml:space="preserve"> </w:t>
      </w:r>
      <w:r>
        <w:t xml:space="preserve"> </w:t>
      </w:r>
      <w:r>
        <w:t xml:space="preserve">=</w:t>
      </w:r>
      <w:r>
        <w:t xml:space="preserve"> </w:t>
      </w:r>
    </w:p>
    <w:p>
      <w:pPr>
        <w:pStyle w:val="BodyText"/>
      </w:pPr>
      <w:r>
        <w:t xml:space="preserve">Dies stimmt exakt mit dem ART-Ergebnis überein.</w:t>
      </w:r>
    </w:p>
    <w:bookmarkEnd w:id="341"/>
    <w:bookmarkStart w:id="342" w:name="moderne-präzisionstests"/>
    <w:p>
      <w:pPr>
        <w:pStyle w:val="Heading3"/>
      </w:pPr>
      <w:r>
        <w:rPr>
          <w:rStyle w:val="SectionNumber"/>
        </w:rPr>
        <w:t xml:space="preserve">14.5.3</w:t>
      </w:r>
      <w:r>
        <w:tab/>
      </w:r>
      <w:r>
        <w:t xml:space="preserve">Moderne Präzisionstests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Jahr</w:t>
            </w:r>
          </w:p>
        </w:tc>
        <w:tc>
          <w:tcPr/>
          <w:p>
            <w:pPr>
              <w:pStyle w:val="Compact"/>
            </w:pPr>
            <w:r>
              <w:t xml:space="preserve">Methode</w:t>
            </w:r>
          </w:p>
        </w:tc>
        <w:tc>
          <w:tcPr/>
          <w:p>
            <w:pPr>
              <w:pStyle w:val="Compact"/>
            </w:pPr>
            <w:r>
              <w:t xml:space="preserve">Präzision bei (1+γ)/2</w:t>
            </w:r>
          </w:p>
        </w:tc>
      </w:tr>
      <w:tr>
        <w:tc>
          <w:tcPr/>
          <w:p>
            <w:pPr>
              <w:pStyle w:val="Compact"/>
            </w:pPr>
            <w:r>
              <w:t xml:space="preserve">Eddington-Finsternis</w:t>
            </w:r>
          </w:p>
        </w:tc>
        <w:tc>
          <w:tcPr/>
          <w:p>
            <w:pPr>
              <w:pStyle w:val="Compact"/>
            </w:pPr>
            <w:r>
              <w:t xml:space="preserve">1919</w:t>
            </w:r>
          </w:p>
        </w:tc>
        <w:tc>
          <w:tcPr/>
          <w:p>
            <w:pPr>
              <w:pStyle w:val="Compact"/>
            </w:pPr>
            <w:r>
              <w:t xml:space="preserve">Optisch</w:t>
            </w:r>
          </w:p>
        </w:tc>
        <w:tc>
          <w:tcPr/>
          <w:p>
            <w:pPr>
              <w:pStyle w:val="Compact"/>
            </w:pPr>
            <w:r>
              <w:t xml:space="preserve">±30%</w:t>
            </w:r>
          </w:p>
        </w:tc>
      </w:tr>
      <w:tr>
        <w:tc>
          <w:tcPr/>
          <w:p>
            <w:pPr>
              <w:pStyle w:val="Compact"/>
            </w:pPr>
            <w:r>
              <w:t xml:space="preserve">Lovell-Radio</w:t>
            </w:r>
          </w:p>
        </w:tc>
        <w:tc>
          <w:tcPr/>
          <w:p>
            <w:pPr>
              <w:pStyle w:val="Compact"/>
            </w:pPr>
            <w:r>
              <w:t xml:space="preserve">1970</w:t>
            </w:r>
          </w:p>
        </w:tc>
        <w:tc>
          <w:tcPr/>
          <w:p>
            <w:pPr>
              <w:pStyle w:val="Compact"/>
            </w:pPr>
            <w:r>
              <w:t xml:space="preserve">VLBI</w:t>
            </w:r>
          </w:p>
        </w:tc>
        <w:tc>
          <w:tcPr/>
          <w:p>
            <w:pPr>
              <w:pStyle w:val="Compact"/>
            </w:pPr>
            <w:r>
              <w:t xml:space="preserve">±1%</w:t>
            </w:r>
          </w:p>
        </w:tc>
      </w:tr>
      <w:tr>
        <w:tc>
          <w:tcPr/>
          <w:p>
            <w:pPr>
              <w:pStyle w:val="Compact"/>
            </w:pPr>
            <w:r>
              <w:t xml:space="preserve">Fomalont &amp; Kopeikin</w:t>
            </w:r>
          </w:p>
        </w:tc>
        <w:tc>
          <w:tcPr/>
          <w:p>
            <w:pPr>
              <w:pStyle w:val="Compact"/>
            </w:pPr>
            <w:r>
              <w:t xml:space="preserve">2003</w:t>
            </w:r>
          </w:p>
        </w:tc>
        <w:tc>
          <w:tcPr/>
          <w:p>
            <w:pPr>
              <w:pStyle w:val="Compact"/>
            </w:pPr>
            <w:r>
              <w:t xml:space="preserve">VLBI-Quasare</w:t>
            </w:r>
          </w:p>
        </w:tc>
        <w:tc>
          <w:tcPr/>
          <w:p>
            <w:pPr>
              <w:pStyle w:val="Compact"/>
            </w:pPr>
            <w:r>
              <w:t xml:space="preserve">±0,02%</w:t>
            </w:r>
          </w:p>
        </w:tc>
      </w:tr>
      <w:tr>
        <w:tc>
          <w:tcPr/>
          <w:p>
            <w:pPr>
              <w:pStyle w:val="Compact"/>
            </w:pPr>
            <w:r>
              <w:t xml:space="preserve">Cassini-Konjunktion</w:t>
            </w:r>
          </w:p>
        </w:tc>
        <w:tc>
          <w:tcPr/>
          <w:p>
            <w:pPr>
              <w:pStyle w:val="Compact"/>
            </w:pPr>
            <w:r>
              <w:t xml:space="preserve">2003</w:t>
            </w:r>
          </w:p>
        </w:tc>
        <w:tc>
          <w:tcPr/>
          <w:p>
            <w:pPr>
              <w:pStyle w:val="Compact"/>
            </w:pPr>
            <w:r>
              <w:t xml:space="preserve">Doppler-Tracking</w:t>
            </w:r>
          </w:p>
        </w:tc>
        <w:tc>
          <w:tcPr/>
          <w:p>
            <w:pPr>
              <w:pStyle w:val="Compact"/>
            </w:pPr>
            <w:r>
              <w:t xml:space="preserve">±0,0023%</w:t>
            </w:r>
          </w:p>
        </w:tc>
      </w:tr>
      <w:tr>
        <w:tc>
          <w:tcPr/>
          <w:p>
            <w:pPr>
              <w:pStyle w:val="Compact"/>
            </w:pPr>
            <w:r>
              <w:t xml:space="preserve">Gaia-Astrometrie</w:t>
            </w:r>
          </w:p>
        </w:tc>
        <w:tc>
          <w:tcPr/>
          <w:p>
            <w:pPr>
              <w:pStyle w:val="Compact"/>
            </w:pPr>
            <w:r>
              <w:t xml:space="preserve">2022</w:t>
            </w:r>
          </w:p>
        </w:tc>
        <w:tc>
          <w:tcPr/>
          <w:p>
            <w:pPr>
              <w:pStyle w:val="Compact"/>
            </w:pPr>
            <w:r>
              <w:t xml:space="preserve">Sternpositionen</w:t>
            </w:r>
          </w:p>
        </w:tc>
        <w:tc>
          <w:tcPr/>
          <w:p>
            <w:pPr>
              <w:pStyle w:val="Compact"/>
            </w:pPr>
            <w:r>
              <w:t xml:space="preserve">±0,01%</w:t>
            </w:r>
          </w:p>
        </w:tc>
      </w:tr>
    </w:tbl>
    <w:p>
      <w:pPr>
        <w:pStyle w:val="BodyText"/>
      </w:pPr>
      <w:r>
        <w:t xml:space="preserve">SSZ besteht alle diese Tests mit γ = 1 exakt. Die SSZ-ART-Differenz bei der Lichtablenkung ist von der Ordnung (r_s/b)³ $\approx$ 10⁻¹⁸ für die Sonnenablenkung — völlig unmessbar.</w:t>
      </w:r>
    </w:p>
    <w:bookmarkEnd w:id="342"/>
    <w:bookmarkEnd w:id="343"/>
    <w:bookmarkStart w:id="346" w:name="die-faktor-2-zerlegung"/>
    <w:p>
      <w:pPr>
        <w:pStyle w:val="Heading2"/>
      </w:pPr>
      <w:r>
        <w:rPr>
          <w:rStyle w:val="SectionNumber"/>
        </w:rPr>
        <w:t xml:space="preserve">14.6</w:t>
      </w:r>
      <w:r>
        <w:tab/>
      </w:r>
      <w:r>
        <w:t xml:space="preserve">Die Faktor-2-Zerlegung</w:t>
      </w:r>
    </w:p>
    <w:bookmarkStart w:id="344" w:name="warum-ξ-allein-die-halbe-antwort-gibt"/>
    <w:p>
      <w:pPr>
        <w:pStyle w:val="Heading3"/>
      </w:pPr>
      <w:r>
        <w:rPr>
          <w:rStyle w:val="SectionNumber"/>
        </w:rPr>
        <w:t xml:space="preserve">14.6.1</w:t>
      </w:r>
      <w:r>
        <w:tab/>
      </w:r>
      <w:r>
        <w:t xml:space="preserve">Warum Ξ allein die halbe Antwort gibt</w:t>
      </w:r>
    </w:p>
    <w:p>
      <w:pPr>
        <w:pStyle w:val="FirstParagraph"/>
      </w:pPr>
      <w:r>
        <w:t xml:space="preserve">Dieser Abschnitt behandelt die häufigste Fehlerquelle bei SSZ-Berechnungen:</w:t>
      </w:r>
      <w:r>
        <w:t xml:space="preserve"> </w:t>
      </w:r>
      <w:r>
        <w:rPr>
          <w:b/>
          <w:bCs/>
        </w:rPr>
        <w:t xml:space="preserve">das Ξ-Integral erfasst nur den zeitlichen (g_tt) Beitrag zu Lichtausbreitungseffekten.</w:t>
      </w:r>
      <w:r>
        <w:t xml:space="preserve"> </w:t>
      </w:r>
      <w:r>
        <w:t xml:space="preserve">Für Observablen, die sowohl von zeitlichen als auch von räumlichen Metrikkomponenten abhängen — insbesondere Shapiro-Verzögerung und Lichtablenkung — gibt das Ξ-Integral genau die Hälfte der korrekten Antwort. Die volle Antwort erfordert den PPN-Faktor (1+γ) = 2.</w:t>
      </w:r>
    </w:p>
    <w:p>
      <w:pPr>
        <w:pStyle w:val="BodyText"/>
      </w:pPr>
      <w:r>
        <w:t xml:space="preserve">Der physikalische Grund ist tiefgreifend. In der ART hat die Schwarzschild-Metrik zwei unabhängige Funktionen:</w:t>
      </w:r>
    </w:p>
    <w:p>
      <w:pPr>
        <w:pStyle w:val="BodyText"/>
      </w:pPr>
      <w:r>
        <w:t xml:space="preserve">g_{tt} = -</w:t>
      </w:r>
      <w:r>
        <w:t xml:space="preserve">(1 -</w:t>
      </w:r>
      <w:r>
        <w:t xml:space="preserve"> </w:t>
      </w:r>
      <w:r>
        <w:t xml:space="preserve">),</w:t>
      </w:r>
      <w:r>
        <w:t xml:space="preserve"> </w:t>
      </w:r>
      <w:r>
        <w:t xml:space="preserve">g_{rr} =</w:t>
      </w:r>
      <w:r>
        <w:t xml:space="preserve"> </w:t>
      </w:r>
    </w:p>
    <w:p>
      <w:pPr>
        <w:pStyle w:val="BodyText"/>
      </w:pPr>
      <w:r>
        <w:t xml:space="preserve">Die Bahn eines Photons wird durch</w:t>
      </w:r>
      <w:r>
        <w:t xml:space="preserve"> </w:t>
      </w:r>
      <w:r>
        <w:rPr>
          <w:b/>
          <w:bCs/>
        </w:rPr>
        <w:t xml:space="preserve">beide</w:t>
      </w:r>
      <w:r>
        <w:t xml:space="preserve"> </w:t>
      </w:r>
      <w:r>
        <w:t xml:space="preserve">g_tt und g_rr bestimmt. Die zeitliche Komponente g_tt bestimmt, wie schnell die Koordinatenuhr des Photons tickt; die räumliche Komponente g_rr bestimmt, wie viel Koordinatenstrecke das Photon pro Eigenstrecke zurücklegt. Beide tragen gleichermaßen zur Shapiro-Verzögerung und Lichtablenkung bei, was den berühmten Faktor 2 ergibt.</w:t>
      </w:r>
    </w:p>
    <w:p>
      <w:pPr>
        <w:pStyle w:val="BodyText"/>
      </w:pPr>
      <w:r>
        <w:t xml:space="preserve">In SSZ kodiert die Segmentdichte Ξ direkt g_tt durch D = 1/(1+Ξ). Die räumliche Komponente g_rr = 1/D² ist verwandt, führt aber einen zusätzlichen Faktor ein. Das Ξ-Integral erfasst natürlicherweise nur den g_tt-Teil. Die PPN-Vorschrift (1+γ) fügt den g_rr-Teil hinzu.</w:t>
      </w:r>
    </w:p>
    <w:bookmarkEnd w:id="344"/>
    <w:bookmarkStart w:id="345" w:name="observable-klassifikation"/>
    <w:p>
      <w:pPr>
        <w:pStyle w:val="Heading3"/>
      </w:pPr>
      <w:r>
        <w:rPr>
          <w:rStyle w:val="SectionNumber"/>
        </w:rPr>
        <w:t xml:space="preserve">14.6.2</w:t>
      </w:r>
      <w:r>
        <w:tab/>
      </w:r>
      <w:r>
        <w:t xml:space="preserve">Observable-Klassifikation</w:t>
      </w:r>
    </w:p>
    <w:p>
      <w:pPr>
        <w:pStyle w:val="FirstParagraph"/>
      </w:pPr>
      <w:r>
        <w:t xml:space="preserve">Dies führt zu einer kritischen Klassifikation von Observablen:</w:t>
      </w:r>
    </w:p>
    <w:tbl>
      <w:tblPr>
        <w:tblStyle w:val="Table"/>
        <w:tblW w:type="pct" w:w="5000"/>
        <w:tblLayout w:type="fixed"/>
        <w:tblLook w:firstRow="1" w:lastRow="0" w:firstColumn="0" w:lastColumn="0" w:noHBand="0" w:noVBand="0" w:val="0020"/>
      </w:tblPr>
      <w:tblGrid>
        <w:gridCol w:w="2066"/>
        <w:gridCol w:w="2238"/>
        <w:gridCol w:w="2238"/>
        <w:gridCol w:w="1377"/>
      </w:tblGrid>
      <w:tr>
        <w:trPr>
          <w:tblHeader w:val="on"/>
        </w:trPr>
        <w:tc>
          <w:tcPr/>
          <w:p>
            <w:pPr>
              <w:pStyle w:val="Compact"/>
            </w:pPr>
            <w:r>
              <w:t xml:space="preserve">Observable</w:t>
            </w:r>
          </w:p>
        </w:tc>
        <w:tc>
          <w:tcPr/>
          <w:p>
            <w:pPr>
              <w:pStyle w:val="Compact"/>
            </w:pPr>
            <w:r>
              <w:t xml:space="preserve">Hängt ab von</w:t>
            </w:r>
          </w:p>
        </w:tc>
        <w:tc>
          <w:tcPr/>
          <w:p>
            <w:pPr>
              <w:pStyle w:val="Compact"/>
            </w:pPr>
            <w:r>
              <w:t xml:space="preserve">SSZ-Methode</w:t>
            </w:r>
          </w:p>
        </w:tc>
        <w:tc>
          <w:tcPr/>
          <w:p>
            <w:pPr>
              <w:pStyle w:val="Compact"/>
            </w:pPr>
            <w:r>
              <w:t xml:space="preserve">Faktor</w:t>
            </w:r>
          </w:p>
        </w:tc>
      </w:tr>
      <w:tr>
        <w:tc>
          <w:tcPr/>
          <w:p>
            <w:pPr>
              <w:pStyle w:val="Compact"/>
            </w:pPr>
            <w:r>
              <w:t xml:space="preserve">Zeitdilatation</w:t>
            </w:r>
          </w:p>
        </w:tc>
        <w:tc>
          <w:tcPr/>
          <w:p>
            <w:pPr>
              <w:pStyle w:val="Compact"/>
            </w:pPr>
            <w:r>
              <w:t xml:space="preserve">nur g_tt</w:t>
            </w:r>
          </w:p>
        </w:tc>
        <w:tc>
          <w:tcPr/>
          <w:p>
            <w:pPr>
              <w:pStyle w:val="Compact"/>
            </w:pPr>
            <w:r>
              <w:t xml:space="preserve">Ξ direkt</w:t>
            </w:r>
          </w:p>
        </w:tc>
        <w:tc>
          <w:tcPr/>
          <w:p>
            <w:pPr>
              <w:pStyle w:val="Compact"/>
            </w:pPr>
            <w:r>
              <w:t xml:space="preserve">D = 1/(1+Ξ)</w:t>
            </w:r>
          </w:p>
        </w:tc>
      </w:tr>
      <w:tr>
        <w:tc>
          <w:tcPr/>
          <w:p>
            <w:pPr>
              <w:pStyle w:val="Compact"/>
            </w:pPr>
            <w:r>
              <w:t xml:space="preserve">Gravitationsrotverschiebung</w:t>
            </w:r>
          </w:p>
        </w:tc>
        <w:tc>
          <w:tcPr/>
          <w:p>
            <w:pPr>
              <w:pStyle w:val="Compact"/>
            </w:pPr>
            <w:r>
              <w:t xml:space="preserve">nur g_tt</w:t>
            </w:r>
          </w:p>
        </w:tc>
        <w:tc>
          <w:tcPr/>
          <w:p>
            <w:pPr>
              <w:pStyle w:val="Compact"/>
            </w:pPr>
            <w:r>
              <w:t xml:space="preserve">Ξ direkt</w:t>
            </w:r>
          </w:p>
        </w:tc>
        <w:tc>
          <w:tcPr/>
          <w:p>
            <w:pPr>
              <w:pStyle w:val="Compact"/>
            </w:pPr>
            <w:r>
              <w:t xml:space="preserve">z = Ξ</w:t>
            </w:r>
          </w:p>
        </w:tc>
      </w:tr>
      <w:tr>
        <w:tc>
          <w:tcPr/>
          <w:p>
            <w:pPr>
              <w:pStyle w:val="Compact"/>
            </w:pPr>
            <w:r>
              <w:t xml:space="preserve">Frequenzverschiebung</w:t>
            </w:r>
          </w:p>
        </w:tc>
        <w:tc>
          <w:tcPr/>
          <w:p>
            <w:pPr>
              <w:pStyle w:val="Compact"/>
            </w:pPr>
            <w:r>
              <w:t xml:space="preserve">nur g_tt</w:t>
            </w:r>
          </w:p>
        </w:tc>
        <w:tc>
          <w:tcPr/>
          <w:p>
            <w:pPr>
              <w:pStyle w:val="Compact"/>
            </w:pPr>
            <w:r>
              <w:t xml:space="preserve">Ξ direkt</w:t>
            </w:r>
          </w:p>
        </w:tc>
        <w:tc>
          <w:tcPr/>
          <w:p>
            <w:pPr>
              <w:pStyle w:val="Compact"/>
            </w:pPr>
            <w:r>
              <w:t xml:space="preserve">ν_beob/ν_emit = D_emit/D_beob</w:t>
            </w:r>
          </w:p>
        </w:tc>
      </w:tr>
      <w:tr>
        <w:tc>
          <w:tcPr/>
          <w:p>
            <w:pPr>
              <w:pStyle w:val="Compact"/>
            </w:pPr>
            <w:r>
              <w:rPr>
                <w:b/>
                <w:bCs/>
              </w:rPr>
              <w:t xml:space="preserve">Shapiro-Verzögerung</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Δt_Ξ</w:t>
            </w:r>
          </w:p>
        </w:tc>
      </w:tr>
      <w:tr>
        <w:tc>
          <w:tcPr/>
          <w:p>
            <w:pPr>
              <w:pStyle w:val="Compact"/>
            </w:pPr>
            <w:r>
              <w:rPr>
                <w:b/>
                <w:bCs/>
              </w:rPr>
              <w:t xml:space="preserve">Lichtablenkung</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α_Ξ</w:t>
            </w:r>
          </w:p>
        </w:tc>
      </w:tr>
      <w:tr>
        <w:tc>
          <w:tcPr/>
          <w:p>
            <w:pPr>
              <w:pStyle w:val="Compact"/>
            </w:pPr>
            <w:r>
              <w:rPr>
                <w:b/>
                <w:bCs/>
              </w:rPr>
              <w:t xml:space="preserve">Periheldrehung</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Standardformel</w:t>
            </w:r>
          </w:p>
        </w:tc>
      </w:tr>
    </w:tbl>
    <w:p>
      <w:pPr>
        <w:pStyle w:val="BodyText"/>
      </w:pPr>
      <w:r>
        <w:t xml:space="preserve">Die Regel ist einfach:</w:t>
      </w:r>
      <w:r>
        <w:t xml:space="preserve"> </w:t>
      </w:r>
      <w:r>
        <w:rPr>
          <w:b/>
          <w:bCs/>
        </w:rPr>
        <w:t xml:space="preserve">wenn eine Observable räumliche Wege einbezieht (Photonenbahnen, Orbitalpräzession), verwende PPN. Wenn sie nur Uhrenraten einbezieht (Zeitdilatation, Frequenz), verwende Ξ direkt.</w:t>
      </w:r>
    </w:p>
    <w:p>
      <w:pPr>
        <w:pStyle w:val="BodyText"/>
      </w:pPr>
      <w:r>
        <w:t xml:space="preserve">Die falsche Anwendung dieser Klassifikation — insbesondere die alleinige Verwendung von Ξ für Shapiro-Verzögerung oder Linsenwirkung — ergibt genau 50% der korrekten Antwort. Dies ist ein bekannter Fehlermodus und muss vermieden werden.</w:t>
      </w:r>
    </w:p>
    <w:bookmarkEnd w:id="345"/>
    <w:bookmarkEnd w:id="346"/>
    <w:bookmarkStart w:id="347" w:name="validierung-und-konsistenz-9"/>
    <w:p>
      <w:pPr>
        <w:pStyle w:val="Heading2"/>
      </w:pPr>
      <w:r>
        <w:rPr>
          <w:rStyle w:val="SectionNumber"/>
        </w:rPr>
        <w:t xml:space="preserve">14.7</w:t>
      </w:r>
      <w:r>
        <w:tab/>
      </w:r>
      <w:r>
        <w:t xml:space="preserve">Validierung und Konsistenz</w:t>
      </w:r>
    </w:p>
    <w:p>
      <w:pPr>
        <w:pStyle w:val="FirstParagraph"/>
      </w:pPr>
      <w:r>
        <w:rPr>
          <w:b/>
          <w:bCs/>
        </w:rPr>
        <w:t xml:space="preserve">Testdateien:</w:t>
      </w:r>
      <w:r>
        <w:t xml:space="preserve"> </w:t>
      </w:r>
      <w:r>
        <w:rPr>
          <w:rStyle w:val="VerbatimChar"/>
        </w:rPr>
        <w:t xml:space="preserve">test_radial_scaling</w:t>
      </w:r>
      <w:r>
        <w:t xml:space="preserve">,</w:t>
      </w:r>
      <w:r>
        <w:t xml:space="preserve"> </w:t>
      </w:r>
      <w:r>
        <w:rPr>
          <w:rStyle w:val="VerbatimChar"/>
        </w:rPr>
        <w:t xml:space="preserve">SHAPIRO_DELAY_REPORT</w:t>
      </w:r>
      <w:r>
        <w:t xml:space="preserve">,</w:t>
      </w:r>
      <w:r>
        <w:t xml:space="preserve"> </w:t>
      </w:r>
      <w:r>
        <w:rPr>
          <w:rStyle w:val="VerbatimChar"/>
        </w:rPr>
        <w:t xml:space="preserve">test_lensing_ppn</w:t>
      </w:r>
    </w:p>
    <w:p>
      <w:pPr>
        <w:pStyle w:val="BodyText"/>
      </w:pPr>
      <w:r>
        <w:rPr>
          <w:b/>
          <w:bCs/>
        </w:rPr>
        <w:t xml:space="preserve">Was Tests beweisen:</w:t>
      </w:r>
      <w:r>
        <w:t xml:space="preserve"> </w:t>
      </w:r>
      <w:r>
        <w:t xml:space="preserve">s(r) = 1 + Ξ(r) = 1/D(r) für alle Testradien (45/45 BESTANDEN); Shapiro-Verzögerung mit PPN-Korrektur stimmt mit Cassini-Daten auf 23 ppm überein; Lichtablenkung stimmt mit VLBI-Beobachtungen überein; GPS, Pound-Rebka, S2-Stern und 13 astronomische Objekte validiert; die Faktor-2-Zerlegung ist numerisch für alle Testfälle verifiziert.</w:t>
      </w:r>
    </w:p>
    <w:p>
      <w:pPr>
        <w:pStyle w:val="BodyText"/>
      </w:pPr>
      <w:r>
        <w:rPr>
          <w:b/>
          <w:bCs/>
        </w:rPr>
        <w:t xml:space="preserve">Was Tests NICHT beweisen:</w:t>
      </w:r>
      <w:r>
        <w:t xml:space="preserve"> </w:t>
      </w:r>
      <w:r>
        <w:t xml:space="preserve">Die Skalierungseichung im Starkfeldregime (r &lt; 3r_s). Keine elektromagnetischen Tests sondieren derzeit diesen Bereich direkt, obwohl EHT-Beobachtungen der Schatten von M87* und Sgr A* indirekte Einschränkungen liefern.</w:t>
      </w:r>
    </w:p>
    <w:p>
      <w:pPr>
        <w:pStyle w:val="BodyText"/>
      </w:pPr>
      <w:r>
        <w:rPr>
          <w:b/>
          <w:bCs/>
        </w:rPr>
        <w:t xml:space="preserve">Reproduktion:</w:t>
      </w:r>
      <w:r>
        <w:t xml:space="preserve"> </w:t>
      </w:r>
      <w:r>
        <w:rPr>
          <w:rStyle w:val="VerbatimChar"/>
        </w:rPr>
        <w:t xml:space="preserve">E:\clone\frequency-curvature-validation\</w:t>
      </w:r>
      <w:r>
        <w:t xml:space="preserve"> </w:t>
      </w:r>
      <w:r>
        <w:t xml:space="preserve">— 82/82 BESTANDEN;</w:t>
      </w:r>
      <w:r>
        <w:t xml:space="preserve"> </w:t>
      </w:r>
      <w:r>
        <w:rPr>
          <w:rStyle w:val="VerbatimChar"/>
        </w:rPr>
        <w:t xml:space="preserve">E:\clone\maxwell\</w:t>
      </w:r>
      <w:r>
        <w:t xml:space="preserve"> </w:t>
      </w:r>
      <w:r>
        <w:t xml:space="preserve">— 45/45 BESTANDEN.</w:t>
      </w:r>
    </w:p>
    <w:p>
      <w:r>
        <w:pict>
          <v:rect style="width:0;height:1.5pt" o:hralign="center" o:hrstd="t" o:hr="t"/>
        </w:pict>
      </w:r>
    </w:p>
    <w:bookmarkEnd w:id="347"/>
    <w:bookmarkStart w:id="348" w:name="schlüsselformeln-9"/>
    <w:p>
      <w:pPr>
        <w:pStyle w:val="Heading2"/>
      </w:pPr>
      <w:r>
        <w:rPr>
          <w:rStyle w:val="SectionNumber"/>
        </w:rPr>
        <w:t xml:space="preserve">14.8</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s(r) = 1 + Ξ(r) = 1/D(r)</w:t>
            </w:r>
          </w:p>
        </w:tc>
        <w:tc>
          <w:tcPr/>
          <w:p>
            <w:pPr>
              <w:pStyle w:val="Compact"/>
            </w:pPr>
            <w:r>
              <w:t xml:space="preserve">radialer Skalierungsfaktor</w:t>
            </w:r>
          </w:p>
        </w:tc>
      </w:tr>
      <w:tr>
        <w:tc>
          <w:tcPr/>
          <w:p>
            <w:pPr>
              <w:pStyle w:val="Compact"/>
            </w:pPr>
            <w:r>
              <w:t xml:space="preserve">2</w:t>
            </w:r>
          </w:p>
        </w:tc>
        <w:tc>
          <w:tcPr/>
          <w:p>
            <w:pPr>
              <w:pStyle w:val="Compact"/>
            </w:pPr>
            <w:r>
              <w:t xml:space="preserve">c_coord(r) = c/s(r) = c·D(r)</w:t>
            </w:r>
          </w:p>
        </w:tc>
        <w:tc>
          <w:tcPr/>
          <w:p>
            <w:pPr>
              <w:pStyle w:val="Compact"/>
            </w:pPr>
            <w:r>
              <w:t xml:space="preserve">Koordinatenlichtgeschwindigkeit</w:t>
            </w:r>
          </w:p>
        </w:tc>
      </w:tr>
      <w:tr>
        <w:tc>
          <w:tcPr/>
          <w:p>
            <w:pPr>
              <w:pStyle w:val="Compact"/>
            </w:pPr>
            <w:r>
              <w:t xml:space="preserve">3</w:t>
            </w:r>
          </w:p>
        </w:tc>
        <w:tc>
          <w:tcPr/>
          <w:p>
            <w:pPr>
              <w:pStyle w:val="Compact"/>
            </w:pPr>
            <w:r>
              <w:t xml:space="preserve">Δt_Shapiro = (1+γ)·r_s/c·ln(4r₁r₂/b²)</w:t>
            </w:r>
          </w:p>
        </w:tc>
        <w:tc>
          <w:tcPr/>
          <w:p>
            <w:pPr>
              <w:pStyle w:val="Compact"/>
            </w:pPr>
            <w:r>
              <w:t xml:space="preserve">Shapiro-Verzögerung (volles PPN)</w:t>
            </w:r>
          </w:p>
        </w:tc>
      </w:tr>
      <w:tr>
        <w:tc>
          <w:tcPr/>
          <w:p>
            <w:pPr>
              <w:pStyle w:val="Compact"/>
            </w:pPr>
            <w:r>
              <w:t xml:space="preserve">4</w:t>
            </w:r>
          </w:p>
        </w:tc>
        <w:tc>
          <w:tcPr/>
          <w:p>
            <w:pPr>
              <w:pStyle w:val="Compact"/>
            </w:pPr>
            <w:r>
              <w:t xml:space="preserve">α = (1+γ)·r_s/b = 2r_s/b</w:t>
            </w:r>
          </w:p>
        </w:tc>
        <w:tc>
          <w:tcPr/>
          <w:p>
            <w:pPr>
              <w:pStyle w:val="Compact"/>
            </w:pPr>
            <w:r>
              <w:t xml:space="preserve">Lichtablenkung (volles PPN)</w:t>
            </w:r>
          </w:p>
        </w:tc>
      </w:tr>
      <w:tr>
        <w:tc>
          <w:tcPr/>
          <w:p>
            <w:pPr>
              <w:pStyle w:val="Compact"/>
            </w:pPr>
            <w:r>
              <w:t xml:space="preserve">5</w:t>
            </w:r>
          </w:p>
        </w:tc>
        <w:tc>
          <w:tcPr/>
          <w:p>
            <w:pPr>
              <w:pStyle w:val="Compact"/>
            </w:pPr>
            <w:r>
              <w:t xml:space="preserve">ε_eff = ε₀·s(r), μ_eff = μ₀·s(r)</w:t>
            </w:r>
          </w:p>
        </w:tc>
        <w:tc>
          <w:tcPr/>
          <w:p>
            <w:pPr>
              <w:pStyle w:val="Compact"/>
            </w:pPr>
            <w:r>
              <w:t xml:space="preserve">effektive Vakuumeigenschaften</w:t>
            </w:r>
          </w:p>
        </w:tc>
      </w:tr>
    </w:tbl>
    <w:p>
      <w:r>
        <w:pict>
          <v:rect style="width:0;height:1.5pt" o:hralign="center" o:hrstd="t" o:hr="t"/>
        </w:pict>
      </w:r>
    </w:p>
    <w:bookmarkEnd w:id="348"/>
    <w:bookmarkStart w:id="355" w:name="abbildungen-geplant-9"/>
    <w:p>
      <w:pPr>
        <w:pStyle w:val="Heading2"/>
      </w:pPr>
      <w:r>
        <w:rPr>
          <w:rStyle w:val="SectionNumber"/>
        </w:rPr>
        <w:t xml:space="preserve">14.9</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s(r) vs. r/r_s mit schwachem, Blend- und starkem Regime</w:t>
            </w:r>
          </w:p>
        </w:tc>
      </w:tr>
      <w:tr>
        <w:tc>
          <w:tcPr/>
          <w:p>
            <w:pPr>
              <w:pStyle w:val="Compact"/>
            </w:pPr>
            <w:r>
              <w:t xml:space="preserve">2</w:t>
            </w:r>
          </w:p>
        </w:tc>
        <w:tc>
          <w:tcPr/>
          <w:p>
            <w:pPr>
              <w:pStyle w:val="Compact"/>
            </w:pPr>
            <w:r>
              <w:t xml:space="preserve">Shapiro-Verzögerung: SSZ/PPN-Vorhersage vs. Cassini-Daten</w:t>
            </w:r>
          </w:p>
        </w:tc>
      </w:tr>
      <w:tr>
        <w:tc>
          <w:tcPr/>
          <w:p>
            <w:pPr>
              <w:pStyle w:val="Compact"/>
            </w:pPr>
            <w:r>
              <w:t xml:space="preserve">3</w:t>
            </w:r>
          </w:p>
        </w:tc>
        <w:tc>
          <w:tcPr/>
          <w:p>
            <w:pPr>
              <w:pStyle w:val="Compact"/>
            </w:pPr>
            <w:r>
              <w:t xml:space="preserve">Lichtablenkung: GRIN-Strahlverfolgung nahe der Sonne</w:t>
            </w:r>
          </w:p>
        </w:tc>
      </w:tr>
      <w:tr>
        <w:tc>
          <w:tcPr/>
          <w:p>
            <w:pPr>
              <w:pStyle w:val="Compact"/>
            </w:pPr>
            <w:r>
              <w:t xml:space="preserve">4</w:t>
            </w:r>
          </w:p>
        </w:tc>
        <w:tc>
          <w:tcPr/>
          <w:p>
            <w:pPr>
              <w:pStyle w:val="Compact"/>
            </w:pPr>
            <w:r>
              <w:t xml:space="preserve">Observable-Klassifikation: Ξ-only vs. PPN</w:t>
            </w:r>
          </w:p>
        </w:tc>
      </w:tr>
    </w:tbl>
    <w:p>
      <w:r>
        <w:pict>
          <v:rect style="width:0;height:1.5pt" o:hralign="center" o:hrstd="t" o:hr="t"/>
        </w:pict>
      </w:r>
    </w:p>
    <w:bookmarkStart w:id="349" w:name="kapitelzusammenfassung-und-brücke-7"/>
    <w:p>
      <w:pPr>
        <w:pStyle w:val="Heading3"/>
      </w:pPr>
      <w:r>
        <w:rPr>
          <w:rStyle w:val="SectionNumber"/>
        </w:rPr>
        <w:t xml:space="preserve">14.9.1</w:t>
      </w:r>
      <w:r>
        <w:tab/>
      </w:r>
      <w:r>
        <w:t xml:space="preserve">Kapitelzusammenfassung und Brücke</w:t>
      </w:r>
    </w:p>
    <w:p>
      <w:pPr>
        <w:pStyle w:val="FirstParagraph"/>
      </w:pPr>
      <w:r>
        <w:t xml:space="preserve">Dieses Kapitel hat die Kernkonzepte der radialen Skalierungseichung für Maxwell-Felder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349"/>
    <w:bookmarkStart w:id="350" w:name="X7e4806193bf0eaa6a1009a0d5103901974fcf33"/>
    <w:p>
      <w:pPr>
        <w:pStyle w:val="Heading3"/>
      </w:pPr>
      <w:r>
        <w:rPr>
          <w:rStyle w:val="SectionNumber"/>
        </w:rPr>
        <w:t xml:space="preserve">14.9.2</w:t>
      </w:r>
      <w:r>
        <w:tab/>
      </w:r>
      <w:r>
        <w:t xml:space="preserve">Durchgerechnetes Beispiel: Shapiro-Verzögerung für die Cassini-Mission</w:t>
      </w:r>
    </w:p>
    <w:p>
      <w:pPr>
        <w:pStyle w:val="FirstParagraph"/>
      </w:pPr>
      <w:r>
        <w:t xml:space="preserve">Die Cassini-Raumsonde maß die Shapiro-Verzögerung von Radiosignalen, die nahe der Sonne vorbeizogen, mit beispielloser Präzision. Die Sonne hat r_s = 2,95 km. Bei der engsten Annäherung passierte das Radiosignal bei einem Stoßparameter b ungefähr gleich dem Sonnenradius R_Sonne = 696.000 km. Das Ξ in dieser Entfernung ist Ξ = r_s/(2 R_Sonne) = 2,95/(2 mal 696.000) = 2,12 mal 10⁻⁶. Die Shapiro-Verzögerung wird mit der vollen PPN-Formel berechnet: Δt = (1 + γ) r_s/c mal ln(4 r_1 r_2 / b²), wobei r_1 und r_2 die Entfernungen von Sender und Empfänger zur Sonne sind. Mit γ = 1 (SSZ-Wert) stimmt das Ergebnis mit der ART-Vorhersage innerhalb von 2,3 mal 10⁻⁵ überein, was die Cassini-Messpräzision ist. Dies ist eine Konsistenzprüfung, kein unterscheidender Test, weil das Ξ viel zu klein ist, als dass sich SSZ und ART unterscheiden könnten.</w:t>
      </w:r>
    </w:p>
    <w:p>
      <w:pPr>
        <w:pStyle w:val="BodyText"/>
      </w:pPr>
      <w:r>
        <w:t xml:space="preserve">Die kritische Unterscheidung: die Shapiro-Verzögerung verwendet den PPN-Faktor</w:t>
      </w:r>
    </w:p>
    <w:bookmarkEnd w:id="350"/>
    <w:bookmarkStart w:id="351" w:name="ableitung-des-skalierungsfaktors"/>
    <w:p>
      <w:pPr>
        <w:pStyle w:val="Heading3"/>
      </w:pPr>
      <w:r>
        <w:rPr>
          <w:rStyle w:val="SectionNumber"/>
        </w:rPr>
        <w:t xml:space="preserve">14.9.3</w:t>
      </w:r>
      <w:r>
        <w:tab/>
      </w:r>
      <w:r>
        <w:t xml:space="preserve">Ableitung des Skalierungsfaktors</w:t>
      </w:r>
    </w:p>
    <w:p>
      <w:pPr>
        <w:pStyle w:val="FirstParagraph"/>
      </w:pPr>
      <w:r>
        <w:t xml:space="preserve">Der Skalierungsfaktor s(r) = 1 + Ξ(r) kann aus zwei unabhängigen Ausgangspunkten abgeleitet werden, die beide dasselbe Ergebnis liefern. Die erste Ableitung geht von der Metrik aus: in isotropen Koordinaten nimmt die SSZ-Metrik die Form ds² = −D² c² dt² + s² (dr² + r² dΩ²) an, wobei D = 1/(1 + Ξ). Die Koordinatengeschwindigkeit des Lichts entlang radialer Nullgeodäten ist c_coord = D c / s. Damit der Schwachfeldlimes mit dem Standard-PPN-Ergebnis übereinstimmt, benötigen wir s = 1/D = 1 + Ξ.</w:t>
      </w:r>
    </w:p>
    <w:p>
      <w:pPr>
        <w:pStyle w:val="BodyText"/>
      </w:pPr>
      <w:r>
        <w:t xml:space="preserve">Die zweite Ableitung geht von der Segmentzählung aus. Ein Lichtstrahl, der die Koordinatenstrecke dr durchquert, passiert (1 + Ξ(r)) dr/λ Segmente. Die gesamte Durchquerungszeit ist das Integral von (1 + Ξ(r)) dr / c, was die effektive Geschwindigkeit c/(1 + Ξ(r)) = c/s(r) ergibt. Beide Ableitungen stimmen überein, was die interne Konsistenz bestätigt.</w:t>
      </w:r>
    </w:p>
    <w:p>
      <w:pPr>
        <w:pStyle w:val="BodyText"/>
      </w:pPr>
      <w:r>
        <w:t xml:space="preserve">Für praktische Berechnungen ist die PPN-Unterscheidung von größter Bedeutung. Observablen, die nur von g_tt abhängen, verwenden Ξ direkt: D = 1/(1 + Ξ), z = Ξ, f_beob/f_emit = D. Observablen, die sowohl von g_tt als auch von g_rr abhängen, verwenden den PPN-Faktor (1 + γ) = 2: Lichtablenkung α = 2 r_s / b, Shapiro-Verzögerung Δt = 2 r_s / c mal ln(…). Der Faktor 2 ist im schwachen Feld exakt und erhält Starkfeldkorrekturen der Ordnung Ξ².</w:t>
      </w:r>
    </w:p>
    <w:bookmarkEnd w:id="351"/>
    <w:bookmarkStart w:id="352" w:name="eichinvarianz-und-der-skalierungsfaktor"/>
    <w:p>
      <w:pPr>
        <w:pStyle w:val="Heading3"/>
      </w:pPr>
      <w:r>
        <w:rPr>
          <w:rStyle w:val="SectionNumber"/>
        </w:rPr>
        <w:t xml:space="preserve">14.9.4</w:t>
      </w:r>
      <w:r>
        <w:tab/>
      </w:r>
      <w:r>
        <w:t xml:space="preserve">Eichinvarianz und der Skalierungsfaktor</w:t>
      </w:r>
    </w:p>
    <w:p>
      <w:pPr>
        <w:pStyle w:val="FirstParagraph"/>
      </w:pPr>
      <w:r>
        <w:t xml:space="preserve">Eine natürliche Frage ist, ob der Skalierungsfaktor s(r) = 1 + Ξ(r) eindeutig ist, oder ob andere Wahlen von s ebenfalls eine konsistente Theorie erzeugen würden. Die Antwort ist, dass s eindeutig ist, wenn wir drei Bedingungen gleichzeitig fordern: (1) den korrekten PPN-Limes im schwachen Feld, (2) Konsistenz mit dem SSZ-Zeitdilatationsfaktor D = 1/(1 + Ξ), und (3) die Abwesenheit von Geist-Freiheitsgraden (Zustände mit negativer Norm in der Quantentheorie).</w:t>
      </w:r>
    </w:p>
    <w:p>
      <w:pPr>
        <w:pStyle w:val="BodyText"/>
      </w:pPr>
      <w:r>
        <w:t xml:space="preserve">Bedingung (1) fixiert s = 1 + Ξ in führender Ordnung in Ξ. Bedingung (2) fixiert die Beziehung s = 1/D exakt. Bedingung (3) eliminiert alternative Parametrisierungen, die zusätzliche Felder mit dem falschen Vorzeichen des kinetischen Terms einführen würden. Zusammen bestimmen diese drei Bedingungen s(r) = 1 + Ξ(r) = 1/D(r) eindeutig.</w:t>
      </w:r>
    </w:p>
    <w:p>
      <w:pPr>
        <w:pStyle w:val="BodyText"/>
      </w:pPr>
      <w:r>
        <w:t xml:space="preserve">Die Eindeutigkeit des Skalierungsfaktors ist wichtig, weil sie bedeutet, dass die SSZ-Vorhersagen für elektromagnetische Observablen nicht justierbar sind. Gegeben die Segmentdichte Ξ(r), ist der Skalierungsfaktor bestimmt, und alle elektromagnetischen Vorhersagen (Shapiro-Verzögerung, Lichtablenkung, Koordinatenlichtgeschwindigkeit) folgen ohne zusätzliche Freiheit. Dies ist das elektromagnetische Analogon der Aussage, dass die Gravitationsvorhersagen von SSZ parameterfrei sind.</w:t>
      </w:r>
    </w:p>
    <w:p>
      <w:pPr>
        <w:pStyle w:val="BodyText"/>
      </w:pPr>
      <w:r>
        <w:t xml:space="preserve">Der Skalierungsfaktor s(r) hat eine natürliche Interpretation als Brechungsindex. Genau wie Licht in einem Glasmedium mit Brechungsindex n mit Geschwindigkeit c/n reist, reist Licht im SSZ-Segmentgitter mit Skalierungsfaktor s mit effektiver Geschwindigkeit c/s. Die Analogie ist nicht perfekt (das Segmentgitter ist kein materielles Medium, und der Brechungsindex hängt von der Position ab statt von der Frequenz), aber sie liefert nützliche physikalische Intuition.</w:t>
      </w:r>
    </w:p>
    <w:p>
      <w:pPr>
        <w:pStyle w:val="BodyText"/>
      </w:pPr>
      <w:r>
        <w:t xml:space="preserve">Die Brechungsindex-Analogie erklärt auch, warum der PPN-Faktor (1 + γ) = 2 für Lichtablenkung und Shapiro-Verzögerung ist. In einem Medium mit radial variierendem Brechungsindex n(r) = 1 + ε(r) wird ein Lichtstrahl um einen Winkel proportional zum Integral von dn/dr senkrecht zum Strahl abgelenkt. Für den SSZ-Brechungsindex s(r) = 1 + Ξ(r) hat der transversale Gradient zwei Beiträge: einen von der Zeit-Zeit-Komponente der Metrik (der einen Faktor 1 ergibt) und einen von der Raum-Raum-Komponente (der einen weiteren Faktor 1 ergibt), insgesamt 2. Dies ist der Ursprung des Faktors (1 + γ) = 2 in physikalisch transparenter Form.</w:t>
      </w:r>
    </w:p>
    <w:bookmarkEnd w:id="352"/>
    <w:bookmarkStart w:id="353" w:name="der-s2-stern-als-präzisionssonde"/>
    <w:p>
      <w:pPr>
        <w:pStyle w:val="Heading3"/>
      </w:pPr>
      <w:r>
        <w:rPr>
          <w:rStyle w:val="SectionNumber"/>
        </w:rPr>
        <w:t xml:space="preserve">14.9.5</w:t>
      </w:r>
      <w:r>
        <w:tab/>
      </w:r>
      <w:r>
        <w:t xml:space="preserve">Der S2-Stern als Präzisionssonde</w:t>
      </w:r>
    </w:p>
    <w:p>
      <w:pPr>
        <w:pStyle w:val="FirstParagraph"/>
      </w:pPr>
      <w:r>
        <w:t xml:space="preserve">Der Stern S2 umkreist Sagittarius A* mit einer Periode von 16 Jahren und einer engsten Annäherung von ungefähr 120 AE (ungefähr 1400 Schwarzschild-Radien). Am Perizentrum ist Ξ = r_s/(2 mal 1400 r_s) = 3,57 mal 10⁻⁴, und die Gravitationsrotverschiebung ist z = 3,57 mal 10⁻⁴, entsprechend einer Geschwindigkeit von 107 km/s. Diese Rotverschiebung wurde 2018 von GRAVITY am VLT gemessen, was die ART-Vorhersage auf ungefähr 10 Prozent Präzision bestätigt.</w:t>
      </w:r>
    </w:p>
    <w:p>
      <w:pPr>
        <w:pStyle w:val="BodyText"/>
      </w:pPr>
      <w:r>
        <w:t xml:space="preserve">Die SSZ-Vorhersage für die S2-Gravitationsrotverschiebung ist bei dieser Präzision identisch mit der ART (die Differenz ist von der Ordnung Ξ² ungefähr 10⁻⁷). Allerdings liefert die S2-Bahn auch einen Test der PPN-Parameter durch die Orbitalpräzession. Die SSZ-Vorhersage für den Perizentrumsvorschub beträgt 12 Bogenminuten pro Orbit (identisch mit der ART), was 2020 von GRAVITY bestätigt wurde.</w:t>
      </w:r>
    </w:p>
    <w:p>
      <w:pPr>
        <w:pStyle w:val="BodyText"/>
      </w:pPr>
      <w:r>
        <w:t xml:space="preserve">Zukünftige Beobachtungen von Sternen noch näher an Sgr A* (derzeit von GRAVITY+ gesucht) könnten stärkere Tests liefern. Ein Stern mit einem Perizentrum bei 10 r_s hätte Ξ ungefähr 0,05, und die SSZ-ART-Differenz in der Rotverschiebung wäre ungefähr 0,25 Prozent — potenziell detektierbar mit der nächsten Generation von Nahinfrarot-Spektrographen.</w:t>
      </w:r>
    </w:p>
    <w:p>
      <w:pPr>
        <w:pStyle w:val="BodyText"/>
      </w:pPr>
      <w:r>
        <w:t xml:space="preserve">(1 + γ) = 2, nicht den Ξ-only-Faktor. Die alleinige Verwendung von Ξ würde die Hälfte des korrekten Ergebnisses ergeben. Dies ist der Faktor-2-Fehler, der während der Konsolidierung der SSZ-Konzeptpapiere korrigiert wurde (siehe Anhang E).</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Maxwell-Wellen als rotierende Raumzeit,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353"/>
    <w:bookmarkStart w:id="354" w:name="verbindung-zur-wkb-näherung"/>
    <w:p>
      <w:pPr>
        <w:pStyle w:val="Heading3"/>
      </w:pPr>
      <w:r>
        <w:rPr>
          <w:rStyle w:val="SectionNumber"/>
        </w:rPr>
        <w:t xml:space="preserve">14.9.6</w:t>
      </w:r>
      <w:r>
        <w:tab/>
      </w:r>
      <w:r>
        <w:t xml:space="preserve">Verbindung zur WKB-Näherung</w:t>
      </w:r>
    </w:p>
    <w:p>
      <w:pPr>
        <w:pStyle w:val="FirstParagraph"/>
      </w:pPr>
      <w:r>
        <w:t xml:space="preserve">Die radiale Skalierungseichung verbindet sich natürlich mit der semiklassischen (WKB-)Näherung. Im WKB-Rahmen erwirbt eine Welle, die sich durch ein langsam variierendes Potential ausbreitet, eine Phase Φ = ∫ k_eff(r) dr. In SSZ ist k_eff = k · s(r) = k · (1 + Ξ(r)), sodass die akkumulierte Phase Φ = k ∫ s(r) dr wird — formal identisch mit dem Eikonalintegral der geometrischen Optik in einem Medium mit Brechungsindex s(r). Diese WKB-Perspektive (Paper 01) bildet eine Brücke zwischen der klassischen Strahlenoptik-Behandlung von Shapiro-Verzögerung und Linsenwirkung und der quantenmechanischen aktionsbasierten Sicht, in der die gravitative Phasenverschiebung als zusätzlicher Beitrag zum Pfadintegral erscheint.</w:t>
      </w:r>
    </w:p>
    <w:bookmarkEnd w:id="354"/>
    <w:bookmarkEnd w:id="355"/>
    <w:bookmarkStart w:id="357" w:name="querverweise-9"/>
    <w:p>
      <w:pPr>
        <w:pStyle w:val="Heading2"/>
      </w:pPr>
      <w:r>
        <w:rPr>
          <w:rStyle w:val="SectionNumber"/>
        </w:rPr>
        <w:t xml:space="preserve">14.10</w:t>
      </w:r>
      <w:r>
        <w:tab/>
      </w:r>
      <w:r>
        <w:t xml:space="preserve">Querverweise</w:t>
      </w:r>
    </w:p>
    <w:bookmarkStart w:id="356" w:name="zusammenfassung-und-brücke-zu-kapitel-11"/>
    <w:p>
      <w:pPr>
        <w:pStyle w:val="Heading3"/>
      </w:pPr>
      <w:r>
        <w:rPr>
          <w:rStyle w:val="SectionNumber"/>
        </w:rPr>
        <w:t xml:space="preserve">14.10.1</w:t>
      </w:r>
      <w:r>
        <w:tab/>
      </w:r>
      <w:r>
        <w:t xml:space="preserve">Zusammenfassung und Brücke zu Kapitel 11</w:t>
      </w:r>
    </w:p>
    <w:p>
      <w:pPr>
        <w:pStyle w:val="FirstParagraph"/>
      </w:pPr>
      <w:r>
        <w:t xml:space="preserve">Dieses Kapitel etablierte den radialen Skalierungsfaktor s(r) = 1 + Ξ(r) als das zentrale Werkzeug für elektromagnetische Berechnungen in SSZ. Der Skalierungsfaktor wirkt als effektiver Brechungsindex, der die Koordinatengeschwindigkeit des Lichts modifiziert, während die lokal gemessene Geschwindigkeit c erhalten bleibt. Die kritische Unterscheidung zwischen Ξ-only-Berechnungen (für Zeitdilatation und Rotverschiebung) und PPN-Berechnungen (für Lichtablenkung und Shapiro-Verzögerung) wurde wiederholt betont, weil sie die häufigste Fehlerquelle bei SSZ-Berechnungen ist.</w:t>
      </w:r>
    </w:p>
    <w:p>
      <w:pPr>
        <w:pStyle w:val="BodyText"/>
      </w:pPr>
      <w:r>
        <w:t xml:space="preserve">Kapitel 11 geht den nächsten Schritt: die Interpretation der elektromagnetischen Welle selbst innerhalb des Segmentrahmens. Während dieses Kapitel das Segmentgitter als optisches Medium behandelte, fragt Kapitel 11, was die Welle in Bezug auf die Segmentstruktur</w:t>
      </w:r>
      <w:r>
        <w:t xml:space="preserve"> </w:t>
      </w:r>
      <w:r>
        <w:rPr>
          <w:i/>
          <w:iCs/>
        </w:rPr>
        <w:t xml:space="preserve">ist</w:t>
      </w:r>
      <w:r>
        <w:t xml:space="preserve">. Die Antwort — Rotationsverzerrungen der lokalen Segmentgeometrie — liefert ein geometrisches Substrat für den Elektromagnetismus, das die algebraische Behandlung dieses Kapitels ergänzt.</w:t>
      </w:r>
    </w:p>
    <w:p>
      <w:pPr>
        <w:pStyle w:val="Compact"/>
        <w:numPr>
          <w:ilvl w:val="0"/>
          <w:numId w:val="1040"/>
        </w:numPr>
      </w:pPr>
      <w:r>
        <w:rPr>
          <w:b/>
          <w:bCs/>
        </w:rPr>
        <w:t xml:space="preserve">Voraussetzungen:</w:t>
      </w:r>
      <w:r>
        <w:t xml:space="preserve"> </w:t>
      </w:r>
      <w:r>
        <w:t xml:space="preserve">Kap. 1 (Ξ), Kap. 2 (Strukturkonstanten), Kap. 4 (Euler-Ableitung für s(r)), Kap. 7 (PPN)</w:t>
      </w:r>
    </w:p>
    <w:p>
      <w:pPr>
        <w:pStyle w:val="Compact"/>
        <w:numPr>
          <w:ilvl w:val="0"/>
          <w:numId w:val="1040"/>
        </w:numPr>
      </w:pPr>
      <w:r>
        <w:rPr>
          <w:b/>
          <w:bCs/>
        </w:rPr>
        <w:t xml:space="preserve">Referenziert von:</w:t>
      </w:r>
      <w:r>
        <w:t xml:space="preserve"> </w:t>
      </w:r>
      <w:r>
        <w:t xml:space="preserve">Kap. 11 (rotierende Raumzeit), Kap. 12 (Gruppengeschwindigkeit), Kap. 13 (Reisezeit), Kap. 14 (Rotverschiebung), Kap. 16 (Frequenz)</w:t>
      </w:r>
    </w:p>
    <w:p>
      <w:pPr>
        <w:pStyle w:val="Compact"/>
        <w:numPr>
          <w:ilvl w:val="0"/>
          <w:numId w:val="1040"/>
        </w:numPr>
      </w:pPr>
      <w:r>
        <w:rPr>
          <w:b/>
          <w:bCs/>
        </w:rPr>
        <w:t xml:space="preserve">Anhang:</w:t>
      </w:r>
      <w:r>
        <w:t xml:space="preserve"> </w:t>
      </w:r>
      <w:r>
        <w:t xml:space="preserve">Anh. B (B.4 Radiale Skalierung, B.5 PPN)</w:t>
      </w:r>
    </w:p>
    <w:p>
      <w:r>
        <w:pict>
          <v:rect style="width:0;height:1.5pt" o:hralign="center" o:hrstd="t" o:hr="t"/>
        </w:pict>
      </w:r>
    </w:p>
    <w:bookmarkEnd w:id="356"/>
    <w:bookmarkEnd w:id="357"/>
    <w:bookmarkEnd w:id="358"/>
    <w:bookmarkStart w:id="390" w:name="maxwell-wellen-als-rotierende-raumzeit"/>
    <w:p>
      <w:pPr>
        <w:pStyle w:val="Heading1"/>
      </w:pPr>
      <w:r>
        <w:rPr>
          <w:rStyle w:val="SectionNumber"/>
        </w:rPr>
        <w:t xml:space="preserve">15</w:t>
      </w:r>
      <w:r>
        <w:tab/>
      </w:r>
      <w:r>
        <w:t xml:space="preserve">Maxwell-Wellen als rotierende Raumzeit</w:t>
      </w:r>
    </w:p>
    <w:p>
      <w:pPr>
        <w:pStyle w:val="FirstParagraph"/>
      </w:pPr>
      <w:r>
        <w:rPr>
          <w:b/>
          <w:bCs/>
        </w:rPr>
        <w:t xml:space="preserve">Teil III — Elektromagnetismus und Lichtausbreitung</w:t>
      </w:r>
    </w:p>
    <w:p>
      <w:pPr>
        <w:pStyle w:val="CaptionedFigure"/>
      </w:pPr>
      <w:r>
        <w:drawing>
          <wp:inline>
            <wp:extent cx="5334000" cy="3519765"/>
            <wp:effectExtent b="0" l="0" r="0" t="0"/>
            <wp:docPr descr="Fig 11.1" title="" id="360" name="Picture"/>
            <a:graphic>
              <a:graphicData uri="http://schemas.openxmlformats.org/drawingml/2006/picture">
                <pic:pic>
                  <pic:nvPicPr>
                    <pic:cNvPr descr="figures/ch11_maxwell_waves/fig_11_01.png" id="361" name="Picture"/>
                    <pic:cNvPicPr>
                      <a:picLocks noChangeArrowheads="1" noChangeAspect="1"/>
                    </pic:cNvPicPr>
                  </pic:nvPicPr>
                  <pic:blipFill>
                    <a:blip r:embed="rId359"/>
                    <a:stretch>
                      <a:fillRect/>
                    </a:stretch>
                  </pic:blipFill>
                  <pic:spPr bwMode="auto">
                    <a:xfrm>
                      <a:off x="0" y="0"/>
                      <a:ext cx="5334000" cy="3519765"/>
                    </a:xfrm>
                    <a:prstGeom prst="rect">
                      <a:avLst/>
                    </a:prstGeom>
                    <a:noFill/>
                    <a:ln w="9525">
                      <a:noFill/>
                      <a:headEnd/>
                      <a:tailEnd/>
                    </a:ln>
                  </pic:spPr>
                </pic:pic>
              </a:graphicData>
            </a:graphic>
          </wp:inline>
        </w:drawing>
      </w:r>
    </w:p>
    <w:p>
      <w:pPr>
        <w:pStyle w:val="ImageCaption"/>
      </w:pPr>
      <w:r>
        <w:t xml:space="preserve">Fig 11.1</w:t>
      </w:r>
    </w:p>
    <w:p>
      <w:r>
        <w:pict>
          <v:rect style="width:0;height:1.5pt" o:hralign="center" o:hrstd="t" o:hr="t"/>
        </w:pict>
      </w:r>
    </w:p>
    <w:bookmarkStart w:id="366" w:name="zusammenfassung-10"/>
    <w:p>
      <w:pPr>
        <w:pStyle w:val="Heading2"/>
      </w:pPr>
      <w:r>
        <w:rPr>
          <w:rStyle w:val="SectionNumber"/>
        </w:rPr>
        <w:t xml:space="preserve">15.1</w:t>
      </w:r>
      <w:r>
        <w:tab/>
      </w:r>
      <w:r>
        <w:t xml:space="preserve">Zusammenfassung</w:t>
      </w:r>
    </w:p>
    <w:p>
      <w:pPr>
        <w:pStyle w:val="FirstParagraph"/>
      </w:pPr>
      <w:r>
        <w:t xml:space="preserve">Was</w:t>
      </w:r>
      <w:r>
        <w:t xml:space="preserve"> </w:t>
      </w:r>
      <w:r>
        <w:rPr>
          <w:i/>
          <w:iCs/>
        </w:rPr>
        <w:t xml:space="preserve">ist</w:t>
      </w:r>
      <w:r>
        <w:t xml:space="preserve"> </w:t>
      </w:r>
      <w:r>
        <w:t xml:space="preserve">eine elektromagnetische Welle? Die Maxwell-Gleichungen beschreiben ihr Verhalten mit außerordentlicher Präzision, aber die ontologische Frage — was oszilliert, und was trägt die Oszillation? — wurde nie vollständig beantwortet. Der Äther wurde nach Michelson-Morley aufgegeben. Die Quantenelektrodynamik beschreibt Photonen als Anregungen eines abstrakten Quantenfeldes, aber „Quantenfeld” ist ein mathematisches Konstrukt, keine physikalische Substanz.</w:t>
      </w:r>
    </w:p>
    <w:p>
      <w:pPr>
        <w:pStyle w:val="BodyText"/>
      </w:pPr>
      <w:r>
        <w:t xml:space="preserve">SSZ bietet eine geometrische Antwort: elektromagnetische Wellen sind</w:t>
      </w:r>
      <w:r>
        <w:t xml:space="preserve"> </w:t>
      </w:r>
      <w:r>
        <w:rPr>
          <w:b/>
          <w:bCs/>
        </w:rPr>
        <w:t xml:space="preserve">sich ausbreitende Rotationen des Segmentgitters.</w:t>
      </w:r>
      <w:r>
        <w:t xml:space="preserve"> </w:t>
      </w:r>
      <w:r>
        <w:t xml:space="preserve">Die E- und B-Felder entsprechen orthogonalen Komponenten einer lokalen SO(2)-Rotation in der Ebene senkrecht zur Ausbreitungsrichtung. Das Photon trägt kein oszillierendes Feld</w:t>
      </w:r>
      <w:r>
        <w:t xml:space="preserve"> </w:t>
      </w:r>
      <w:r>
        <w:rPr>
          <w:i/>
          <w:iCs/>
        </w:rPr>
        <w:t xml:space="preserve">durch</w:t>
      </w:r>
      <w:r>
        <w:t xml:space="preserve"> </w:t>
      </w:r>
      <w:r>
        <w:t xml:space="preserve">den Raum — es</w:t>
      </w:r>
      <w:r>
        <w:t xml:space="preserve"> </w:t>
      </w:r>
      <w:r>
        <w:rPr>
          <w:i/>
          <w:iCs/>
        </w:rPr>
        <w:t xml:space="preserve">ist</w:t>
      </w:r>
      <w:r>
        <w:t xml:space="preserve"> </w:t>
      </w:r>
      <w:r>
        <w:t xml:space="preserve">eine vorübergehende Rotation des Raumes selbst, die sich durch die Segmentstruktur mit Geschwindigkeit c ausbreitet. Diese Neuinterpretation ist vollständig konsistent mit den Maxwell-Gleichungen, liefert aber ein physikalisches Substrat für die Wellennatur des Lichts.</w:t>
      </w:r>
    </w:p>
    <w:p>
      <w:pPr>
        <w:pStyle w:val="BodyText"/>
      </w:pPr>
      <w:r>
        <w:t xml:space="preserve">Ein häufiges Missverständnis wäre zu denken, dass SSZ behauptet, Licht sei keine Welle. Das Gegenteil ist wahr: SSZ stärkt die Welleninterpretation, indem es der Welle ein physikalisches Substrat gibt (Segmentrotationen) statt sie als Oszillation abstrakter Felder zu belassen. Das Photon als Teilchen ergibt sich aus dem Quantenlimes dieses Bildes, aber die Wellenbeschreibung bleibt primär</w:t>
      </w:r>
    </w:p>
    <w:bookmarkStart w:id="362" w:name="polarisation-im-segmentbild"/>
    <w:p>
      <w:pPr>
        <w:pStyle w:val="Heading3"/>
      </w:pPr>
      <w:r>
        <w:rPr>
          <w:rStyle w:val="SectionNumber"/>
        </w:rPr>
        <w:t xml:space="preserve">15.1.1</w:t>
      </w:r>
      <w:r>
        <w:tab/>
      </w:r>
      <w:r>
        <w:t xml:space="preserve">Polarisation im Segmentbild</w:t>
      </w:r>
    </w:p>
    <w:p>
      <w:pPr>
        <w:pStyle w:val="FirstParagraph"/>
      </w:pPr>
      <w:r>
        <w:t xml:space="preserve">Elektromagnetische Wellen haben zwei unabhängige Polarisationszustände (links-zirkular und rechts-zirkular, oder äquivalent horizontal und vertikal linear polarisiert). Im Segmentbild entsprechen diese zwei orthogonalen Rotationsmoden der lokalen Segmentstruktur. Eine rechts-zirkular polarisierte Welle rotiert die Segmente im Uhrzeigersinn (betrachtet entlang der Ausbreitungsrichtung), während eine links-zirkular polarisierte Welle sie gegen den Uhrzeigersinn rotiert. Lineare Polarisation ist eine Überlagerung dieser beiden Rotationsmoden.</w:t>
      </w:r>
    </w:p>
    <w:p>
      <w:pPr>
        <w:pStyle w:val="BodyText"/>
      </w:pPr>
      <w:r>
        <w:t xml:space="preserve">Das Segmentbild erklärt, warum es genau zwei Polarisationszustände gibt: das Segmentgitter in drei Raumdimensionen hat genau zwei unabhängige Rotationsfreiheitsgrade senkrecht zu jeder gegebenen Richtung. Ein dritter Modus (Rotation in der Ebene, die die Ausbreitungsrichtung enthält) würde einer Longitudinalwelle entsprechen, die die Gitterstruktur wie oben diskutiert verbietet.</w:t>
      </w:r>
    </w:p>
    <w:p>
      <w:pPr>
        <w:pStyle w:val="BodyText"/>
      </w:pPr>
      <w:r>
        <w:t xml:space="preserve">In einem Gravitationsfeld kann der Segmentdichtegradient eine Kopplung zwischen den beiden Polarisationsmoden einführen, was zu gravitativer Faraday-Rotation führt — einer Drehung der Ebene der linearen Polarisation, während sich die Welle durch eine Region variierenden Ξ ausbreitet. Dieser Effekt wird von SSZ vorhergesagt, wurde aber noch nicht quantitativ berechnet. Er stellt eines der in Kapitel 29 identifizierten offenen Probleme dar.</w:t>
      </w:r>
    </w:p>
    <w:bookmarkEnd w:id="362"/>
    <w:bookmarkStart w:id="363" w:name="verbindung-zur-geometrischen-optik"/>
    <w:p>
      <w:pPr>
        <w:pStyle w:val="Heading3"/>
      </w:pPr>
      <w:r>
        <w:rPr>
          <w:rStyle w:val="SectionNumber"/>
        </w:rPr>
        <w:t xml:space="preserve">15.1.2</w:t>
      </w:r>
      <w:r>
        <w:tab/>
      </w:r>
      <w:r>
        <w:t xml:space="preserve">Verbindung zur geometrischen Optik</w:t>
      </w:r>
    </w:p>
    <w:p>
      <w:pPr>
        <w:pStyle w:val="FirstParagraph"/>
      </w:pPr>
      <w:r>
        <w:t xml:space="preserve">Im Limes der geometrischen Optik (Wellenlänge viel kleiner als die Krümmungsskala) reduziert sich die elektromagnetische Wellenausbreitung auf Strahlverfolgung. Strahlen folgen Nullgeodäten der effektiven Metrik, und die Wellenamplitude variiert gemäß der Transportgleichung entlang des Strahls. In SSZ nimmt der Limes der geometrischen Optik eine besonders einfache Form an: Strahlen folgen Wegen, die die integrierte Segmentzahl minimieren, und die Amplitude variiert als D(r) mal dem Standard-geometrischen Ausbreitungsfaktor.</w:t>
      </w:r>
    </w:p>
    <w:p>
      <w:pPr>
        <w:pStyle w:val="BodyText"/>
      </w:pPr>
      <w:r>
        <w:t xml:space="preserve">Dieses Strahlverfolgungsbild verbindet die Wellenbeschreibung dieses Kapitels mit der Segmentzählungsbeschreibung von Kapitel 12. Ein Strahl ist eine Trajektorie durch das Segmentgitter, und die entlang des Strahls akkumulierte Phase ist proportional zur Anzahl der durchquerten Segmente. Zwei Strahlen, die verschiedenen Wegen folgen, aber dieselbe Anzahl von Segmenten einschließen, kommen mit derselben Phase an — dies ist das Segmentanalogon des Fermatschen Prinzips (Licht folgt dem Weg der kürzesten optischen Weglänge).</w:t>
      </w:r>
    </w:p>
    <w:p>
      <w:pPr>
        <w:pStyle w:val="BodyText"/>
      </w:pPr>
      <w:r>
        <w:t xml:space="preserve">Der Limes der geometrischen Optik bricht zusammen, wenn die Wellenlänge vergleichbar mit der Krümmungsskala ist. Für elektromagnetische Wellen nahe einem stellaren Schwarzen Loch (r_s ungefähr 10 km) tritt dieser Zusammenbruch bei Wellenlängen der Ordnung 10 km auf, entsprechend Frequenzen der Ordnung 30 kHz. Für alle astronomischen elektromagnetischen Beobachtungen (Radio bis Gammastrahlung) ist der Limes der geometrischen Optik eine ausgezeichnete Näherung, und die Strahlverfolgungsbeschreibung ist ausreichend.</w:t>
      </w:r>
    </w:p>
    <w:p>
      <w:pPr>
        <w:pStyle w:val="BodyText"/>
      </w:pPr>
      <w:r>
        <w:t xml:space="preserve">Die Wellenbeschreibung wird wesentlich für Metrik-Perturbationenbeobachtungen, wo die Wellenlänge vergleichbar mit oder größer als die Krümmungsskala sein kann. Der GW detectors-Detektor beobachtet Metrik-Perturbationen mit Wellenlängen der Ordnung 1000 km, was viel größer ist als der Schwarzschild-Radius der verschmelzenden Schwarzen Löcher (r_s ungefähr 20 km für ein 10-Sonnenmassen-Schwarzes-Loch). In diesem Regime muss die volle Wellengleichung gelöst werden, und die Segmentzählungsnäherung ist nicht mehr gültig.</w:t>
      </w:r>
    </w:p>
    <w:bookmarkEnd w:id="363"/>
    <w:bookmarkStart w:id="364" w:name="energietransport-im-segmentgitter"/>
    <w:p>
      <w:pPr>
        <w:pStyle w:val="Heading3"/>
      </w:pPr>
      <w:r>
        <w:rPr>
          <w:rStyle w:val="SectionNumber"/>
        </w:rPr>
        <w:t xml:space="preserve">15.1.3</w:t>
      </w:r>
      <w:r>
        <w:tab/>
      </w:r>
      <w:r>
        <w:t xml:space="preserve">Energietransport im Segmentgitter</w:t>
      </w:r>
    </w:p>
    <w:p>
      <w:pPr>
        <w:pStyle w:val="FirstParagraph"/>
      </w:pPr>
      <w:r>
        <w:t xml:space="preserve">Wenn sich eine elektromagnetische Welle durch das Segmentgitter ausbreitet, transportiert sie Energie. Die Energiedichte der Welle ist u = (ε₀ E² + B²/μ₀)/2, und der Energiefluss (Poynting-Vektor) ist S = E × B / μ₀. In einem Medium mit Brechungsindex n ist die Energiegeschwindigkeit (die Geschwindigkeit, mit der Energie transportiert wird) v_Energie = S/u = c/n.</w:t>
      </w:r>
    </w:p>
    <w:p>
      <w:pPr>
        <w:pStyle w:val="BodyText"/>
      </w:pPr>
      <w:r>
        <w:t xml:space="preserve">Im SSZ-Segmentgitter ist die Energiegeschwindigkeit v_Energie = c/s(r) = c/(1 + Ξ), was dasselbe ist wie die Phasengeschwindigkeit und die Gruppengeschwindigkeit. Diese dreifache Gleichheit (v_Phase = v_Gruppe = v_Energie) ist charakteristisch für ein nicht-dispersives Medium und stellt sicher, dass alle Maße der Wellengeschwindigkeit dieselbe Antwort geben. In einem dispersiven Medium (wie Glas) können diese drei Geschwindigkeiten verschieden sein, was zu subtilen Effekten wie Pulsverbreiterung und anomaler Dispersion führt.</w:t>
      </w:r>
    </w:p>
    <w:p>
      <w:pPr>
        <w:pStyle w:val="BodyText"/>
      </w:pPr>
      <w:r>
        <w:t xml:space="preserve">Das Energieerhaltungsgesetz für elektromagnetische Wellen im Segmentgitter nimmt die Form du/dt + div S = −u mal (ds/dt)/s an, wobei die rechte Seite den Energieaustausch zwischen der Welle und dem Segmentgitter darstellt. In einem statischen Gravitationsfeld (ds/dt = 0) ist die Energie entlang des Strahls erhalten. In einem zeitveränderlichen Gravitationsfeld (wie nahe einem verschmelzenden Doppelsystem) ändert sich die Segmentdichte mit der Zeit, und die elektromagnetische Welle kann Energie gewinnen oder verlieren. Dieser Energieaustausch ist das SSZ-Analogon der parametrischen Verstärkung elektromagnetischer Wellen durch Metrik-Perturbationen, vorhergesagt von Gertsenshtein (1962) und noch unbeobachtet.</w:t>
      </w:r>
    </w:p>
    <w:p>
      <w:pPr>
        <w:pStyle w:val="BodyText"/>
      </w:pPr>
      <w:r>
        <w:t xml:space="preserve">Die Energiedichte der Welle, gemessen von einem lokalen Beobachter, ist u_lokal = u_coord mal s² = u_coord mal (1 + Ξ)², wobei u_coord die Koordinatenenergiedichte ist. Der Faktor s² entsteht aus der Dehnung der Raumkoordinaten durch den Skalierungsfaktor. Dies bedeutet, dass eine Welle mit gegebener Koordinatenenergiedichte eine höhere lokale Energiedichte in Regionen hohen Ξ hat — das Segmentgitter wirkt als Energiekonzentrator. Dieser Konzentrationseffekt ist wichtig für das Verständnis der Wechselwirkung elektromagnetischer Wellen mit Materie nahe kompakten Objekten, wo die lokale Energiedichte gegenüber dem Fernfeldwert signifikant erhöht sein kann.</w:t>
      </w:r>
    </w:p>
    <w:bookmarkEnd w:id="364"/>
    <w:bookmarkStart w:id="365" w:name="gravitationsdoppelbrechung"/>
    <w:p>
      <w:pPr>
        <w:pStyle w:val="Heading3"/>
      </w:pPr>
      <w:r>
        <w:rPr>
          <w:rStyle w:val="SectionNumber"/>
        </w:rPr>
        <w:t xml:space="preserve">15.1.4</w:t>
      </w:r>
      <w:r>
        <w:tab/>
      </w:r>
      <w:r>
        <w:t xml:space="preserve">Gravitationsdoppelbrechung</w:t>
      </w:r>
    </w:p>
    <w:p>
      <w:pPr>
        <w:pStyle w:val="FirstParagraph"/>
      </w:pPr>
      <w:r>
        <w:t xml:space="preserve">In einem anisotropen Medium breiten sich verschiedene Polarisationszustände mit verschiedenen Geschwindigkeiten aus, was Doppelbrechung erzeugt. Das SSZ-Segmentgitter in einem kugelsymmetrischen Feld ist isotrop (Ξ hängt nur von r ab, nicht von der Richtung), sodass keine Doppelbrechung für radiale oder tangentiale Ausbreitung auftritt. Für schräge Ausbreitung (in einem Winkel zur radialen Richtung) hängt der effektive Brechungsindex jedoch von der Ausbreitungsrichtung relativ zum Ξ-Gradienten ab, was potenziell eine schwache Doppelbrechung einführt.</w:t>
      </w:r>
    </w:p>
    <w:p>
      <w:pPr>
        <w:pStyle w:val="BodyText"/>
      </w:pPr>
      <w:r>
        <w:t xml:space="preserve">Die Größe dieser gravitativen Doppelbrechung ist proportional zu (dΞ/dr)² mal sin²(θ), wobei θ der Winkel zwischen der Ausbreitungsrichtung und der radialen Richtung ist. Für Sonnensystemanwendungen ist dieser Effekt von der Ordnung (r_s/r)⁴, was weniger als 10⁻²⁴ für alle beobachtbaren Systeme ist. Für Starkfeldanwendungen (nahe einem kompakten Objekt) könnte der Effekt von der Ordnung Ξ² ungefähr 0,6 sein, potenziell beobachtbar durch Polarisationsmessungen von Strahlung akkretierender Schwarzer Löcher.</w:t>
      </w:r>
    </w:p>
    <w:p>
      <w:pPr>
        <w:pStyle w:val="BodyText"/>
      </w:pPr>
      <w:r>
        <w:t xml:space="preserve">Aktuelle Röntgenpolarimetrie-Missionen (IXPE, gestartet 2021) haben Röntgenpolarisation von mehreren akkretierenden Schwarzen Löchern detektiert, aber die Winkelauflösung ist unzureichend, um die horizontnahe Region zu sondieren, wo die SSZ-Doppelbrechung am stärksten wäre. Zukünftige Missionen mit höherer Winkelauflösung könnten diesen Effekt potenziell detektieren und einen einzigartigen Test der Segmentgitterstruktur liefern.</w:t>
      </w:r>
    </w:p>
    <w:p>
      <w:pPr>
        <w:pStyle w:val="BodyText"/>
      </w:pPr>
      <w:r>
        <w:t xml:space="preserve">für alle in diesem Buch diskutierten klassischen Phänomene.</w:t>
      </w:r>
    </w:p>
    <w:p>
      <w:pPr>
        <w:pStyle w:val="BodyText"/>
      </w:pPr>
      <w:r>
        <w:rPr>
          <w:b/>
          <w:bCs/>
        </w:rPr>
        <w:t xml:space="preserve">Leserführung.</w:t>
      </w:r>
      <w:r>
        <w:t xml:space="preserve"> </w:t>
      </w:r>
      <w:r>
        <w:t xml:space="preserve">Abschnitt 11.1 wiederholt das EM-Feld in SSZ. Abschnitt 11.2 entwickelt die Spiralstruktur polarisierten Lichts. Abschnitt 11.3 präsentiert die Interpretation als rotierende Raumzeit. Abschnitt 11.4 verbindet die Wellenausbreitung mit der Segmentdurchquerung. Abschnitt 11.5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Maxwell-Wellen als rotierende Raumzeit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365"/>
    <w:bookmarkEnd w:id="366"/>
    <w:bookmarkStart w:id="370" w:name="section-8"/>
    <w:p>
      <w:pPr>
        <w:pStyle w:val="Heading2"/>
      </w:pPr>
      <w:r>
        <w:rPr>
          <w:rStyle w:val="SectionNumber"/>
        </w:rPr>
        <w:t xml:space="preserve">15.2</w:t>
      </w:r>
      <w:r>
        <w:tab/>
      </w:r>
      <w:r>
        <w:t xml:space="preserve">11</w:t>
      </w:r>
    </w:p>
    <w:bookmarkStart w:id="367" w:name="pädagogischer-überblick-8"/>
    <w:p>
      <w:pPr>
        <w:pStyle w:val="Heading3"/>
      </w:pPr>
      <w:r>
        <w:rPr>
          <w:rStyle w:val="SectionNumber"/>
        </w:rPr>
        <w:t xml:space="preserve">15.2.1</w:t>
      </w:r>
      <w:r>
        <w:tab/>
      </w:r>
      <w:r>
        <w:t xml:space="preserve">Pädagogischer Überblick</w:t>
      </w:r>
    </w:p>
    <w:p>
      <w:pPr>
        <w:pStyle w:val="FirstParagraph"/>
      </w:pPr>
      <w:r>
        <w:t xml:space="preserve">Dieses Kapitel liefert eine geometrische Interpretation elektromagnetischer Wellen innerhalb des SSZ-Rahmenwerks. In der Standardelektrodynamik sind elektromagnetische Wellen oszillierende elektrische und magnetische Felder, die sich mit Lichtgeschwindigkeit ausbreiten. Die Wellengleichung folgt aus den Maxwell-Gleichungen, und die Transversalitätsbedingung (E und B stehen senkrecht zur Ausbreitungsrichtung) ist eine mathematische Konsequenz der Divergenzfreiheitsbedingungen für E und B.</w:t>
      </w:r>
    </w:p>
    <w:p>
      <w:pPr>
        <w:pStyle w:val="BodyText"/>
      </w:pPr>
      <w:r>
        <w:t xml:space="preserve">SSZ bietet ein komplementäres Bild: elektromagnetische Wellen können als Rotationsverzerrungen der lokalen Segmentstruktur verstanden werden. Das elektrische Feld entspricht einer radialen Dehnung von Segmenten, während das magnetische Feld einer tangentialen Verdrehung entspricht. Die Wellenausbreitung ist dann die Ausbreitung dieser Rotationsverzerrung durch das Segmentgitter.</w:t>
      </w:r>
    </w:p>
    <w:p>
      <w:pPr>
        <w:pStyle w:val="BodyText"/>
      </w:pPr>
      <w:r>
        <w:t xml:space="preserve">Diese Interpretation ersetzt nicht die Standardbeschreibung — sie ergänzt sie mit einem geometrischen Substrat. Für alle praktischen Berechnungen in diesem Buch wird die Standard-Maxwell-Beschreibung verwendet. Die geometrische Interpretation liefert physikalische Intuition darüber, warum elektromagnetische Wellen die Eigenschaften haben, die sie haben (Transversalität, zwei Polarisationen, Geschwindigkeit c im Vakuum) und wie diese Eigenschaften in starken Gravitationsfeldern modifiziert werden.</w:t>
      </w:r>
    </w:p>
    <w:p>
      <w:pPr>
        <w:pStyle w:val="BodyText"/>
      </w:pPr>
      <w:r>
        <w:t xml:space="preserve">Intuitiv bedeutet das: Stellen Sie sich eine Reihe von Federn vor, die Ende an Ende verbunden sind. Eine Transversalwelle breitet sich aus, indem jede Feder ihren Nachbarn seitlich verschiebt. Die Segmente spielen die Rolle der Federn — sie übertragen die elektromagnetische Störung von einem zum nächsten. Die Transversalität elektromagnetischer Wellen folgt aus der Tatsache, dass nur Rotations-(transversale) Verzerrungen sich durch das Segmentgitter ausbreiten; longitudinale Verzerrungen würden die Segmente komprimieren oder zerreißen, was die Gitterstruktur verbietet.</w:t>
      </w:r>
    </w:p>
    <w:p>
      <w:pPr>
        <w:pStyle w:val="BodyText"/>
      </w:pPr>
      <w:r>
        <w:t xml:space="preserve">Ein häufiges Missverständnis wäre zu denken, dass SSZ behauptet, Licht sei keine Welle, sondern eine Abfolge von Segmentrotationen. Dies ist nicht der Fall. Licht ist eine Welle, beschrieben durch die Maxwell-Gleichungen, sowohl in der ART als auch in SSZ. Das Segmentrotationsbild liefert geometrische Intuition dafür, warum die Welle ihre beobachteten Eigenschaften hat, aber die Wellenbeschreibung bleibt für alle Berechnungen primär.</w:t>
      </w:r>
      <w:r>
        <w:t xml:space="preserve"> </w:t>
      </w:r>
      <w:r>
        <w:t xml:space="preserve">.1 Das elektromagnetische Feld in SSZ</w:t>
      </w:r>
    </w:p>
    <w:bookmarkEnd w:id="367"/>
    <w:bookmarkStart w:id="368" w:name="X70d64e4dd61c0a55d8f4a90b839aa4ba728ebe9"/>
    <w:p>
      <w:pPr>
        <w:pStyle w:val="Heading3"/>
      </w:pPr>
      <w:r>
        <w:rPr>
          <w:rStyle w:val="SectionNumber"/>
        </w:rPr>
        <w:t xml:space="preserve">15.2.2</w:t>
      </w:r>
      <w:r>
        <w:tab/>
      </w:r>
      <w:r>
        <w:t xml:space="preserve">Standardelektrodynamik: Felder ohne Substrat</w:t>
      </w:r>
    </w:p>
    <w:p>
      <w:pPr>
        <w:pStyle w:val="FirstParagraph"/>
      </w:pPr>
      <w:r>
        <w:t xml:space="preserve">In der klassischen Elektrodynamik sind das elektrische Feld E und das magnetische Feld B als Vektorfelder an jedem Punkt der Raumzeit definiert. Sie üben Kräfte auf geladene Teilchen aus (die Lorentz-Kraft F = q(E + v×B)), speichern Energie (u = ε₀E²/2 + B²/(2μ₀)) und tragen Impuls (der Poynting-Vektor S = E×B/μ₀). Aber was</w:t>
      </w:r>
      <w:r>
        <w:t xml:space="preserve"> </w:t>
      </w:r>
      <w:r>
        <w:rPr>
          <w:i/>
          <w:iCs/>
        </w:rPr>
        <w:t xml:space="preserve">sind</w:t>
      </w:r>
      <w:r>
        <w:t xml:space="preserve"> </w:t>
      </w:r>
      <w:r>
        <w:t xml:space="preserve">sie? Maxwell selbst stellte sich mechanische Zahnräder und Wirbel in einem elastischen Medium (dem Äther) vor. Als der Äther aufgegeben wurde, wurden die Felder zu freischwebenden mathematischen Objekten — definiert durch ihre Gleichungen, aber ohne physikalisches Substrat.</w:t>
      </w:r>
    </w:p>
    <w:p>
      <w:pPr>
        <w:pStyle w:val="BodyText"/>
      </w:pPr>
      <w:r>
        <w:t xml:space="preserve">Dies ist nicht nur eine philosophische Kuriosität. Die Frage, was das elektromagnetische Feld trägt, hat praktische Konsequenzen für die Quantengravitation: wenn die Raumzeit selbst Struktur hat (wie in der Schleifen-Quantengravitation, Stringtheorie oder SSZ), dann muss das elektromagnetische Feld an diese Struktur koppeln. Wie es koppelt, bestimmt, wie sich Licht nahe massiver Körper ausbreitet.</w:t>
      </w:r>
    </w:p>
    <w:bookmarkEnd w:id="368"/>
    <w:bookmarkStart w:id="369" w:name="ssz-geometrische-interpretation"/>
    <w:p>
      <w:pPr>
        <w:pStyle w:val="Heading3"/>
      </w:pPr>
      <w:r>
        <w:rPr>
          <w:rStyle w:val="SectionNumber"/>
        </w:rPr>
        <w:t xml:space="preserve">15.2.3</w:t>
      </w:r>
      <w:r>
        <w:tab/>
      </w:r>
      <w:r>
        <w:t xml:space="preserve">SSZ-geometrische Interpretation</w:t>
      </w:r>
    </w:p>
    <w:p>
      <w:pPr>
        <w:pStyle w:val="FirstParagraph"/>
      </w:pPr>
      <w:r>
        <w:t xml:space="preserve">In SSZ erhalten die E- und B-Felder eine geometrische Interpretation durch die Segmentstruktur:</w:t>
      </w:r>
    </w:p>
    <w:p>
      <w:pPr>
        <w:pStyle w:val="BodyText"/>
      </w:pPr>
      <w:r>
        <w:rPr>
          <w:b/>
          <w:bCs/>
        </w:rPr>
        <w:t xml:space="preserve">Elektrisches Feld E:</w:t>
      </w:r>
      <w:r>
        <w:t xml:space="preserve"> </w:t>
      </w:r>
      <w:r>
        <w:t xml:space="preserve">Repräsentiert eine radiale Verzerrung der Segmentgrenzen. Wenn eine elektromagnetische Welle eine Region der Raumzeit durchquert, werden die Segmentgrenzen radial verschoben — auf einer Seite komprimiert und auf der anderen gedehnt. Die Größe von E entspricht der Amplitude dieser radialen Verschiebung.</w:t>
      </w:r>
    </w:p>
    <w:p>
      <w:pPr>
        <w:pStyle w:val="BodyText"/>
      </w:pPr>
      <w:r>
        <w:rPr>
          <w:b/>
          <w:bCs/>
        </w:rPr>
        <w:t xml:space="preserve">Magnetisches Feld B:</w:t>
      </w:r>
      <w:r>
        <w:t xml:space="preserve"> </w:t>
      </w:r>
      <w:r>
        <w:t xml:space="preserve">Repräsentiert eine tangentiale (rotatorische) Verzerrung der Segmentgrenzen. Die Segmentgrenzen werden in der Ebene senkrecht zur Ausbreitungsrichtung verdreht. Die Größe von B entspricht der Amplitude dieser Verdrehung.</w:t>
      </w:r>
    </w:p>
    <w:p>
      <w:pPr>
        <w:pStyle w:val="BodyText"/>
      </w:pPr>
      <w:r>
        <w:t xml:space="preserve">Die zentrale strukturelle Anforderung:</w:t>
      </w:r>
      <w:r>
        <w:t xml:space="preserve"> </w:t>
      </w:r>
      <w:r>
        <w:rPr>
          <w:b/>
          <w:bCs/>
        </w:rPr>
        <w:t xml:space="preserve">E und B stehen immer senkrecht zueinander und zur Ausbreitungsrichtung.</w:t>
      </w:r>
      <w:r>
        <w:t xml:space="preserve"> </w:t>
      </w:r>
      <w:r>
        <w:t xml:space="preserve">In SSZ ist dies keine empirische Beobachtung, die „zufällig wahr ist” — es ist eine topologische Notwendigkeit. Die Segmentgrenzen sind zweidimensionale Flächen; die einzigen Verzerrungen, die ihre Konnektivität erhalten, sind radiale Verschiebungen und tangentiale Rotationen in der senkrechten Ebene. Jede andere Verzerrung würde die Segmentstruktur zerreißen.</w:t>
      </w:r>
    </w:p>
    <w:p>
      <w:pPr>
        <w:pStyle w:val="BodyText"/>
      </w:pPr>
      <w:r>
        <w:t xml:space="preserve">Dieses topologische Argument verdient Betonung, weil es eine der tiefsten Eigenschaften des Elektromagnetismus erklärt: die Transversalität elektromagnetischer Wellen. In der Standardphysik folgt die Transversalität aus der Divergenzfreiheitsbedingung für E und B im Vakuum. In SSZ folgt sie aus der zweidimensionalen Struktur der Segmentgrenzen. Beide Argumente geben dasselbe Ergebnis, aber das SSZ-Argument liefert einen geometrischen Grund statt einer mathematischen Bedingung.</w:t>
      </w:r>
    </w:p>
    <w:p>
      <w:pPr>
        <w:pStyle w:val="BodyText"/>
      </w:pPr>
      <w:r>
        <w:t xml:space="preserve">Der Skalierungsfaktor s(r) = 1 + Ξ(r) aus Kapitel 10 modifiziert die Amplitude dieser Verzerrungen: in Regionen höherer Segmentdichte entspricht dieselbe physikalische Verzerrung einer größeren Feldstärke, weil die Segmente dichter gepackt sind. Deshalb nimmt die elektromagnetische Feldenergie in starken Gravitationsfeldern zu — dieselbe Rotationsamplitude trägt mehr Energie pro Volumeneinheit in dichteren Segmentregionen.</w:t>
      </w:r>
    </w:p>
    <w:bookmarkEnd w:id="369"/>
    <w:bookmarkEnd w:id="370"/>
    <w:bookmarkStart w:id="373" w:name="Xf6a69d1c53fffba5a2499978f8729fae0fdf5be"/>
    <w:p>
      <w:pPr>
        <w:pStyle w:val="Heading2"/>
      </w:pPr>
      <w:r>
        <w:rPr>
          <w:rStyle w:val="SectionNumber"/>
        </w:rPr>
        <w:t xml:space="preserve">15.3</w:t>
      </w:r>
      <w:r>
        <w:tab/>
      </w:r>
      <w:r>
        <w:t xml:space="preserve">Spiralstruktur elektromagnetischer Wellen</w:t>
      </w:r>
    </w:p>
    <w:bookmarkStart w:id="371" w:name="X729a9ca0420c01f215e6a9079db552fcac33437"/>
    <w:p>
      <w:pPr>
        <w:pStyle w:val="Heading3"/>
      </w:pPr>
      <w:r>
        <w:rPr>
          <w:rStyle w:val="SectionNumber"/>
        </w:rPr>
        <w:t xml:space="preserve">15.3.1</w:t>
      </w:r>
      <w:r>
        <w:tab/>
      </w:r>
      <w:r>
        <w:t xml:space="preserve">Zirkulare Polarisation als Segmentrotation</w:t>
      </w:r>
    </w:p>
    <w:p>
      <w:pPr>
        <w:pStyle w:val="FirstParagraph"/>
      </w:pPr>
      <w:r>
        <w:t xml:space="preserve">Zirkular polarisiertes Licht zeichnet eine Helix im Raum — der E-Vektor rotiert, während sich die Welle ausbreitet. Die Standardbeschreibung:</w:t>
      </w:r>
    </w:p>
    <w:p>
      <w:pPr>
        <w:pStyle w:val="BodyText"/>
      </w:pPr>
      <w:r>
        <w:t xml:space="preserve">(z,t) = E_0</w:t>
      </w:r>
      <w:r>
        <w:t xml:space="preserve"> </w:t>
      </w:r>
    </w:p>
    <w:p>
      <w:pPr>
        <w:pStyle w:val="BodyText"/>
      </w:pPr>
      <w:r>
        <w:t xml:space="preserve">In SSZ wird diese Helix als eine</w:t>
      </w:r>
      <w:r>
        <w:t xml:space="preserve"> </w:t>
      </w:r>
      <w:r>
        <w:rPr>
          <w:b/>
          <w:bCs/>
        </w:rPr>
        <w:t xml:space="preserve">φ-Spirale identifiziert, die auf die elektromagnetischen Freiheitsgrade projiziert wird.</w:t>
      </w:r>
      <w:r>
        <w:t xml:space="preserve"> </w:t>
      </w:r>
      <w:r>
        <w:t xml:space="preserve">Die Verbindung zur fundamentalen Spiralstruktur von SSZ (Kapitel 3) verläuft über die Rotationsrate:</w:t>
      </w:r>
    </w:p>
    <w:p>
      <w:pPr>
        <w:pStyle w:val="Compact"/>
        <w:numPr>
          <w:ilvl w:val="0"/>
          <w:numId w:val="1041"/>
        </w:numPr>
      </w:pPr>
      <w:r>
        <w:t xml:space="preserve">Die Kreisfrequenz ω = 2πν beschreibt die Rate der Segmentrotation (Radiant pro Sekunde).</w:t>
      </w:r>
    </w:p>
    <w:p>
      <w:pPr>
        <w:pStyle w:val="Compact"/>
        <w:numPr>
          <w:ilvl w:val="0"/>
          <w:numId w:val="1041"/>
        </w:numPr>
      </w:pPr>
      <w:r>
        <w:t xml:space="preserve">Der Wellenvektor k = 2π/λ beschreibt die räumliche Steigung der Helix (Radiant pro Meter).</w:t>
      </w:r>
    </w:p>
    <w:p>
      <w:pPr>
        <w:pStyle w:val="Compact"/>
        <w:numPr>
          <w:ilvl w:val="0"/>
          <w:numId w:val="1041"/>
        </w:numPr>
      </w:pPr>
      <w:r>
        <w:t xml:space="preserve">Das Verhältnis ω/k = c ist die Geschwindigkeit, mit der sich die Rotation durch das Segmentgitter ausbreitet.</w:t>
      </w:r>
    </w:p>
    <w:p>
      <w:pPr>
        <w:pStyle w:val="FirstParagraph"/>
      </w:pPr>
      <w:r>
        <w:rPr>
          <w:b/>
          <w:bCs/>
        </w:rPr>
        <w:t xml:space="preserve">Lineare Polarisation</w:t>
      </w:r>
      <w:r>
        <w:t xml:space="preserve"> </w:t>
      </w:r>
      <w:r>
        <w:t xml:space="preserve">ist eine Überlagerung zweier gegenläufig rotierender zirkularer Polarisationen — ein stehendes Rotationsmuster, bei dem die Segmentgrenzen hin und her oszillieren statt kontinuierlich zu rotieren.</w:t>
      </w:r>
    </w:p>
    <w:p>
      <w:pPr>
        <w:pStyle w:val="BodyText"/>
      </w:pPr>
      <w:r>
        <w:rPr>
          <w:b/>
          <w:bCs/>
        </w:rPr>
        <w:t xml:space="preserve">Elliptische Polarisation</w:t>
      </w:r>
      <w:r>
        <w:t xml:space="preserve"> </w:t>
      </w:r>
      <w:r>
        <w:t xml:space="preserve">ist eine Überlagerung mit ungleichen Amplituden — die Segmentgrenzen zeichnen eine Ellipse statt eines Kreises.</w:t>
      </w:r>
    </w:p>
    <w:bookmarkEnd w:id="371"/>
    <w:bookmarkStart w:id="372" w:name="energie-als-rotationsrate"/>
    <w:p>
      <w:pPr>
        <w:pStyle w:val="Heading3"/>
      </w:pPr>
      <w:r>
        <w:rPr>
          <w:rStyle w:val="SectionNumber"/>
        </w:rPr>
        <w:t xml:space="preserve">15.3.2</w:t>
      </w:r>
      <w:r>
        <w:tab/>
      </w:r>
      <w:r>
        <w:t xml:space="preserve">Energie als Rotationsrate</w:t>
      </w:r>
    </w:p>
    <w:p>
      <w:pPr>
        <w:pStyle w:val="FirstParagraph"/>
      </w:pPr>
      <w:r>
        <w:t xml:space="preserve">Die Plancksche Beziehung verbindet die Photonenenergie mit der Rotationsfrequenz:</w:t>
      </w:r>
    </w:p>
    <w:p>
      <w:pPr>
        <w:pStyle w:val="BodyText"/>
      </w:pPr>
      <w:r>
        <w:t xml:space="preserve">E = h</w:t>
      </w:r>
      <w:r>
        <w:t xml:space="preserve">=</w:t>
      </w:r>
      <w:r>
        <w:t xml:space="preserve"> </w:t>
      </w:r>
    </w:p>
    <w:p>
      <w:pPr>
        <w:pStyle w:val="BodyText"/>
      </w:pPr>
      <w:r>
        <w:t xml:space="preserve">In SSZ hat dies eine direkte geometrische Bedeutung:</w:t>
      </w:r>
      <w:r>
        <w:t xml:space="preserve"> </w:t>
      </w:r>
      <w:r>
        <w:rPr>
          <w:b/>
          <w:bCs/>
        </w:rPr>
        <w:t xml:space="preserve">höhere Energie bedeutet schnellere Segmentrotation.</w:t>
      </w:r>
      <w:r>
        <w:t xml:space="preserve"> </w:t>
      </w:r>
      <w:r>
        <w:t xml:space="preserve">Ein Gammastrahlen-Photon (ν ~ 10²⁰ Hz) rotiert die Segmentgrenzen 10¹⁵ mal schneller als ein Radio-Photon (ν ~ 10⁵ Hz). Die in einer Rotation gespeicherte Energie ist proportional zum Quadrat der Winkelgeschwindigkeit (wie in jedem rotierenden System), was die Standardbeziehung E $\propto$ ν ergibt.</w:t>
      </w:r>
    </w:p>
    <w:p>
      <w:pPr>
        <w:pStyle w:val="BodyText"/>
      </w:pPr>
      <w:r>
        <w:t xml:space="preserve">In einem Gravitationsfeld nimmt die Rotationsrate ab, wenn das Photon herausklettert — dies ist die Gravitationsrotverschiebung (Kapitel 14). Die Segmente in Regionen höheren Ξ widerstehen der Rotation stärker und erfordern mehr Energie pro Zyklus. Ein Photon, das bei Radius r mit Frequenz ν_emit emittiert wird, wird im Unendlichen mit Frequenz ν_beob = ν_emit · D(r) beobachtet — die Rotation hat sich um den Zeitdilatationsfaktor verlangsamt.</w:t>
      </w:r>
    </w:p>
    <w:bookmarkEnd w:id="372"/>
    <w:bookmarkEnd w:id="373"/>
    <w:bookmarkStart w:id="376" w:name="Xeb7ec5c7a343b7114ec289091b8f0b1cdf2b94c"/>
    <w:p>
      <w:pPr>
        <w:pStyle w:val="Heading2"/>
      </w:pPr>
      <w:r>
        <w:rPr>
          <w:rStyle w:val="SectionNumber"/>
        </w:rPr>
        <w:t xml:space="preserve">15.4</w:t>
      </w:r>
      <w:r>
        <w:tab/>
      </w:r>
      <w:r>
        <w:t xml:space="preserve">Die Interpretation als rotierende Raumzeit</w:t>
      </w:r>
    </w:p>
    <w:bookmarkStart w:id="374" w:name="die-zentrale-behauptung"/>
    <w:p>
      <w:pPr>
        <w:pStyle w:val="Heading3"/>
      </w:pPr>
      <w:r>
        <w:rPr>
          <w:rStyle w:val="SectionNumber"/>
        </w:rPr>
        <w:t xml:space="preserve">15.4.1</w:t>
      </w:r>
      <w:r>
        <w:tab/>
      </w:r>
      <w:r>
        <w:t xml:space="preserve">Die zentrale Behauptung</w:t>
      </w:r>
    </w:p>
    <w:p>
      <w:pPr>
        <w:pStyle w:val="FirstParagraph"/>
      </w:pPr>
      <w:r>
        <w:t xml:space="preserve">Ein Photon trägt kein oszillierendes Feld durch den Raum — es</w:t>
      </w:r>
      <w:r>
        <w:t xml:space="preserve"> </w:t>
      </w:r>
      <w:r>
        <w:rPr>
          <w:b/>
          <w:bCs/>
        </w:rPr>
        <w:t xml:space="preserve">ist</w:t>
      </w:r>
      <w:r>
        <w:t xml:space="preserve"> </w:t>
      </w:r>
      <w:r>
        <w:t xml:space="preserve">eine sich ausbreitende Rotation des Raumes selbst. Die Segmentgrenzen an jedem Punkt entlang des Photonenweges durchlaufen eine vorübergehende Rotation, wenn das Photon vorbeikommt. Sobald das Photon weitergezogen ist, kehren die Segmente ins Gleichgewicht zurück. Das Photon ist die Störung, kein separates Objekt, das sich durch einen ungestörten Hintergrund bewegt.</w:t>
      </w:r>
    </w:p>
    <w:p>
      <w:pPr>
        <w:pStyle w:val="BodyText"/>
      </w:pPr>
      <w:r>
        <w:rPr>
          <w:b/>
          <w:bCs/>
        </w:rPr>
        <w:t xml:space="preserve">Vergleich mit anderen Interpretationen:</w:t>
      </w:r>
    </w:p>
    <w:tbl>
      <w:tblPr>
        <w:tblStyle w:val="Table"/>
        <w:tblW w:type="pct" w:w="5000"/>
        <w:tblLayout w:type="fixed"/>
        <w:tblLook w:firstRow="1" w:lastRow="0" w:firstColumn="0" w:lastColumn="0" w:noHBand="0" w:noVBand="0" w:val="0020"/>
      </w:tblPr>
      <w:tblGrid>
        <w:gridCol w:w="1452"/>
        <w:gridCol w:w="2112"/>
        <w:gridCol w:w="2508"/>
        <w:gridCol w:w="1848"/>
      </w:tblGrid>
      <w:tr>
        <w:trPr>
          <w:tblHeader w:val="on"/>
        </w:trPr>
        <w:tc>
          <w:tcPr/>
          <w:p>
            <w:pPr>
              <w:pStyle w:val="Compact"/>
            </w:pPr>
            <w:r>
              <w:t xml:space="preserve">Rahmenwerk</w:t>
            </w:r>
          </w:p>
        </w:tc>
        <w:tc>
          <w:tcPr/>
          <w:p>
            <w:pPr>
              <w:pStyle w:val="Compact"/>
            </w:pPr>
            <w:r>
              <w:t xml:space="preserve">EM-Feld ist…</w:t>
            </w:r>
          </w:p>
        </w:tc>
        <w:tc>
          <w:tcPr/>
          <w:p>
            <w:pPr>
              <w:pStyle w:val="Compact"/>
            </w:pPr>
            <w:r>
              <w:t xml:space="preserve">Ausbreitungsmedium</w:t>
            </w:r>
          </w:p>
        </w:tc>
        <w:tc>
          <w:tcPr/>
          <w:p>
            <w:pPr>
              <w:pStyle w:val="Compact"/>
            </w:pPr>
            <w:r>
              <w:t xml:space="preserve">Photon ist…</w:t>
            </w:r>
          </w:p>
        </w:tc>
      </w:tr>
      <w:tr>
        <w:tc>
          <w:tcPr/>
          <w:p>
            <w:pPr>
              <w:pStyle w:val="Compact"/>
            </w:pPr>
            <w:r>
              <w:t xml:space="preserve">Klassisches Maxwell</w:t>
            </w:r>
          </w:p>
        </w:tc>
        <w:tc>
          <w:tcPr/>
          <w:p>
            <w:pPr>
              <w:pStyle w:val="Compact"/>
            </w:pPr>
            <w:r>
              <w:t xml:space="preserve">Abstraktes Vektorfeld</w:t>
            </w:r>
          </w:p>
        </w:tc>
        <w:tc>
          <w:tcPr/>
          <w:p>
            <w:pPr>
              <w:pStyle w:val="Compact"/>
            </w:pPr>
            <w:r>
              <w:t xml:space="preserve">Keines (Äther aufgegeben)</w:t>
            </w:r>
          </w:p>
        </w:tc>
        <w:tc>
          <w:tcPr/>
          <w:p>
            <w:pPr>
              <w:pStyle w:val="Compact"/>
            </w:pPr>
            <w:r>
              <w:t xml:space="preserve">Wellenpaket</w:t>
            </w:r>
          </w:p>
        </w:tc>
      </w:tr>
      <w:tr>
        <w:tc>
          <w:tcPr/>
          <w:p>
            <w:pPr>
              <w:pStyle w:val="Compact"/>
            </w:pPr>
            <w:r>
              <w:t xml:space="preserve">QED</w:t>
            </w:r>
          </w:p>
        </w:tc>
        <w:tc>
          <w:tcPr/>
          <w:p>
            <w:pPr>
              <w:pStyle w:val="Compact"/>
            </w:pPr>
            <w:r>
              <w:t xml:space="preserve">Anregung des Quantenfeldes</w:t>
            </w:r>
          </w:p>
        </w:tc>
        <w:tc>
          <w:tcPr/>
          <w:p>
            <w:pPr>
              <w:pStyle w:val="Compact"/>
            </w:pPr>
            <w:r>
              <w:t xml:space="preserve">Vakuumfluktuationen</w:t>
            </w:r>
          </w:p>
        </w:tc>
        <w:tc>
          <w:tcPr/>
          <w:p>
            <w:pPr>
              <w:pStyle w:val="Compact"/>
            </w:pPr>
            <w:r>
              <w:t xml:space="preserve">Feldquant</w:t>
            </w:r>
          </w:p>
        </w:tc>
      </w:tr>
      <w:tr>
        <w:tc>
          <w:tcPr/>
          <w:p>
            <w:pPr>
              <w:pStyle w:val="Compact"/>
            </w:pPr>
            <w:r>
              <w:t xml:space="preserve">Stringtheorie</w:t>
            </w:r>
          </w:p>
        </w:tc>
        <w:tc>
          <w:tcPr/>
          <w:p>
            <w:pPr>
              <w:pStyle w:val="Compact"/>
            </w:pPr>
            <w:r>
              <w:t xml:space="preserve">Offener String-Modus</w:t>
            </w:r>
          </w:p>
        </w:tc>
        <w:tc>
          <w:tcPr/>
          <w:p>
            <w:pPr>
              <w:pStyle w:val="Compact"/>
            </w:pPr>
            <w:r>
              <w:t xml:space="preserve">Ziel-Raumzeit</w:t>
            </w:r>
          </w:p>
        </w:tc>
        <w:tc>
          <w:tcPr/>
          <w:p>
            <w:pPr>
              <w:pStyle w:val="Compact"/>
            </w:pPr>
            <w:r>
              <w:t xml:space="preserve">String-Vibration</w:t>
            </w:r>
          </w:p>
        </w:tc>
      </w:tr>
      <w:tr>
        <w:tc>
          <w:tcPr/>
          <w:p>
            <w:pPr>
              <w:pStyle w:val="Compact"/>
            </w:pPr>
            <w:r>
              <w:t xml:space="preserve">SSZ</w:t>
            </w:r>
          </w:p>
        </w:tc>
        <w:tc>
          <w:tcPr/>
          <w:p>
            <w:pPr>
              <w:pStyle w:val="Compact"/>
            </w:pPr>
            <w:r>
              <w:t xml:space="preserve">Rotation des Segmentgitters</w:t>
            </w:r>
          </w:p>
        </w:tc>
        <w:tc>
          <w:tcPr/>
          <w:p>
            <w:pPr>
              <w:pStyle w:val="Compact"/>
            </w:pPr>
            <w:r>
              <w:t xml:space="preserve">Segmentstruktur</w:t>
            </w:r>
          </w:p>
        </w:tc>
        <w:tc>
          <w:tcPr/>
          <w:p>
            <w:pPr>
              <w:pStyle w:val="Compact"/>
            </w:pPr>
            <w:r>
              <w:t xml:space="preserve">Sich ausbreitende Rotation</w:t>
            </w:r>
          </w:p>
        </w:tc>
      </w:tr>
    </w:tbl>
    <w:p>
      <w:pPr>
        <w:pStyle w:val="BodyText"/>
      </w:pPr>
      <w:r>
        <w:t xml:space="preserve">SSZ widerspricht weder Maxwell noch QED — es liefert ein geometrisches Substrat für beide. Der mathematische Inhalt der Maxwell-Gleichungen ist unverändert; was sich ändert, ist das physikalische Bild dessen, was die Felder darstellen.</w:t>
      </w:r>
    </w:p>
    <w:bookmarkEnd w:id="374"/>
    <w:bookmarkStart w:id="375" w:name="warum-das-wichtig-ist"/>
    <w:p>
      <w:pPr>
        <w:pStyle w:val="Heading3"/>
      </w:pPr>
      <w:r>
        <w:rPr>
          <w:rStyle w:val="SectionNumber"/>
        </w:rPr>
        <w:t xml:space="preserve">15.4.2</w:t>
      </w:r>
      <w:r>
        <w:tab/>
      </w:r>
      <w:r>
        <w:t xml:space="preserve">Warum das wichtig ist</w:t>
      </w:r>
    </w:p>
    <w:p>
      <w:pPr>
        <w:pStyle w:val="FirstParagraph"/>
      </w:pPr>
      <w:r>
        <w:t xml:space="preserve">Die Interpretation als rotierende Raumzeit hat drei Konsequenzen:</w:t>
      </w:r>
    </w:p>
    <w:p>
      <w:pPr>
        <w:pStyle w:val="BodyText"/>
      </w:pPr>
      <w:r>
        <w:rPr>
          <w:b/>
          <w:bCs/>
        </w:rPr>
        <w:t xml:space="preserve">1. Natürliche Verbindung zur Gravitation.</w:t>
      </w:r>
      <w:r>
        <w:t xml:space="preserve"> </w:t>
      </w:r>
      <w:r>
        <w:t xml:space="preserve">Weil sowohl Gravitation (Ξ) als auch Elektromagnetismus (Segmentrotationen) dieselbe zugrunde liegende Struktur (das Segmentgitter) einbeziehen, ist ihre Wechselwirkung automatisch. Die gravitative Verlangsamung des Lichts, die Shapiro-Verzögerung und die Gravitationslinsenwirkung folgen alle aus demselben Prinzip: dichtere Segmente rotieren langsamer und beugen Licht stärker.</w:t>
      </w:r>
    </w:p>
    <w:p>
      <w:pPr>
        <w:pStyle w:val="BodyText"/>
      </w:pPr>
      <w:r>
        <w:rPr>
          <w:b/>
          <w:bCs/>
        </w:rPr>
        <w:t xml:space="preserve">2. Kein Ausbreitungsmedium-Problem.</w:t>
      </w:r>
      <w:r>
        <w:t xml:space="preserve"> </w:t>
      </w:r>
      <w:r>
        <w:t xml:space="preserve">Der Äther wurde aufgegeben, weil kein Medium mit den erforderlichen Eigenschaften (starr genug, um Transversalwellen zu tragen, aber keinen Widerstand gegen Planetenbewegung bietend) existieren konnte. Das SSZ-Segmentgitter hat dieses Problem nicht: es ist kein materielles Medium, sondern eine geometrische Struktur der Raumzeit selbst. Es trägt Rotationsstörungen (Licht), ohne translatorischer Bewegung (Materie) zu widerstehen.</w:t>
      </w:r>
    </w:p>
    <w:p>
      <w:pPr>
        <w:pStyle w:val="BodyText"/>
      </w:pPr>
      <w:r>
        <w:rPr>
          <w:b/>
          <w:bCs/>
        </w:rPr>
        <w:t xml:space="preserve">3. Natürliche Erklärung für c.</w:t>
      </w:r>
      <w:r>
        <w:t xml:space="preserve"> </w:t>
      </w:r>
      <w:r>
        <w:t xml:space="preserve">Die Lichtgeschwindigkeit c = 1/√(μ₀ε₀) ist die Rate, mit der sich Segmentrotationen durch das Gitter ausbreiten. Sie wird durch die Kopplung zwischen benachbarten Segmenten bestimmt, die durch π (das Winkelquantum, Kapitel 2) festgelegt ist. Die Universalität von c spiegelt die Universalität der Segmentkopplung wider.</w:t>
      </w:r>
    </w:p>
    <w:bookmarkEnd w:id="375"/>
    <w:bookmarkEnd w:id="376"/>
    <w:bookmarkStart w:id="377" w:name="wellenausbreitung-durch-segmente"/>
    <w:p>
      <w:pPr>
        <w:pStyle w:val="Heading2"/>
      </w:pPr>
      <w:r>
        <w:rPr>
          <w:rStyle w:val="SectionNumber"/>
        </w:rPr>
        <w:t xml:space="preserve">15.5</w:t>
      </w:r>
      <w:r>
        <w:tab/>
      </w:r>
      <w:r>
        <w:t xml:space="preserve">Wellenausbreitung durch Segmente</w:t>
      </w:r>
    </w:p>
    <w:p>
      <w:pPr>
        <w:pStyle w:val="FirstParagraph"/>
      </w:pPr>
      <w:r>
        <w:t xml:space="preserve">Ein Photon, das N Segmente über die Strecke L durchquert, hat die Gruppengeschwindigkeit (Kapitel 12):</w:t>
      </w:r>
    </w:p>
    <w:p>
      <w:pPr>
        <w:pStyle w:val="BodyText"/>
      </w:pPr>
      <w:r>
        <w:t xml:space="preserve">v_{</w:t>
      </w:r>
      <w:r>
        <w:t xml:space="preserve">} =</w:t>
      </w:r>
      <w:r>
        <w:t xml:space="preserve"> </w:t>
      </w:r>
    </w:p>
    <w:p>
      <w:pPr>
        <w:pStyle w:val="BodyText"/>
      </w:pPr>
      <w:r>
        <w:t xml:space="preserve">In flacher Raumzeit sind die Segmente gleichmäßig verteilt: N/L ist konstant, und v_Gruppe = c. In einem Gravitationsfeld nimmt die Segmentdichte zur Masse hin zu, sodass N/L um s(r) = 1 + Ξ(r) wächst und die Koordinatengeschwindigkeit abnimmt:</w:t>
      </w:r>
    </w:p>
    <w:p>
      <w:pPr>
        <w:pStyle w:val="BodyText"/>
      </w:pPr>
      <w:r>
        <w:t xml:space="preserve">v_{</w:t>
      </w:r>
      <w:r>
        <w:t xml:space="preserve">}(r) =</w:t>
      </w:r>
      <w:r>
        <w:t xml:space="preserve"> </w:t>
      </w:r>
      <w:r>
        <w:t xml:space="preserve"> </w:t>
      </w:r>
      <w:r>
        <w:t xml:space="preserve">= c</w:t>
      </w:r>
      <w:r>
        <w:t xml:space="preserve"> </w:t>
      </w:r>
      <w:r>
        <w:t xml:space="preserve">D(r)</w:t>
      </w:r>
    </w:p>
    <w:p>
      <w:pPr>
        <w:pStyle w:val="BodyText"/>
      </w:pPr>
      <w:r>
        <w:t xml:space="preserve">Der Ausbreitungsmechanismus ist analog zu einer Welle in einem diskreten Gitter: jedes Segment wirkt als Knoten, der die Rotation von seinem Nachbarn empfängt und sie mit einer Verzögerung τ_seg weitergibt. Die Geschwindigkeit wird durch die Kopplung zwischen benachbarten Segmenten bestimmt. Nahe einer Masse sind die Segmente dichter, sodass der Kopplungsabstand kürzer ist und jede Übergabe dieselbe Zeit dauert — aber es gibt mehr Übergaben pro Entfernungseinheit, sodass die Koordinatengeschwindigkeit abnimmt.</w:t>
      </w:r>
    </w:p>
    <w:bookmarkEnd w:id="377"/>
    <w:bookmarkStart w:id="379" w:name="historischer-kontext-1"/>
    <w:p>
      <w:pPr>
        <w:pStyle w:val="Heading2"/>
      </w:pPr>
      <w:r>
        <w:rPr>
          <w:rStyle w:val="SectionNumber"/>
        </w:rPr>
        <w:t xml:space="preserve">15.6</w:t>
      </w:r>
      <w:r>
        <w:tab/>
      </w:r>
      <w:r>
        <w:t xml:space="preserve">Historischer Kontext</w:t>
      </w:r>
    </w:p>
    <w:p>
      <w:pPr>
        <w:pStyle w:val="FirstParagraph"/>
      </w:pPr>
      <w:r>
        <w:t xml:space="preserve">Die geometrische Interpretation des Elektromagnetismus hat Vorläufer. Kaluza (1921) leitete die Maxwell-Gleichungen aus der 5D-ART ab. Klein (1926) kompaktifizierte die fünfte Dimension. Wheeler (1955) schlug „Ladung ohne Ladung” über Raumzeittopologie vor. Hestenes (1966) verwendete Bivektoren der geometrischen Algebra für das EM-Feld.</w:t>
      </w:r>
    </w:p>
    <w:p>
      <w:pPr>
        <w:pStyle w:val="BodyText"/>
      </w:pPr>
      <w:r>
        <w:t xml:space="preserve">Die SSZ-Interpretation mit rotierenden Segmenten ist verschieden: sie erfordert keine zusätzlichen Dimensionen, kein topologisches Einfangen und keine selbstgravitierenden Konfigurationen. E- und B-Felder sind orthogonale Komponenten der lokalen Segmentgrenzrotation in 3+1 Dimensionen. Der Bivektorformalismus der geometrischen Algebra bildet sich direkt auf diese Rotationsebene ab.</w:t>
      </w:r>
    </w:p>
    <w:p>
      <w:pPr>
        <w:pStyle w:val="BodyText"/>
      </w:pPr>
      <w:r>
        <w:t xml:space="preserve">Im schwachen Feld ist das Bild der rotierenden Segmente experimentell nicht von der Standardelektrodynamik unterscheidbar. Im starken Feld modifiziert s(r) = 1 + Ξ die Rotationsamplituden und erzeugt die in den Kapiteln 10 und 12 abgeleitete Shapiro-Verzögerung und Lichtablenkung. Die Interpretation ist konsistent mit allen Beobachtungen, aber nicht unabhängig testbar — sie liefert physikalische Intuition, keine neuen Vorhersagen.</w:t>
      </w:r>
    </w:p>
    <w:bookmarkStart w:id="378" w:name="verbindung-zum-photonenspin"/>
    <w:p>
      <w:pPr>
        <w:pStyle w:val="Heading3"/>
      </w:pPr>
      <w:r>
        <w:rPr>
          <w:rStyle w:val="SectionNumber"/>
        </w:rPr>
        <w:t xml:space="preserve">15.6.1</w:t>
      </w:r>
      <w:r>
        <w:tab/>
      </w:r>
      <w:r>
        <w:t xml:space="preserve">Verbindung zum Photonenspin</w:t>
      </w:r>
    </w:p>
    <w:p>
      <w:pPr>
        <w:pStyle w:val="FirstParagraph"/>
      </w:pPr>
      <w:r>
        <w:t xml:space="preserve">Der intrinsische Spin des Photons (Helizität ±1) bildet sich natürlich auf die Rotationsrichtung der Segmentgrenzen ab. Links-zirkulare Polarisation entspricht Rotation gegen den Uhrzeigersinn; rechts-zirkulare dem Uhrzeigersinn. Lineare Polarisation ist eine Überlagerung beider Rotationssinne. Diese Abbildung erhält die gesamte Standard-Polarisationsalgebra und fügt ein geometrisches Bild hinzu: der Polarisationszustand des Photons ist der Rotationszustand der Segmentgitterstörung, die es trägt.</w:t>
      </w:r>
    </w:p>
    <w:bookmarkEnd w:id="378"/>
    <w:bookmarkEnd w:id="379"/>
    <w:bookmarkStart w:id="380" w:name="validierung-und-konsistenz-10"/>
    <w:p>
      <w:pPr>
        <w:pStyle w:val="Heading2"/>
      </w:pPr>
      <w:r>
        <w:rPr>
          <w:rStyle w:val="SectionNumber"/>
        </w:rPr>
        <w:t xml:space="preserve">15.7</w:t>
      </w:r>
      <w:r>
        <w:tab/>
      </w:r>
      <w:r>
        <w:t xml:space="preserve">Validierung und Konsistenz</w:t>
      </w:r>
    </w:p>
    <w:p>
      <w:pPr>
        <w:pStyle w:val="FirstParagraph"/>
      </w:pPr>
      <w:r>
        <w:rPr>
          <w:b/>
          <w:bCs/>
        </w:rPr>
        <w:t xml:space="preserve">Testdateien:</w:t>
      </w:r>
      <w:r>
        <w:t xml:space="preserve"> </w:t>
      </w:r>
      <w:r>
        <w:rPr>
          <w:rStyle w:val="VerbatimChar"/>
        </w:rPr>
        <w:t xml:space="preserve">test_em_rotation</w:t>
      </w:r>
      <w:r>
        <w:t xml:space="preserve">,</w:t>
      </w:r>
      <w:r>
        <w:t xml:space="preserve"> </w:t>
      </w:r>
      <w:r>
        <w:rPr>
          <w:rStyle w:val="VerbatimChar"/>
        </w:rPr>
        <w:t xml:space="preserve">test_polarization_modes</w:t>
      </w:r>
    </w:p>
    <w:p>
      <w:pPr>
        <w:pStyle w:val="BodyText"/>
      </w:pPr>
      <w:r>
        <w:rPr>
          <w:b/>
          <w:bCs/>
        </w:rPr>
        <w:t xml:space="preserve">Was Tests beweisen:</w:t>
      </w:r>
      <w:r>
        <w:t xml:space="preserve"> </w:t>
      </w:r>
      <w:r>
        <w:t xml:space="preserve">Das Modell der rotierenden Raumzeit reproduziert alle Maxwell-Wellenlösungen; Polarisationszustände bilden sich korrekt auf Segmentrotationsmoden ab; der Skalierungsfaktor s(r) ist konsistent mit der Rotationsenergie; die Gruppengeschwindigkeitsformel stimmt mit Kapitel 12 überein.</w:t>
      </w:r>
    </w:p>
    <w:p>
      <w:pPr>
        <w:pStyle w:val="BodyText"/>
      </w:pPr>
      <w:r>
        <w:rPr>
          <w:b/>
          <w:bCs/>
        </w:rPr>
        <w:t xml:space="preserve">Was Tests NICHT beweisen:</w:t>
      </w:r>
      <w:r>
        <w:t xml:space="preserve"> </w:t>
      </w:r>
      <w:r>
        <w:t xml:space="preserve">Dass elektromagnetische Wellen Segmentrotationen</w:t>
      </w:r>
      <w:r>
        <w:t xml:space="preserve"> </w:t>
      </w:r>
      <w:r>
        <w:rPr>
          <w:i/>
          <w:iCs/>
        </w:rPr>
        <w:t xml:space="preserve">sind</w:t>
      </w:r>
      <w:r>
        <w:t xml:space="preserve">. Dies ist ein interpretatives Rahmenwerk, keine unabhängig testbare Vorhersage, die sich von den Maxwell-Gleichungen unterscheidet. Die SSZ-Interpretation macht in allen Regimen dieselben numerischen Vorhersagen wie die Standardelektrodynamik.</w:t>
      </w:r>
    </w:p>
    <w:p>
      <w:pPr>
        <w:pStyle w:val="BodyText"/>
      </w:pPr>
      <w:r>
        <w:rPr>
          <w:b/>
          <w:bCs/>
        </w:rPr>
        <w:t xml:space="preserve">Reproduktion:</w:t>
      </w:r>
      <w:r>
        <w:t xml:space="preserve"> </w:t>
      </w:r>
      <w:r>
        <w:rPr>
          <w:rStyle w:val="VerbatimChar"/>
        </w:rPr>
        <w:t xml:space="preserve">E:\clone\frequency-curvature-validation\</w:t>
      </w:r>
    </w:p>
    <w:bookmarkEnd w:id="380"/>
    <w:bookmarkStart w:id="383" w:name="Xd60c54e571f90efeb5aa3fac4e9d28105841bd5"/>
    <w:p>
      <w:pPr>
        <w:pStyle w:val="Heading2"/>
      </w:pPr>
      <w:r>
        <w:rPr>
          <w:rStyle w:val="SectionNumber"/>
        </w:rPr>
        <w:t xml:space="preserve">15.8</w:t>
      </w:r>
      <w:r>
        <w:tab/>
      </w:r>
      <w:r>
        <w:t xml:space="preserve">Quantitative Verbindung zur Standardelektrodynamik</w:t>
      </w:r>
    </w:p>
    <w:bookmarkStart w:id="381" w:name="energiedichte-in-rotierenden-segmenten"/>
    <w:p>
      <w:pPr>
        <w:pStyle w:val="Heading3"/>
      </w:pPr>
      <w:r>
        <w:rPr>
          <w:rStyle w:val="SectionNumber"/>
        </w:rPr>
        <w:t xml:space="preserve">15.8.1</w:t>
      </w:r>
      <w:r>
        <w:tab/>
      </w:r>
      <w:r>
        <w:t xml:space="preserve">Energiedichte in rotierenden Segmenten</w:t>
      </w:r>
    </w:p>
    <w:p>
      <w:pPr>
        <w:pStyle w:val="FirstParagraph"/>
      </w:pPr>
      <w:r>
        <w:t xml:space="preserve">In der Standardelektrodynamik ist die Energiedichte einer EM-Welle u = (ε₀ E² + B²/μ₀)/2. Im SSZ-Bild der rotierenden Segmente ist diese Energie in der Rotationskinetik der Segmentgrenzen gespeichert. Die Rotationsamplitude θ ist mit den Feldamplituden durch E = c B = ω θ / s(r) verbunden, wobei ω die Kreisfrequenz und s(r) = 1 + Ξ der lokale Skalierungsfaktor ist.</w:t>
      </w:r>
    </w:p>
    <w:p>
      <w:pPr>
        <w:pStyle w:val="BodyText"/>
      </w:pPr>
      <w:r>
        <w:t xml:space="preserve">Die pro Volumeneinheit gespeicherte Energie ist u_seg = ρ_seg ω² θ² / 2, wobei ρ_seg die Segmentträgheitsdichte ist. Die Übereinstimmung u_seg = u_Standard erfordert ρ_seg = ε₀ / s(r)². Dies identifiziert die Segmentträgheitsdichte mit der skalierten Vakuumpermittivität — eine nicht-triviale Konsistenzprüfung, dass das Bild der rotierenden Segmente den korrekten Energieinhalt reproduziert.</w:t>
      </w:r>
    </w:p>
    <w:bookmarkEnd w:id="381"/>
    <w:bookmarkStart w:id="382" w:name="poynting-vektor-als-segmentimpulsfluss"/>
    <w:p>
      <w:pPr>
        <w:pStyle w:val="Heading3"/>
      </w:pPr>
      <w:r>
        <w:rPr>
          <w:rStyle w:val="SectionNumber"/>
        </w:rPr>
        <w:t xml:space="preserve">15.8.2</w:t>
      </w:r>
      <w:r>
        <w:tab/>
      </w:r>
      <w:r>
        <w:t xml:space="preserve">Poynting-Vektor als Segmentimpulsfluss</w:t>
      </w:r>
    </w:p>
    <w:p>
      <w:pPr>
        <w:pStyle w:val="FirstParagraph"/>
      </w:pPr>
      <w:r>
        <w:t xml:space="preserve">Der Poynting-Vektor S = E × B / μ₀ beschreibt den elektromagnetischen Energiefluss. Im Bild der rotierenden Segmente repräsentiert S die Impulsdichte der sich ausbreitenden Rotationsstörung. Die Gruppengeschwindigkeit v_Gruppe = |S| / u = c D(r) ergibt sich natürlich: die Energie breitet sich mit der lokalen Geschwindigkeit c D(r) aus, weil die Segmentrotation Impuls durch das Gitter mit dieser Geschwindigkeit trägt.</w:t>
      </w:r>
    </w:p>
    <w:p>
      <w:pPr>
        <w:pStyle w:val="BodyText"/>
      </w:pPr>
      <w:r>
        <w:t xml:space="preserve">Dies liefert ein physikalisches Bild dafür, warum Licht in einem Gravitationsfeld verlangsamt wird: das Segmentgitter wird dichter (höheres Ξ), was die effektive Trägheit pro Volumeneinheit erhöht und die Ausbreitungsgeschwindigkeit von Rotationsstörungen reduziert — genau wie Schall in einem dichteren Medium langsamer wird.</w:t>
      </w:r>
    </w:p>
    <w:p>
      <w:r>
        <w:pict>
          <v:rect style="width:0;height:1.5pt" o:hralign="center" o:hrstd="t" o:hr="t"/>
        </w:pict>
      </w:r>
    </w:p>
    <w:bookmarkEnd w:id="382"/>
    <w:bookmarkEnd w:id="383"/>
    <w:bookmarkStart w:id="384" w:name="schlüsselformeln-10"/>
    <w:p>
      <w:pPr>
        <w:pStyle w:val="Heading2"/>
      </w:pPr>
      <w:r>
        <w:rPr>
          <w:rStyle w:val="SectionNumber"/>
        </w:rPr>
        <w:t xml:space="preserve">15.9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E(z,t) = E₀[cos(kz−ωt)x̂ + sin(kz−ωt)ŷ]</w:t>
            </w:r>
          </w:p>
        </w:tc>
        <w:tc>
          <w:tcPr/>
          <w:p>
            <w:pPr>
              <w:pStyle w:val="Compact"/>
            </w:pPr>
            <w:r>
              <w:t xml:space="preserve">zirkulare Polarisation</w:t>
            </w:r>
          </w:p>
        </w:tc>
      </w:tr>
      <w:tr>
        <w:tc>
          <w:tcPr/>
          <w:p>
            <w:pPr>
              <w:pStyle w:val="Compact"/>
            </w:pPr>
            <w:r>
              <w:t xml:space="preserve">2</w:t>
            </w:r>
          </w:p>
        </w:tc>
        <w:tc>
          <w:tcPr/>
          <w:p>
            <w:pPr>
              <w:pStyle w:val="Compact"/>
            </w:pPr>
            <w:r>
              <w:t xml:space="preserve">E = ℏω</w:t>
            </w:r>
          </w:p>
        </w:tc>
        <w:tc>
          <w:tcPr/>
          <w:p>
            <w:pPr>
              <w:pStyle w:val="Compact"/>
            </w:pPr>
            <w:r>
              <w:t xml:space="preserve">Photonenenergie = Rotationsrate</w:t>
            </w:r>
          </w:p>
        </w:tc>
      </w:tr>
      <w:tr>
        <w:tc>
          <w:tcPr/>
          <w:p>
            <w:pPr>
              <w:pStyle w:val="Compact"/>
            </w:pPr>
            <w:r>
              <w:t xml:space="preserve">3</w:t>
            </w:r>
          </w:p>
        </w:tc>
        <w:tc>
          <w:tcPr/>
          <w:p>
            <w:pPr>
              <w:pStyle w:val="Compact"/>
            </w:pPr>
            <w:r>
              <w:t xml:space="preserve">v_coord = c/s(r) = c·D(r)</w:t>
            </w:r>
          </w:p>
        </w:tc>
        <w:tc>
          <w:tcPr/>
          <w:p>
            <w:pPr>
              <w:pStyle w:val="Compact"/>
            </w:pPr>
            <w:r>
              <w:t xml:space="preserve">Koordinatengeschwindigkeit im Feld</w:t>
            </w:r>
          </w:p>
        </w:tc>
      </w:tr>
    </w:tbl>
    <w:p>
      <w:r>
        <w:pict>
          <v:rect style="width:0;height:1.5pt" o:hralign="center" o:hrstd="t" o:hr="t"/>
        </w:pict>
      </w:r>
    </w:p>
    <w:bookmarkEnd w:id="384"/>
    <w:bookmarkStart w:id="387" w:name="abbildungen-geplant-10"/>
    <w:p>
      <w:pPr>
        <w:pStyle w:val="Heading2"/>
      </w:pPr>
      <w:r>
        <w:rPr>
          <w:rStyle w:val="SectionNumber"/>
        </w:rPr>
        <w:t xml:space="preserve">15.10</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Segmentrotationsdiagramm: zirkulare vs. lineare Polarisation</w:t>
            </w:r>
          </w:p>
        </w:tc>
      </w:tr>
      <w:tr>
        <w:tc>
          <w:tcPr/>
          <w:p>
            <w:pPr>
              <w:pStyle w:val="Compact"/>
            </w:pPr>
            <w:r>
              <w:t xml:space="preserve">2</w:t>
            </w:r>
          </w:p>
        </w:tc>
        <w:tc>
          <w:tcPr/>
          <w:p>
            <w:pPr>
              <w:pStyle w:val="Compact"/>
            </w:pPr>
            <w:r>
              <w:t xml:space="preserve">Ausbreitung durch Segmentgitter (sequentielle Übergabe)</w:t>
            </w:r>
          </w:p>
        </w:tc>
      </w:tr>
    </w:tbl>
    <w:p>
      <w:r>
        <w:pict>
          <v:rect style="width:0;height:1.5pt" o:hralign="center" o:hrstd="t" o:hr="t"/>
        </w:pict>
      </w:r>
    </w:p>
    <w:bookmarkStart w:id="385" w:name="kapitelzusammenfassung-und-brücke-8"/>
    <w:p>
      <w:pPr>
        <w:pStyle w:val="Heading3"/>
      </w:pPr>
      <w:r>
        <w:rPr>
          <w:rStyle w:val="SectionNumber"/>
        </w:rPr>
        <w:t xml:space="preserve">15.10.1</w:t>
      </w:r>
      <w:r>
        <w:tab/>
      </w:r>
      <w:r>
        <w:t xml:space="preserve">Kapitelzusammenfassung und Brücke</w:t>
      </w:r>
    </w:p>
    <w:p>
      <w:pPr>
        <w:pStyle w:val="FirstParagraph"/>
      </w:pPr>
      <w:r>
        <w:t xml:space="preserve">Dieses Kapitel hat die Kernkonzepte der Maxwell-Wellen als rotierende Raumzeit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385"/>
    <w:bookmarkStart w:id="386" w:name="die-transversalitätsbedingung-im-detail"/>
    <w:p>
      <w:pPr>
        <w:pStyle w:val="Heading3"/>
      </w:pPr>
      <w:r>
        <w:rPr>
          <w:rStyle w:val="SectionNumber"/>
        </w:rPr>
        <w:t xml:space="preserve">15.10.2</w:t>
      </w:r>
      <w:r>
        <w:tab/>
      </w:r>
      <w:r>
        <w:t xml:space="preserve">Die Transversalitätsbedingung im Detail</w:t>
      </w:r>
    </w:p>
    <w:p>
      <w:pPr>
        <w:pStyle w:val="FirstParagraph"/>
      </w:pPr>
      <w:r>
        <w:t xml:space="preserve">Warum sind elektromagnetische Wellen transversal? In der Standardelektrodynamik folgt dies aus den Divergenzbedingungen: div E = 0 und div B = 0 im Vakuum. Diese Bedingungen verbieten longitudinale Komponenten (Komponenten parallel zur Ausbreitungsrichtung). In SSZ folgt dasselbe Ergebnis aus einem topologischen Argument: das Segmentgitter kann Rotationsverzerrungen tragen (die sich als Transversalwellen ausbreiten), aber nicht kompressive Verzerrungen (die die lokale Segmentdichte ändern würden und durch die Feldgleichungen verboten sind, die Ξ bestimmen).</w:t>
      </w:r>
    </w:p>
    <w:p>
      <w:pPr>
        <w:pStyle w:val="BodyText"/>
      </w:pPr>
      <w:r>
        <w:t xml:space="preserve">Dieses topologische Argument ist restriktiver als die Maxwell-Divergenzbedingungen. Es verbietet nicht nur longitudinale elektromagnetische Wellen, sondern erklärt auch warum: longitudinale Verzerrungen würden eine Änderung der Segmentdichte erfordern, die durch die Massenverteilung bestimmt wird, nicht durch das elektromagnetische Feld. Das elektromagnetische Feld kann die Segmente rotieren, aber nicht komprimieren oder expandieren. Dies ist der geometrische Ursprung der Transversalitätsbedingung.</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Segmentbasierte Gruppengeschwindigkeit,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386"/>
    <w:bookmarkEnd w:id="387"/>
    <w:bookmarkStart w:id="389" w:name="querverweise-10"/>
    <w:p>
      <w:pPr>
        <w:pStyle w:val="Heading2"/>
      </w:pPr>
      <w:r>
        <w:rPr>
          <w:rStyle w:val="SectionNumber"/>
        </w:rPr>
        <w:t xml:space="preserve">15.11</w:t>
      </w:r>
      <w:r>
        <w:tab/>
      </w:r>
      <w:r>
        <w:t xml:space="preserve">Querverweise</w:t>
      </w:r>
    </w:p>
    <w:bookmarkStart w:id="388" w:name="zusammenfassung-und-brücke-zu-kapitel-12"/>
    <w:p>
      <w:pPr>
        <w:pStyle w:val="Heading3"/>
      </w:pPr>
      <w:r>
        <w:rPr>
          <w:rStyle w:val="SectionNumber"/>
        </w:rPr>
        <w:t xml:space="preserve">15.11.1</w:t>
      </w:r>
      <w:r>
        <w:tab/>
      </w:r>
      <w:r>
        <w:t xml:space="preserve">Zusammenfassung und Brücke zu Kapitel 12</w:t>
      </w:r>
    </w:p>
    <w:p>
      <w:pPr>
        <w:pStyle w:val="FirstParagraph"/>
      </w:pPr>
      <w:r>
        <w:t xml:space="preserve">Dieses Kapitel lieferte eine geometrische Interpretation elektromagnetischer Wellen als Rotationsverzerrungen des Segmentgitters. Die Transversalität elektromagnetischer Wellen folgt aus der topologischen Einschränkung, dass nur Rotations- (nicht kompressive) Verzerrungen sich durch das Gitter ausbreiten. Diese Interpretation ergänzt, ersetzt aber nicht die Standard-Maxwell-Beschreibung.</w:t>
      </w:r>
    </w:p>
    <w:p>
      <w:pPr>
        <w:pStyle w:val="BodyText"/>
      </w:pPr>
      <w:r>
        <w:t xml:space="preserve">Kapitel 12 leitet die Gruppengeschwindigkeit des Lichts aus der Segmentzählung ab und liefert das quantitative Gegenstück zum hier entwickelten qualitativen Bild. Die Analogie der Bodenschwellen — jedes Segment führt eine feste Durchquerungszeit ein — wird im nächsten Kapitel mathematisch präzisiert.</w:t>
      </w:r>
    </w:p>
    <w:p>
      <w:pPr>
        <w:pStyle w:val="Compact"/>
        <w:numPr>
          <w:ilvl w:val="0"/>
          <w:numId w:val="1042"/>
        </w:numPr>
      </w:pPr>
      <w:r>
        <w:rPr>
          <w:b/>
          <w:bCs/>
        </w:rPr>
        <w:t xml:space="preserve">Voraussetzungen:</w:t>
      </w:r>
      <w:r>
        <w:t xml:space="preserve"> </w:t>
      </w:r>
      <w:r>
        <w:t xml:space="preserve">Kap. 10 (Skalierungseichung)</w:t>
      </w:r>
    </w:p>
    <w:p>
      <w:pPr>
        <w:pStyle w:val="Compact"/>
        <w:numPr>
          <w:ilvl w:val="0"/>
          <w:numId w:val="1042"/>
        </w:numPr>
      </w:pPr>
      <w:r>
        <w:rPr>
          <w:b/>
          <w:bCs/>
        </w:rPr>
        <w:t xml:space="preserve">Referenziert von:</w:t>
      </w:r>
      <w:r>
        <w:t xml:space="preserve"> </w:t>
      </w:r>
      <w:r>
        <w:t xml:space="preserve">Kap. 12 (Gruppengeschwindigkeit), Kap. 14 (Rotverschiebung)</w:t>
      </w:r>
    </w:p>
    <w:p>
      <w:pPr>
        <w:pStyle w:val="Compact"/>
        <w:numPr>
          <w:ilvl w:val="0"/>
          <w:numId w:val="1042"/>
        </w:numPr>
      </w:pPr>
      <w:r>
        <w:rPr>
          <w:b/>
          <w:bCs/>
        </w:rPr>
        <w:t xml:space="preserve">Anhang:</w:t>
      </w:r>
      <w:r>
        <w:t xml:space="preserve"> </w:t>
      </w:r>
      <w:r>
        <w:t xml:space="preserve">Anh. B (B.4 Maxwell)</w:t>
      </w:r>
    </w:p>
    <w:p>
      <w:r>
        <w:pict>
          <v:rect style="width:0;height:1.5pt" o:hralign="center" o:hrstd="t" o:hr="t"/>
        </w:pict>
      </w:r>
    </w:p>
    <w:bookmarkEnd w:id="388"/>
    <w:bookmarkEnd w:id="389"/>
    <w:bookmarkEnd w:id="390"/>
    <w:bookmarkStart w:id="431" w:name="segmentbasierte-gruppengeschwindigkeit"/>
    <w:p>
      <w:pPr>
        <w:pStyle w:val="Heading1"/>
      </w:pPr>
      <w:r>
        <w:rPr>
          <w:rStyle w:val="SectionNumber"/>
        </w:rPr>
        <w:t xml:space="preserve">16</w:t>
      </w:r>
      <w:r>
        <w:tab/>
      </w:r>
      <w:r>
        <w:t xml:space="preserve">Segmentbasierte Gruppengeschwindigkeit</w:t>
      </w:r>
    </w:p>
    <w:p>
      <w:pPr>
        <w:pStyle w:val="FirstParagraph"/>
      </w:pPr>
      <w:r>
        <w:rPr>
          <w:b/>
          <w:bCs/>
        </w:rPr>
        <w:t xml:space="preserve">Teil III — Elektromagnetismus in segmentierter Raumzeit</w:t>
      </w:r>
    </w:p>
    <w:p>
      <w:pPr>
        <w:pStyle w:val="CaptionedFigure"/>
      </w:pPr>
      <w:r>
        <w:drawing>
          <wp:inline>
            <wp:extent cx="5334000" cy="3552217"/>
            <wp:effectExtent b="0" l="0" r="0" t="0"/>
            <wp:docPr descr="Fig 12.1" title="" id="392" name="Picture"/>
            <a:graphic>
              <a:graphicData uri="http://schemas.openxmlformats.org/drawingml/2006/picture">
                <pic:pic>
                  <pic:nvPicPr>
                    <pic:cNvPr descr="figures/ch12_group_velocity/fig_12_01.png" id="393" name="Picture"/>
                    <pic:cNvPicPr>
                      <a:picLocks noChangeArrowheads="1" noChangeAspect="1"/>
                    </pic:cNvPicPr>
                  </pic:nvPicPr>
                  <pic:blipFill>
                    <a:blip r:embed="rId391"/>
                    <a:stretch>
                      <a:fillRect/>
                    </a:stretch>
                  </pic:blipFill>
                  <pic:spPr bwMode="auto">
                    <a:xfrm>
                      <a:off x="0" y="0"/>
                      <a:ext cx="5334000" cy="3552217"/>
                    </a:xfrm>
                    <a:prstGeom prst="rect">
                      <a:avLst/>
                    </a:prstGeom>
                    <a:noFill/>
                    <a:ln w="9525">
                      <a:noFill/>
                      <a:headEnd/>
                      <a:tailEnd/>
                    </a:ln>
                  </pic:spPr>
                </pic:pic>
              </a:graphicData>
            </a:graphic>
          </wp:inline>
        </w:drawing>
      </w:r>
    </w:p>
    <w:p>
      <w:pPr>
        <w:pStyle w:val="ImageCaption"/>
      </w:pPr>
      <w:r>
        <w:t xml:space="preserve">Fig 12.1</w:t>
      </w:r>
    </w:p>
    <w:p>
      <w:r>
        <w:pict>
          <v:rect style="width:0;height:1.5pt" o:hralign="center" o:hrstd="t" o:hr="t"/>
        </w:pict>
      </w:r>
    </w:p>
    <w:bookmarkStart w:id="394" w:name="zusammenfassung-11"/>
    <w:p>
      <w:pPr>
        <w:pStyle w:val="Heading2"/>
      </w:pPr>
      <w:r>
        <w:rPr>
          <w:rStyle w:val="SectionNumber"/>
        </w:rPr>
        <w:t xml:space="preserve">16.1</w:t>
      </w:r>
      <w:r>
        <w:tab/>
      </w:r>
      <w:r>
        <w:t xml:space="preserve">Zusammenfassung</w:t>
      </w:r>
    </w:p>
    <w:p>
      <w:pPr>
        <w:pStyle w:val="FirstParagraph"/>
      </w:pPr>
      <w:r>
        <w:t xml:space="preserve">Wie schnell reist Licht durch ein Gravitationsfeld? In der Allgemeinen Relativitätstheorie hängt die Antwort vom Koordinatensystem ab — die „Koordinatengeschwindigkeit des Lichts” ist eine eichabhängige Größe ohne direkte physikalische Bedeutung. Was physikalisch bedeutsam IST, ist die Gruppengeschwindigkeit: die Geschwindigkeit, mit der ein Wellenpaket (und die Information, die es trägt) vom Sender zum Detektor propagiert.</w:t>
      </w:r>
    </w:p>
    <w:p>
      <w:pPr>
        <w:pStyle w:val="BodyText"/>
      </w:pPr>
      <w:r>
        <w:t xml:space="preserve">SSZ liefert eine Ableitung der Gruppengeschwindigkeit aus ersten Prinzipien, basierend auf der diskreten Struktur des Segmentgitters. Ein Photon durchquert Segmente eines nach dem anderen und verbringt eine feste Eigenzeit in jedem Segment. Die resultierende Gruppengeschwindigkeit v_Gruppe = c·D(r) ergibt sich nicht als Annahme, sondern als Zählergebnis — die Anzahl der pro Koordinatenzeiteinheit durchquerten Segmente. Dieses Kapitel leitet die Formel ab, erklärt den physikalischen Mechanismus, diskutiert die Abwesenheit gravitativer Dispersion und liefert durchgerechnete Beispiele für Sonnensystem- und Starkfeldszenarien.</w:t>
      </w:r>
    </w:p>
    <w:p>
      <w:pPr>
        <w:pStyle w:val="BodyText"/>
      </w:pPr>
      <w:r>
        <w:rPr>
          <w:b/>
          <w:bCs/>
        </w:rPr>
        <w:t xml:space="preserve">Leserführung.</w:t>
      </w:r>
      <w:r>
        <w:t xml:space="preserve"> </w:t>
      </w:r>
      <w:r>
        <w:t xml:space="preserve">Abschnitt 12.1 motiviert das Problem. Abschnitt 12.2 leitet die Gruppengeschwindigkeit aus der Segmentzählung ab. Abschnitt 12.3 diskutiert Dispersion. Abschnitt 12.4 liefert durchgerechnete Beispiele. Abschnitt 12.5 verbindet mit Beobachtungseinschränkungen. Abschnitt 12.6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Segmentbasierte Gruppengeschwindigkeit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394"/>
    <w:bookmarkStart w:id="399" w:name="section-9"/>
    <w:p>
      <w:pPr>
        <w:pStyle w:val="Heading2"/>
      </w:pPr>
      <w:r>
        <w:rPr>
          <w:rStyle w:val="SectionNumber"/>
        </w:rPr>
        <w:t xml:space="preserve">16.2</w:t>
      </w:r>
      <w:r>
        <w:tab/>
      </w:r>
      <w:r>
        <w:t xml:space="preserve">12</w:t>
      </w:r>
    </w:p>
    <w:bookmarkStart w:id="395" w:name="pädagogischer-überblick-9"/>
    <w:p>
      <w:pPr>
        <w:pStyle w:val="Heading3"/>
      </w:pPr>
      <w:r>
        <w:rPr>
          <w:rStyle w:val="SectionNumber"/>
        </w:rPr>
        <w:t xml:space="preserve">16.2.1</w:t>
      </w:r>
      <w:r>
        <w:tab/>
      </w:r>
      <w:r>
        <w:t xml:space="preserve">Pädagogischer Überblick</w:t>
      </w:r>
    </w:p>
    <w:p>
      <w:pPr>
        <w:pStyle w:val="FirstParagraph"/>
      </w:pPr>
      <w:r>
        <w:t xml:space="preserve">Die Lichtgeschwindigkeit im Vakuum beträgt exakt c = 299.792.458 m/s — per Definition, seit 2019, als der Meter in Bezug auf die Lichtgeschwindigkeit neu definiert wurde. Aber was bedeutet die Lichtgeschwindigkeit in einem Gravitationsfeld?</w:t>
      </w:r>
    </w:p>
    <w:p>
      <w:pPr>
        <w:pStyle w:val="BodyText"/>
      </w:pPr>
      <w:r>
        <w:t xml:space="preserve">In der ART hängt die Antwort vom Koordinatensystem ab. In Schwarzschild-Koordinaten ist die Koordinatengeschwindigkeit des Lichts (dr/dt für radiale Ausbreitung) c(1 − r_s/r), die am Ereignishorizont gegen null geht. Aber diese Koordinatengeschwindigkeit ist physikalisch nicht bedeutsam — sie hängt von der Wahl der Koordinaten ab. Die lokal gemessene Lichtgeschwindigkeit ist immer c, in jedem Koordinatensystem, wie durch die lokale Lorentz-Invarianz garantiert.</w:t>
      </w:r>
    </w:p>
    <w:p>
      <w:pPr>
        <w:pStyle w:val="BodyText"/>
      </w:pPr>
      <w:r>
        <w:t xml:space="preserve">In SSZ ist die Koordinatengeschwindigkeit des Lichts c/s(r) = c/(1 + Ξ(r)), und die lokal gemessene Geschwindigkeit ist c (konsistent mit LLI, wie in Kapitel 7 bewiesen). Die Unterscheidung zwischen Koordinaten- und lokaler Geschwindigkeit hat beobachtbare Konsequenzen: sie bestimmt die Shapiro-Verzögerung (die zusätzliche Zeit, die Licht braucht, um an einem massiven Objekt vorbeizureisen) und trägt zur Lichtablenkung bei.</w:t>
      </w:r>
    </w:p>
    <w:p>
      <w:pPr>
        <w:pStyle w:val="BodyText"/>
      </w:pPr>
      <w:r>
        <w:t xml:space="preserve">Intuitiv bedeutet das: jedes Segment wirkt wie eine Bodenschwelle auf einer Straße. Die lokale Geschwindigkeitsbegrenzung ist überall gleich (c), aber die Dichte der Bodenschwellen variiert mit der Position. In Regionen hoher Segmentdichte (nahe einer Masse) gibt es mehr Bodenschwellen pro Koordinatenstreckeneinheit, sodass die Koordinatenreisezeit länger ist. Dies ist der physikalische Mechanismus hinter der Shapiro-Verzögerung — Licht braucht länger, um eine Region hoher Segmentdichte zu durchqueren, nicht weil es lokal langsamer wird, sondern weil es mehr Segmente zu durchqueren gibt.</w:t>
      </w:r>
    </w:p>
    <w:p>
      <w:pPr>
        <w:pStyle w:val="BodyText"/>
      </w:pPr>
      <w:r>
        <w:t xml:space="preserve">Diese Zählinterpretation ist der Schlüsselvorteil des SSZ-Ansatzes zur Lichtausbreitung. Statt ein koordinatenabhängiges Integral zu berechnen (wie in der ART), zählt SSZ die Anzahl der Segmente entlang des Lichtweges und multipliziert mit der lokalen Durchquerungszeit pro Segment. Das Ergebnis ist dasselbe bis zur PPN-Genauigkeit, aber das physikalische Bild ist transparenter.</w:t>
      </w:r>
      <w:r>
        <w:t xml:space="preserve"> </w:t>
      </w:r>
      <w:r>
        <w:t xml:space="preserve">.1 Die Lichtgeschwindigkeit in einem Gravitationsfeld</w:t>
      </w:r>
    </w:p>
    <w:bookmarkEnd w:id="395"/>
    <w:bookmarkStart w:id="396" w:name="X4e662fa937ed67cabb3cadb4159c2a939455b0b"/>
    <w:p>
      <w:pPr>
        <w:pStyle w:val="Heading3"/>
      </w:pPr>
      <w:r>
        <w:rPr>
          <w:rStyle w:val="SectionNumber"/>
        </w:rPr>
        <w:t xml:space="preserve">16.2.2</w:t>
      </w:r>
      <w:r>
        <w:tab/>
      </w:r>
      <w:r>
        <w:t xml:space="preserve">Das Problem der Koordinatengeschwindigkeit</w:t>
      </w:r>
    </w:p>
    <w:p>
      <w:pPr>
        <w:pStyle w:val="FirstParagraph"/>
      </w:pPr>
      <w:r>
        <w:t xml:space="preserve">In flacher Raumzeit stimmen alle Beobachter überein, dass Licht mit c reist. In einem Gravitationsfeld ist dies nicht mehr wahr. Die Schwarzschild-Metrik gibt die Koordinatengeschwindigkeit eines radial propagierenden Photons als:</w:t>
      </w:r>
    </w:p>
    <w:p>
      <w:pPr>
        <w:pStyle w:val="BodyText"/>
      </w:pPr>
      <w:r>
        <w:t xml:space="preserve"> </w:t>
      </w:r>
      <w:r>
        <w:t xml:space="preserve">= c</w:t>
      </w:r>
      <w:r>
        <w:t xml:space="preserve">(1 -</w:t>
      </w:r>
      <w:r>
        <w:t xml:space="preserve"> </w:t>
      </w:r>
      <w:r>
        <w:t xml:space="preserve">)</w:t>
      </w:r>
    </w:p>
    <w:p>
      <w:pPr>
        <w:pStyle w:val="BodyText"/>
      </w:pPr>
      <w:r>
        <w:t xml:space="preserve">Diese nähert sich null, wenn r → r_s — Licht „verlangsamt sich” nahe einem Schwarzen Loch. Aber dies ist eine koordinatenabhängige Aussage. In lokal inertialen Bezugssystemen (frei fallenden Bezugssystemen) ist die Lichtgeschwindigkeit immer c — dies wird durch das Äquivalenzprinzip garantiert.</w:t>
      </w:r>
    </w:p>
    <w:p>
      <w:pPr>
        <w:pStyle w:val="BodyText"/>
      </w:pPr>
      <w:r>
        <w:t xml:space="preserve">Die physikalische Frage ist:</w:t>
      </w:r>
      <w:r>
        <w:t xml:space="preserve"> </w:t>
      </w:r>
      <w:r>
        <w:rPr>
          <w:b/>
          <w:bCs/>
        </w:rPr>
        <w:t xml:space="preserve">was misst ein entfernter Beobachter als Geschwindigkeit eines Lichtpulses, der durch ein Gravitationsfeld hindurchgeht?</w:t>
      </w:r>
      <w:r>
        <w:t xml:space="preserve"> </w:t>
      </w:r>
      <w:r>
        <w:t xml:space="preserve">Dies ist die Gruppengeschwindigkeit — die Geschwindigkeit des Wellenpakets, gemessen im asymptotischen Koordinatensystem.</w:t>
      </w:r>
    </w:p>
    <w:bookmarkEnd w:id="396"/>
    <w:bookmarkStart w:id="397" w:name="die-antwort-der-art"/>
    <w:p>
      <w:pPr>
        <w:pStyle w:val="Heading3"/>
      </w:pPr>
      <w:r>
        <w:rPr>
          <w:rStyle w:val="SectionNumber"/>
        </w:rPr>
        <w:t xml:space="preserve">16.2.3</w:t>
      </w:r>
      <w:r>
        <w:tab/>
      </w:r>
      <w:r>
        <w:t xml:space="preserve">Die Antwort der ART</w:t>
      </w:r>
    </w:p>
    <w:p>
      <w:pPr>
        <w:pStyle w:val="FirstParagraph"/>
      </w:pPr>
      <w:r>
        <w:t xml:space="preserve">In der ART folgt die Koordinatenlichtgeschwindigkeit c_coord = c(1 − r_s/r) aus der Nullbedingung ds² = 0, angewandt auf die Schwarzschild-Metrik. Dies ist korrekt, liefert aber keinen physikalischen Mechanismus — es ist eine Konsequenz der Metrikgeometrie, keine Erklärung dafür, warum Licht langsamer wird.</w:t>
      </w:r>
    </w:p>
    <w:bookmarkEnd w:id="397"/>
    <w:bookmarkStart w:id="398" w:name="die-antwort-von-ssz"/>
    <w:p>
      <w:pPr>
        <w:pStyle w:val="Heading3"/>
      </w:pPr>
      <w:r>
        <w:rPr>
          <w:rStyle w:val="SectionNumber"/>
        </w:rPr>
        <w:t xml:space="preserve">16.2.4</w:t>
      </w:r>
      <w:r>
        <w:tab/>
      </w:r>
      <w:r>
        <w:t xml:space="preserve">Die Antwort von SSZ</w:t>
      </w:r>
    </w:p>
    <w:p>
      <w:pPr>
        <w:pStyle w:val="FirstParagraph"/>
      </w:pPr>
      <w:r>
        <w:t xml:space="preserve">SSZ liefert den Mechanismus: Licht wird langsamer, weil es dichter gepackte Segmente durchqueren muss. Jede Segmentdurchquerung dauert dieselbe lokale Eigenzeit, aber die Segmente sind (aus der Perspektive eines entfernten Beobachters) in einem Gravitationsfeld „komprimiert”. Das Ergebnis:</w:t>
      </w:r>
    </w:p>
    <w:p>
      <w:pPr>
        <w:pStyle w:val="BodyText"/>
      </w:pPr>
      <w:r>
        <w:t xml:space="preserve">v_{</w:t>
      </w:r>
      <w:r>
        <w:t xml:space="preserve">} = c</w:t>
      </w:r>
      <w:r>
        <w:t xml:space="preserve"> </w:t>
      </w:r>
      <w:r>
        <w:t xml:space="preserve">D(r) =</w:t>
      </w:r>
      <w:r>
        <w:t xml:space="preserve"> </w:t>
      </w:r>
    </w:p>
    <w:p>
      <w:pPr>
        <w:pStyle w:val="BodyText"/>
      </w:pPr>
      <w:r>
        <w:t xml:space="preserve">Dies wird aus der Zählung abgeleitet, nicht angenommen.</w:t>
      </w:r>
    </w:p>
    <w:p>
      <w:pPr>
        <w:pStyle w:val="BodyText"/>
      </w:pPr>
      <w:r>
        <w:t xml:space="preserve">Intuitiv bedeutet das: jedes Segment ist wie eine Bodenschwelle auf einer Straße. Ein Auto, das eine Straße mit Bodenschwellen überquert, bewegt sich langsamer als auf einer glatten Autobahn, nicht weil das Auto selbst langsamer ist, sondern weil jede Schwelle Zeit kostet. Ebenso bewegt sich ein Photon, das dichtere Segmente durchquert, in Koordinatenbegriffen langsamer, nicht weil die lokale Lichtgeschwindigkeit sich ändert (sie ist immer c im lokalen Bezugssystem), sondern weil das Durchqueren von mehr Segmenten pro Entfernungseinheit mehr Koordinatenzeit benötigt. Dies ist der physikalische Mechanismus hinter der Shapiro-Verzögerung.</w:t>
      </w:r>
    </w:p>
    <w:bookmarkEnd w:id="398"/>
    <w:bookmarkEnd w:id="399"/>
    <w:bookmarkStart w:id="403" w:name="ableitung-aus-der-segmentzählung"/>
    <w:p>
      <w:pPr>
        <w:pStyle w:val="Heading2"/>
      </w:pPr>
      <w:r>
        <w:rPr>
          <w:rStyle w:val="SectionNumber"/>
        </w:rPr>
        <w:t xml:space="preserve">16.3</w:t>
      </w:r>
      <w:r>
        <w:tab/>
      </w:r>
      <w:r>
        <w:t xml:space="preserve">Ableitung aus der Segmentzählung</w:t>
      </w:r>
    </w:p>
    <w:bookmarkStart w:id="400" w:name="das-zählargument"/>
    <w:p>
      <w:pPr>
        <w:pStyle w:val="Heading3"/>
      </w:pPr>
      <w:r>
        <w:rPr>
          <w:rStyle w:val="SectionNumber"/>
        </w:rPr>
        <w:t xml:space="preserve">16.3.1</w:t>
      </w:r>
      <w:r>
        <w:tab/>
      </w:r>
      <w:r>
        <w:t xml:space="preserve">Das Zählargument</w:t>
      </w:r>
    </w:p>
    <w:p>
      <w:pPr>
        <w:pStyle w:val="FirstParagraph"/>
      </w:pPr>
      <w:r>
        <w:t xml:space="preserve">Betrachte ein Photon, das sich radial durch das Segmentgitter ausbreitet. Das Gitter hat eine lokale Segmentlänge l_seg(r), die von der Segmentdichte abhängt:</w:t>
      </w:r>
    </w:p>
    <w:p>
      <w:pPr>
        <w:pStyle w:val="BodyText"/>
      </w:pPr>
      <w:r>
        <w:t xml:space="preserve">l_{</w:t>
      </w:r>
      <w:r>
        <w:t xml:space="preserve">}(r) = l_0</w:t>
      </w:r>
      <w:r>
        <w:t xml:space="preserve"> </w:t>
      </w:r>
      <w:r>
        <w:t xml:space="preserve">D(r) =</w:t>
      </w:r>
      <w:r>
        <w:t xml:space="preserve"> </w:t>
      </w:r>
    </w:p>
    <w:p>
      <w:pPr>
        <w:pStyle w:val="BodyText"/>
      </w:pPr>
      <w:r>
        <w:t xml:space="preserve">wobei l_0 die Segmentlänge in flacher Raumzeit ist. In einem Gravitationsfeld sind die Segmente „kürzer” (dichter gepackt) um den Faktor D(r).</w:t>
      </w:r>
    </w:p>
    <w:p>
      <w:pPr>
        <w:pStyle w:val="BodyText"/>
      </w:pPr>
      <w:r>
        <w:t xml:space="preserve">Das Photon durchquert jedes Segment in einer festen lokalen Eigenzeit:</w:t>
      </w:r>
    </w:p>
    <w:p>
      <w:pPr>
        <w:pStyle w:val="BodyText"/>
      </w:pPr>
      <w:r>
        <w:t xml:space="preserve">=</w:t>
      </w:r>
      <w:r>
        <w:t xml:space="preserve"> </w:t>
      </w:r>
      <w:r>
        <w:t xml:space="preserve"> </w:t>
      </w:r>
      <w:r>
        <w:t xml:space="preserve">=</w:t>
      </w:r>
      <w:r>
        <w:t xml:space="preserve"> </w:t>
      </w:r>
    </w:p>
    <w:p>
      <w:pPr>
        <w:pStyle w:val="BodyText"/>
      </w:pPr>
      <w:r>
        <w:t xml:space="preserve">Die Anzahl der Segmente in einer Koordinatenstrecke dr ist:</w:t>
      </w:r>
    </w:p>
    <w:p>
      <w:pPr>
        <w:pStyle w:val="BodyText"/>
      </w:pPr>
      <w:r>
        <w:t xml:space="preserve">N =</w:t>
      </w:r>
      <w:r>
        <w:t xml:space="preserve"> </w:t>
      </w:r>
      <w:r>
        <w:t xml:space="preserve"> </w:t>
      </w:r>
      <w:r>
        <w:t xml:space="preserve">=</w:t>
      </w:r>
      <w:r>
        <w:t xml:space="preserve"> </w:t>
      </w:r>
    </w:p>
    <w:p>
      <w:pPr>
        <w:pStyle w:val="BodyText"/>
      </w:pPr>
      <w:r>
        <w:t xml:space="preserve">Die gesamte Koordinatenzeit zur Durchquerung von dr ist:</w:t>
      </w:r>
    </w:p>
    <w:p>
      <w:pPr>
        <w:pStyle w:val="BodyText"/>
      </w:pPr>
      <w:r>
        <w:t xml:space="preserve">dt = N</w:t>
      </w:r>
      <w:r>
        <w:t xml:space="preserve"> </w:t>
      </w:r>
      <w:r>
        <w:t xml:space="preserve"> </w:t>
      </w:r>
      <w:r>
        <w:t xml:space="preserve">=</w:t>
      </w:r>
      <w:r>
        <w:t xml:space="preserve"> </w:t>
      </w:r>
      <w:r>
        <w:t xml:space="preserve"> </w:t>
      </w:r>
      <w:r>
        <w:t xml:space="preserve"> </w:t>
      </w:r>
      <w:r>
        <w:t xml:space="preserve"> </w:t>
      </w:r>
      <w:r>
        <w:t xml:space="preserve">=</w:t>
      </w:r>
      <w:r>
        <w:t xml:space="preserve"> </w:t>
      </w:r>
    </w:p>
    <w:p>
      <w:pPr>
        <w:pStyle w:val="BodyText"/>
      </w:pPr>
      <w:r>
        <w:t xml:space="preserve">Der Faktor 1/D(r) im dritten Schritt konvertiert von Eigenzeit δτ zu Koordinatenzeit: ein lokaler Prozess, der δτ Eigenzeit dauert, dauert δτ/D(r) Koordinatenzeit (Zeitdilatation).</w:t>
      </w:r>
    </w:p>
    <w:p>
      <w:pPr>
        <w:pStyle w:val="BodyText"/>
      </w:pPr>
      <w:r>
        <w:t xml:space="preserve">Daher:</w:t>
      </w:r>
    </w:p>
    <w:p>
      <w:pPr>
        <w:pStyle w:val="BodyText"/>
      </w:pPr>
      <w:r>
        <w:t xml:space="preserve">v_{</w:t>
      </w:r>
      <w:r>
        <w:t xml:space="preserve">} =</w:t>
      </w:r>
      <w:r>
        <w:t xml:space="preserve"> </w:t>
      </w:r>
      <w:r>
        <w:t xml:space="preserve"> </w:t>
      </w:r>
      <w:r>
        <w:t xml:space="preserve">= c</w:t>
      </w:r>
      <w:r>
        <w:t xml:space="preserve"> </w:t>
      </w:r>
      <w:r>
        <w:t xml:space="preserve">D(r) =</w:t>
      </w:r>
      <w:r>
        <w:t xml:space="preserve"> </w:t>
      </w:r>
    </w:p>
    <w:bookmarkEnd w:id="400"/>
    <w:bookmarkStart w:id="401" w:name="physikalische-interpretation"/>
    <w:p>
      <w:pPr>
        <w:pStyle w:val="Heading3"/>
      </w:pPr>
      <w:r>
        <w:rPr>
          <w:rStyle w:val="SectionNumber"/>
        </w:rPr>
        <w:t xml:space="preserve">16.3.2</w:t>
      </w:r>
      <w:r>
        <w:tab/>
      </w:r>
      <w:r>
        <w:t xml:space="preserve">Physikalische Interpretation</w:t>
      </w:r>
    </w:p>
    <w:p>
      <w:pPr>
        <w:pStyle w:val="FirstParagraph"/>
      </w:pPr>
      <w:r>
        <w:t xml:space="preserve">Die Gruppengeschwindigkeitsformel hat eine transparente Interpretation:</w:t>
      </w:r>
    </w:p>
    <w:p>
      <w:pPr>
        <w:pStyle w:val="Compact"/>
        <w:numPr>
          <w:ilvl w:val="0"/>
          <w:numId w:val="1043"/>
        </w:numPr>
      </w:pPr>
      <w:r>
        <w:rPr>
          <w:b/>
          <w:bCs/>
        </w:rPr>
        <w:t xml:space="preserve">In flacher Raumzeit (Ξ = 0):</w:t>
      </w:r>
      <w:r>
        <w:t xml:space="preserve"> </w:t>
      </w:r>
      <w:r>
        <w:t xml:space="preserve">v_Gruppe = c. Standard.</w:t>
      </w:r>
    </w:p>
    <w:p>
      <w:pPr>
        <w:pStyle w:val="Compact"/>
        <w:numPr>
          <w:ilvl w:val="0"/>
          <w:numId w:val="1043"/>
        </w:numPr>
      </w:pPr>
      <w:r>
        <w:rPr>
          <w:b/>
          <w:bCs/>
        </w:rPr>
        <w:t xml:space="preserve">Nahe der Sonnenoberfläche (Ξ $\approx$ 2 × 10⁻⁶):</w:t>
      </w:r>
      <w:r>
        <w:t xml:space="preserve"> </w:t>
      </w:r>
      <w:r>
        <w:t xml:space="preserve">v_Gruppe $\approx$ c(1 − 2 × 10⁻⁶). Licht ist ~0,6 m/s langsamer.</w:t>
      </w:r>
    </w:p>
    <w:p>
      <w:pPr>
        <w:pStyle w:val="Compact"/>
        <w:numPr>
          <w:ilvl w:val="0"/>
          <w:numId w:val="1043"/>
        </w:numPr>
      </w:pPr>
      <w:r>
        <w:rPr>
          <w:b/>
          <w:bCs/>
        </w:rPr>
        <w:t xml:space="preserve">An einer Neutronensternoberfläche (Ξ $\approx$ 0,15):</w:t>
      </w:r>
      <w:r>
        <w:t xml:space="preserve"> </w:t>
      </w:r>
      <w:r>
        <w:t xml:space="preserve">v_Gruppe $\approx$ 0,87c. Licht ist 13% langsamer.</w:t>
      </w:r>
    </w:p>
    <w:p>
      <w:pPr>
        <w:pStyle w:val="Compact"/>
        <w:numPr>
          <w:ilvl w:val="0"/>
          <w:numId w:val="1043"/>
        </w:numPr>
      </w:pPr>
      <w:r>
        <w:rPr>
          <w:b/>
          <w:bCs/>
        </w:rPr>
        <w:t xml:space="preserve">An der natürlichen SSZ-Grenze (Ξ = 0,802):</w:t>
      </w:r>
      <w:r>
        <w:t xml:space="preserve"> </w:t>
      </w:r>
      <w:r>
        <w:t xml:space="preserve">v_Gruppe = 0,555c. Licht reist mit 55,5% seiner Vakuumgeschwindigkeit.</w:t>
      </w:r>
    </w:p>
    <w:p>
      <w:pPr>
        <w:pStyle w:val="FirstParagraph"/>
      </w:pPr>
      <w:r>
        <w:t xml:space="preserve">Der Segmentzählungsmechanismus liefert die physikalische Erklärung, die der ART fehlt: Licht wird langsamer, weil das Segmentgitter dichter ist und jedes Segment eine feste Eigenzeit zur Durchquerung erfordert.</w:t>
      </w:r>
    </w:p>
    <w:bookmarkEnd w:id="401"/>
    <w:bookmarkStart w:id="402" w:name="verbindung-zum-brechungsindex"/>
    <w:p>
      <w:pPr>
        <w:pStyle w:val="Heading3"/>
      </w:pPr>
      <w:r>
        <w:rPr>
          <w:rStyle w:val="SectionNumber"/>
        </w:rPr>
        <w:t xml:space="preserve">16.3.3</w:t>
      </w:r>
      <w:r>
        <w:tab/>
      </w:r>
      <w:r>
        <w:t xml:space="preserve">Verbindung zum Brechungsindex</w:t>
      </w:r>
    </w:p>
    <w:p>
      <w:pPr>
        <w:pStyle w:val="FirstParagraph"/>
      </w:pPr>
      <w:r>
        <w:t xml:space="preserve">Das Segmentgitter wirkt als</w:t>
      </w:r>
      <w:r>
        <w:t xml:space="preserve"> </w:t>
      </w:r>
      <w:r>
        <w:rPr>
          <w:b/>
          <w:bCs/>
        </w:rPr>
        <w:t xml:space="preserve">gravitatives Medium</w:t>
      </w:r>
      <w:r>
        <w:t xml:space="preserve"> </w:t>
      </w:r>
      <w:r>
        <w:t xml:space="preserve">mit einem effektiven Brechungsindex:</w:t>
      </w:r>
    </w:p>
    <w:p>
      <w:pPr>
        <w:pStyle w:val="BodyText"/>
      </w:pPr>
      <w:r>
        <w:t xml:space="preserve">n(r) =</w:t>
      </w:r>
      <w:r>
        <w:t xml:space="preserve"> </w:t>
      </w:r>
      <w:r>
        <w:t xml:space="preserve"> </w:t>
      </w:r>
      <w:r>
        <w:t xml:space="preserve">= 1 +</w:t>
      </w:r>
      <w:r>
        <w:t xml:space="preserve"> </w:t>
      </w:r>
      <w:r>
        <w:t xml:space="preserve">(r) =</w:t>
      </w:r>
      <w:r>
        <w:t xml:space="preserve"> </w:t>
      </w:r>
    </w:p>
    <w:p>
      <w:pPr>
        <w:pStyle w:val="BodyText"/>
      </w:pPr>
      <w:r>
        <w:t xml:space="preserve">Dies ist genau der Skalierungsfaktor s(r), der in Kapitel 10 für die Maxwell-Gleichungen eingeführt wurde. Die Brechungsindex-Interpretation vereinheitlicht die elektromagnetische (Kapitel 10) und kinematische (dieses Kapitel) Beschreibung der Lichtausbreitung in SSZ.</w:t>
      </w:r>
    </w:p>
    <w:bookmarkEnd w:id="402"/>
    <w:bookmarkEnd w:id="403"/>
    <w:bookmarkStart w:id="407" w:name="keine-gravitative-dispersion"/>
    <w:p>
      <w:pPr>
        <w:pStyle w:val="Heading2"/>
      </w:pPr>
      <w:r>
        <w:rPr>
          <w:rStyle w:val="SectionNumber"/>
        </w:rPr>
        <w:t xml:space="preserve">16.4</w:t>
      </w:r>
      <w:r>
        <w:tab/>
      </w:r>
      <w:r>
        <w:t xml:space="preserve">Keine gravitative Dispersion</w:t>
      </w:r>
    </w:p>
    <w:bookmarkStart w:id="404" w:name="die-dispersionsfrage"/>
    <w:p>
      <w:pPr>
        <w:pStyle w:val="Heading3"/>
      </w:pPr>
      <w:r>
        <w:rPr>
          <w:rStyle w:val="SectionNumber"/>
        </w:rPr>
        <w:t xml:space="preserve">16.4.1</w:t>
      </w:r>
      <w:r>
        <w:tab/>
      </w:r>
      <w:r>
        <w:t xml:space="preserve">Die Dispersionsfrage</w:t>
      </w:r>
    </w:p>
    <w:p>
      <w:pPr>
        <w:pStyle w:val="FirstParagraph"/>
      </w:pPr>
      <w:r>
        <w:t xml:space="preserve">Reist Licht verschiedener Frequenzen mit verschiedenen Geschwindigkeiten in einem Gravitationsfeld? In den meisten Medien (Glas, Wasser, Plasma) hängt die Geschwindigkeit von der Frequenz ab — dies ist Dispersion. Wenn die Gravitation dispersiv wäre, würden Photonen verschiedener Energien vom selben astrophysikalischen Ereignis zu verschiedenen Zeiten ankommen.</w:t>
      </w:r>
    </w:p>
    <w:bookmarkEnd w:id="404"/>
    <w:bookmarkStart w:id="405" w:name="ssz-vorhersage-keine-dispersion"/>
    <w:p>
      <w:pPr>
        <w:pStyle w:val="Heading3"/>
      </w:pPr>
      <w:r>
        <w:rPr>
          <w:rStyle w:val="SectionNumber"/>
        </w:rPr>
        <w:t xml:space="preserve">16.4.2</w:t>
      </w:r>
      <w:r>
        <w:tab/>
      </w:r>
      <w:r>
        <w:t xml:space="preserve">SSZ-Vorhersage: Keine Dispersion</w:t>
      </w:r>
    </w:p>
    <w:p>
      <w:pPr>
        <w:pStyle w:val="FirstParagraph"/>
      </w:pPr>
      <w:r>
        <w:t xml:space="preserve">In SSZ ist die Segmentdurchquerungszeit δτ frequenzunabhängig — ein Photon durchquert ein Segment unabhängig von seiner Wellenlänge (vorausgesetzt λ &gt; 4l_seg, die Quantisierungsbedingung N₀ = 4 aus Kapitel 16). Daher:</w:t>
      </w:r>
    </w:p>
    <w:p>
      <w:pPr>
        <w:pStyle w:val="BodyText"/>
      </w:pPr>
      <w:r>
        <w:t xml:space="preserve">v_{</w:t>
      </w:r>
      <w:r>
        <w:t xml:space="preserve">}(r,</w:t>
      </w:r>
      <w:r>
        <w:t xml:space="preserve"> </w:t>
      </w:r>
      <w:r>
        <w:t xml:space="preserve">) = c</w:t>
      </w:r>
      <w:r>
        <w:t xml:space="preserve"> </w:t>
      </w:r>
      <w:r>
        <w:t xml:space="preserve">D(r)</w:t>
      </w:r>
      <w:r>
        <w:t xml:space="preserve"> </w:t>
      </w:r>
      <w:r>
        <w:t xml:space="preserve"> </w:t>
      </w:r>
    </w:p>
    <w:p>
      <w:pPr>
        <w:pStyle w:val="BodyText"/>
      </w:pPr>
      <w:r>
        <w:t xml:space="preserve">SSZ sagt null gravitative Dispersion vorher. Dies ist eine starke Vorhersage, weil viele Quantengravitationsansätze (Schleifen-Quantengravitation, doppelt spezielle Relativität, string-inspirierte Modelle) Planck-Skalen-Dispersion vorhersagen:</w:t>
      </w:r>
    </w:p>
    <w:p>
      <w:pPr>
        <w:pStyle w:val="BodyText"/>
      </w:pPr>
      <w:r>
        <w:t xml:space="preserve">v = c</w:t>
      </w:r>
      <w:r>
        <w:t xml:space="preserve">(1</w:t>
      </w:r>
      <w:r>
        <w:t xml:space="preserve"> </w:t>
      </w:r>
      <w:r>
        <w:t xml:space="preserve">)</w:t>
      </w:r>
    </w:p>
    <w:bookmarkEnd w:id="405"/>
    <w:bookmarkStart w:id="406" w:name="beobachtungseinschränkung-grb-090510"/>
    <w:p>
      <w:pPr>
        <w:pStyle w:val="Heading3"/>
      </w:pPr>
      <w:r>
        <w:rPr>
          <w:rStyle w:val="SectionNumber"/>
        </w:rPr>
        <w:t xml:space="preserve">16.4.3</w:t>
      </w:r>
      <w:r>
        <w:tab/>
      </w:r>
      <w:r>
        <w:t xml:space="preserve">Beobachtungseinschränkung: GRB 090510</w:t>
      </w:r>
    </w:p>
    <w:p>
      <w:pPr>
        <w:pStyle w:val="FirstParagraph"/>
      </w:pPr>
      <w:r>
        <w:t xml:space="preserve">Der Gammastrahlenausbruch GRB 090510 (detektiert von Fermi-LAT am 10. Mai 2009) emittierte Photonen mit Energien von keV bis 31 GeV. Das höchstenergetische Photon kam innerhalb von 0,86 Sekunden nach der niederenergetischen Emission an, nachdem es 7,3 Milliarden Lichtjahre gereist war (z = 0,903).</w:t>
      </w:r>
    </w:p>
    <w:p>
      <w:pPr>
        <w:pStyle w:val="BodyText"/>
      </w:pPr>
      <w:r>
        <w:t xml:space="preserve">Dies beschränkt die energieabhängige Geschwindigkeitsvariation auf:</w:t>
      </w:r>
    </w:p>
    <w:p>
      <w:pPr>
        <w:pStyle w:val="BodyText"/>
      </w:pPr>
      <w:r>
        <w:t xml:space="preserve">|</w:t>
      </w:r>
      <w:r>
        <w:t xml:space="preserve">| &lt;</w:t>
      </w:r>
      <w:r>
        <w:t xml:space="preserve"> </w:t>
      </w:r>
      <w:r>
        <w:t xml:space="preserve"> </w:t>
      </w:r>
      <w:r>
        <w:t xml:space="preserve"> </w:t>
      </w:r>
      <w:r>
        <w:t xml:space="preserve">,7</w:t>
      </w:r>
      <w:r>
        <w:t xml:space="preserve"> </w:t>
      </w:r>
      <w:r>
        <w:t xml:space="preserve">^{-18}</w:t>
      </w:r>
    </w:p>
    <w:p>
      <w:pPr>
        <w:pStyle w:val="BodyText"/>
      </w:pPr>
      <w:r>
        <w:t xml:space="preserve">SSZ sagt exakt Δv = 0 vorher, konsistent mit dieser Einschränkung. Einige Quantengravitationsmodelle (mit linearer Planck-Skalen-Dispersion) werden durch diese Beobachtung ausgeschlossen; SSZ nicht.</w:t>
      </w:r>
    </w:p>
    <w:bookmarkEnd w:id="406"/>
    <w:bookmarkEnd w:id="407"/>
    <w:bookmarkStart w:id="412" w:name="durchgerechnete-beispiele-1"/>
    <w:p>
      <w:pPr>
        <w:pStyle w:val="Heading2"/>
      </w:pPr>
      <w:r>
        <w:rPr>
          <w:rStyle w:val="SectionNumber"/>
        </w:rPr>
        <w:t xml:space="preserve">16.5</w:t>
      </w:r>
      <w:r>
        <w:tab/>
      </w:r>
      <w:r>
        <w:t xml:space="preserve">Durchgerechnete Beispiele</w:t>
      </w:r>
    </w:p>
    <w:bookmarkStart w:id="408" w:name="beispiel-1-shapiro-verzögerung"/>
    <w:p>
      <w:pPr>
        <w:pStyle w:val="Heading3"/>
      </w:pPr>
      <w:r>
        <w:rPr>
          <w:rStyle w:val="SectionNumber"/>
        </w:rPr>
        <w:t xml:space="preserve">16.5.1</w:t>
      </w:r>
      <w:r>
        <w:tab/>
      </w:r>
      <w:r>
        <w:t xml:space="preserve">Beispiel 1: Shapiro-Verzögerung</w:t>
      </w:r>
    </w:p>
    <w:p>
      <w:pPr>
        <w:pStyle w:val="FirstParagraph"/>
      </w:pPr>
      <w:r>
        <w:t xml:space="preserve">Ein Radarsignal passiert die Sonne im geringsten Abstand b. Die überschüssige Reisezeit aus segmentbasierter Verlangsamung:</w:t>
      </w:r>
    </w:p>
    <w:p>
      <w:pPr>
        <w:pStyle w:val="BodyText"/>
      </w:pPr>
      <w:r>
        <w:t xml:space="preserve">t =</w:t>
      </w:r>
      <w:r>
        <w:t xml:space="preserve"> </w:t>
      </w:r>
      <w:r>
        <w:t xml:space="preserve">_{</w:t>
      </w:r>
      <w:r>
        <w:t xml:space="preserve">}</w:t>
      </w:r>
      <w:r>
        <w:t xml:space="preserve"> </w:t>
      </w:r>
      <w:r>
        <w:t xml:space="preserve"> </w:t>
      </w:r>
      <w:r>
        <w:t xml:space="preserve">-</w:t>
      </w:r>
      <w:r>
        <w:t xml:space="preserve"> </w:t>
      </w:r>
      <w:r>
        <w:t xml:space="preserve"> </w:t>
      </w:r>
      <w:r>
        <w:t xml:space="preserve">, dl =</w:t>
      </w:r>
      <w:r>
        <w:t xml:space="preserve"> </w:t>
      </w:r>
      <w:r>
        <w:t xml:space="preserve"> </w:t>
      </w:r>
      <w:r>
        <w:t xml:space="preserve">, dl</w:t>
      </w:r>
    </w:p>
    <w:p>
      <w:pPr>
        <w:pStyle w:val="BodyText"/>
      </w:pPr>
      <w:r>
        <w:t xml:space="preserve">Dies gewinnt die Shapiro-Verzögerungsformel (Kapitel 10) mit dem PPN-Korrekturfaktor (1+γ) zurück, wenn die volle Metrik verwendet wird (unter Berücksichtigung sowohl zeitlicher als auch räumlicher Komponenten).</w:t>
      </w:r>
    </w:p>
    <w:bookmarkEnd w:id="408"/>
    <w:bookmarkStart w:id="409" w:name="X75625a1dcb2bba0b8c365b8dd160eff9fdf3c36"/>
    <w:p>
      <w:pPr>
        <w:pStyle w:val="Heading3"/>
      </w:pPr>
      <w:r>
        <w:rPr>
          <w:rStyle w:val="SectionNumber"/>
        </w:rPr>
        <w:t xml:space="preserve">16.5.2</w:t>
      </w:r>
      <w:r>
        <w:tab/>
      </w:r>
      <w:r>
        <w:t xml:space="preserve">Beispiel 2: Lichtreisezeit zur Neutronensternoberfläche</w:t>
      </w:r>
    </w:p>
    <w:p>
      <w:pPr>
        <w:pStyle w:val="FirstParagraph"/>
      </w:pPr>
      <w:r>
        <w:t xml:space="preserve">Für ein Photon, das radial von unendlich zur Oberfläche eines Neutronensterns reist (R = 12 km, M = 1,4 M_$\odot$, r_s = 4,1 km):</w:t>
      </w:r>
    </w:p>
    <w:p>
      <w:pPr>
        <w:pStyle w:val="BodyText"/>
      </w:pPr>
      <w:r>
        <w:t xml:space="preserve">t_{</w:t>
      </w:r>
      <w:r>
        <w:t xml:space="preserve">} =</w:t>
      </w:r>
      <w:r>
        <w:t xml:space="preserve"> </w:t>
      </w:r>
      <w:r>
        <w:rPr>
          <w:i/>
          <w:iCs/>
        </w:rPr>
        <w:t xml:space="preserve">R^</w:t>
      </w:r>
      <w:r>
        <w:rPr>
          <w:i/>
          <w:iCs/>
        </w:rPr>
        <w:t xml:space="preserve"> </w:t>
      </w:r>
      <w:r>
        <w:rPr>
          <w:i/>
          <w:iCs/>
        </w:rPr>
        <w:t xml:space="preserve">=</w:t>
      </w:r>
      <w:r>
        <w:rPr>
          <w:i/>
          <w:iCs/>
        </w:rPr>
        <w:t xml:space="preserve"> </w:t>
      </w:r>
      <w:r>
        <w:rPr>
          <w:i/>
          <w:i/>
          <w:iCs/>
          <w:iCs/>
        </w:rPr>
        <w:t xml:space="preserve">R^</w:t>
      </w:r>
      <w:r>
        <w:rPr>
          <w:i/>
          <w:i/>
          <w:iCs/>
          <w:iCs/>
        </w:rPr>
        <w:t xml:space="preserve">(1 +</w:t>
      </w:r>
      <w:r>
        <w:rPr>
          <w:i/>
          <w:i/>
          <w:iCs/>
          <w:iCs/>
        </w:rPr>
        <w:t xml:space="preserve"> </w:t>
      </w:r>
      <w:r>
        <w:rPr>
          <w:i/>
          <w:i/>
          <w:iCs/>
          <w:iCs/>
        </w:rPr>
        <w:t xml:space="preserve">(r)) , dr = t</w:t>
      </w:r>
      <w:r>
        <w:rPr>
          <w:i/>
          <w:iCs/>
        </w:rPr>
        <w:t xml:space="preserve">{</w:t>
      </w:r>
      <w:r>
        <w:rPr>
          <w:i/>
          <w:iCs/>
        </w:rPr>
        <w:t xml:space="preserve">} + t</w:t>
      </w:r>
      <w:r>
        <w:t xml:space="preserve">{</w:t>
      </w:r>
      <w:r>
        <w:t xml:space="preserve">}</w:t>
      </w:r>
    </w:p>
    <w:p>
      <w:pPr>
        <w:pStyle w:val="BodyText"/>
      </w:pPr>
      <w:r>
        <w:t xml:space="preserve">Der geometrische Teil t_geo = (r_beob − R)/c dominiert. Der Segmentteil:</w:t>
      </w:r>
    </w:p>
    <w:p>
      <w:pPr>
        <w:pStyle w:val="BodyText"/>
      </w:pPr>
      <w:r>
        <w:t xml:space="preserve">t_{</w:t>
      </w:r>
      <w:r>
        <w:t xml:space="preserve">} =</w:t>
      </w:r>
      <w:r>
        <w:t xml:space="preserve"> </w:t>
      </w:r>
      <w:r>
        <w:t xml:space="preserve">_R^</w:t>
      </w:r>
      <w:r>
        <w:t xml:space="preserve">(r) , dr</w:t>
      </w:r>
      <w:r>
        <w:t xml:space="preserve"> </w:t>
      </w:r>
      <w:r>
        <w:t xml:space="preserve"> </w:t>
      </w:r>
      <w:r>
        <w:t xml:space="preserve">(</w:t>
      </w:r>
      <w:r>
        <w:t xml:space="preserve">)</w:t>
      </w:r>
      <w:r>
        <w:t xml:space="preserve"> </w:t>
      </w:r>
      <w:r>
        <w:t xml:space="preserve">,5 ,</w:t>
      </w:r>
    </w:p>
    <w:p>
      <w:pPr>
        <w:pStyle w:val="BodyText"/>
      </w:pPr>
      <w:r>
        <w:t xml:space="preserve">für r_beob = 10⁶ km. Diese 4,5 μs Verzögerung ist der additive Segmentbeitrag (Kapitel 13).</w:t>
      </w:r>
    </w:p>
    <w:bookmarkEnd w:id="409"/>
    <w:bookmarkStart w:id="410" w:name="X4747aab9cffe063be316b83ef8277becb65f958"/>
    <w:p>
      <w:pPr>
        <w:pStyle w:val="Heading3"/>
      </w:pPr>
      <w:r>
        <w:rPr>
          <w:rStyle w:val="SectionNumber"/>
        </w:rPr>
        <w:t xml:space="preserve">16.5.3</w:t>
      </w:r>
      <w:r>
        <w:tab/>
      </w:r>
      <w:r>
        <w:t xml:space="preserve">Beispiel 3: Gruppengeschwindigkeit an der natürlichen Grenze</w:t>
      </w:r>
    </w:p>
    <w:p>
      <w:pPr>
        <w:pStyle w:val="FirstParagraph"/>
      </w:pPr>
      <w:r>
        <w:t xml:space="preserve">Bei r = r_s ergibt Ξ_max = 0,802 v_Gruppe = 0,555c. Licht stoppt nie — es verlangsamt sich auf ein endliches Minimum. Zum Vergleich: Licht in Wasser reist mit 0,75c (n = 1,33). An der natürlichen Grenze ist der gravitative Brechungsindex n = 1,80 — dichter als Wasser, aber immer noch transparent. Diese endliche Geschwindigkeit ermöglicht Informationsflucht (Kap. 20) und erzeugt die endliche Rotverschiebung z = 0,802.</w:t>
      </w:r>
    </w:p>
    <w:bookmarkEnd w:id="410"/>
    <w:bookmarkStart w:id="411" w:name="die-analogie-des-optischen-mediums"/>
    <w:p>
      <w:pPr>
        <w:pStyle w:val="Heading3"/>
      </w:pPr>
      <w:r>
        <w:rPr>
          <w:rStyle w:val="SectionNumber"/>
        </w:rPr>
        <w:t xml:space="preserve">16.5.4</w:t>
      </w:r>
      <w:r>
        <w:tab/>
      </w:r>
      <w:r>
        <w:t xml:space="preserve">Die Analogie des optischen Mediums</w:t>
      </w:r>
    </w:p>
    <w:p>
      <w:pPr>
        <w:pStyle w:val="FirstParagraph"/>
      </w:pPr>
      <w:r>
        <w:t xml:space="preserve">Das Segmentgitter wirkt als Gradientenindex-Medium (GRIN), das Licht zu Regionen höheren Ξ hin beugt. Gravitationslinsenwirkung wird zur Brechung in einem GRIN-Medium. Der Ablenkungswinkel α = (1+γ)*r_s/b folgt aus der Anwendung des Snelliusschen Gesetzes auf das SSZ-Brechungsindexprofil n(r) = 1 + Ξ(r), wobei der PPN-Faktor sowohl zeitliche als auch räumliche Krümmung erfasst. Diese Analogie, erstmals für die ART von de Felice (1971) bemerkt, wird in SSZ exakt: n(r) ist eine physikalische Eigenschaft des Segmentgitters, nicht nur eine mathematische Bequemlichkeit.</w:t>
      </w:r>
    </w:p>
    <w:bookmarkEnd w:id="411"/>
    <w:bookmarkEnd w:id="412"/>
    <w:bookmarkStart w:id="413" w:name="verbindung-zu-beobachtungen"/>
    <w:p>
      <w:pPr>
        <w:pStyle w:val="Heading2"/>
      </w:pPr>
      <w:r>
        <w:rPr>
          <w:rStyle w:val="SectionNumber"/>
        </w:rPr>
        <w:t xml:space="preserve">16.6</w:t>
      </w:r>
      <w:r>
        <w:tab/>
      </w:r>
      <w:r>
        <w:t xml:space="preserve">Verbindung zu Beobachtungen</w:t>
      </w:r>
    </w:p>
    <w:p>
      <w:pPr>
        <w:pStyle w:val="FirstParagraph"/>
      </w:pPr>
      <w:r>
        <w:t xml:space="preserve">Die Gruppengeschwindigkeitsformel v = c·D(r) macht drei testbare Vorhersagen:</w:t>
      </w:r>
    </w:p>
    <w:p>
      <w:pPr>
        <w:pStyle w:val="Compact"/>
        <w:numPr>
          <w:ilvl w:val="0"/>
          <w:numId w:val="1044"/>
        </w:numPr>
      </w:pPr>
      <w:r>
        <w:rPr>
          <w:b/>
          <w:bCs/>
        </w:rPr>
        <w:t xml:space="preserve">Keine Dispersion:</w:t>
      </w:r>
      <w:r>
        <w:t xml:space="preserve"> </w:t>
      </w:r>
      <w:r>
        <w:t xml:space="preserve">Bestätigt durch GRB 090510 (Δv/c &lt; 4 × 10⁻¹⁸)</w:t>
      </w:r>
    </w:p>
    <w:p>
      <w:pPr>
        <w:pStyle w:val="Compact"/>
        <w:numPr>
          <w:ilvl w:val="0"/>
          <w:numId w:val="1044"/>
        </w:numPr>
      </w:pPr>
      <w:r>
        <w:rPr>
          <w:b/>
          <w:bCs/>
        </w:rPr>
        <w:t xml:space="preserve">Shapiro-Verzögerungsbetrag:</w:t>
      </w:r>
      <w:r>
        <w:t xml:space="preserve"> </w:t>
      </w:r>
      <w:r>
        <w:t xml:space="preserve">Bestätigt durch Cassini (γ = 1 ± 2 × 10⁻⁵)</w:t>
      </w:r>
    </w:p>
    <w:p>
      <w:pPr>
        <w:pStyle w:val="Compact"/>
        <w:numPr>
          <w:ilvl w:val="0"/>
          <w:numId w:val="1044"/>
        </w:numPr>
      </w:pPr>
      <w:r>
        <w:rPr>
          <w:b/>
          <w:bCs/>
        </w:rPr>
        <w:t xml:space="preserve">Frequenzunabhängige Verzögerung:</w:t>
      </w:r>
      <w:r>
        <w:t xml:space="preserve"> </w:t>
      </w:r>
      <w:r>
        <w:t xml:space="preserve">Bestätigt durch Pulsar-Timing (Mehrfrequenz-Ankunftszeiten)</w:t>
      </w:r>
    </w:p>
    <w:p>
      <w:pPr>
        <w:pStyle w:val="FirstParagraph"/>
      </w:pPr>
      <w:r>
        <w:t xml:space="preserve">Alle drei sind konsistent mit sowohl SSZ als auch ART — die unterscheidenden Vorhersagen kommen aus dem starken Feld (Kapitel 18–22).</w:t>
      </w:r>
    </w:p>
    <w:bookmarkEnd w:id="413"/>
    <w:bookmarkStart w:id="414" w:name="validierung-und-konsistenz-11"/>
    <w:p>
      <w:pPr>
        <w:pStyle w:val="Heading2"/>
      </w:pPr>
      <w:r>
        <w:rPr>
          <w:rStyle w:val="SectionNumber"/>
        </w:rPr>
        <w:t xml:space="preserve">16.7</w:t>
      </w:r>
      <w:r>
        <w:tab/>
      </w:r>
      <w:r>
        <w:t xml:space="preserve">Validierung und Konsistenz</w:t>
      </w:r>
    </w:p>
    <w:p>
      <w:pPr>
        <w:pStyle w:val="FirstParagraph"/>
      </w:pPr>
      <w:r>
        <w:rPr>
          <w:b/>
          <w:bCs/>
        </w:rPr>
        <w:t xml:space="preserve">Testdateien:</w:t>
      </w:r>
      <w:r>
        <w:t xml:space="preserve"> </w:t>
      </w:r>
      <w:r>
        <w:rPr>
          <w:rStyle w:val="VerbatimChar"/>
        </w:rPr>
        <w:t xml:space="preserve">test_group_velocity</w:t>
      </w:r>
      <w:r>
        <w:t xml:space="preserve">,</w:t>
      </w:r>
      <w:r>
        <w:t xml:space="preserve"> </w:t>
      </w:r>
      <w:r>
        <w:rPr>
          <w:rStyle w:val="VerbatimChar"/>
        </w:rPr>
        <w:t xml:space="preserve">test_dispersion</w:t>
      </w:r>
      <w:r>
        <w:t xml:space="preserve">,</w:t>
      </w:r>
      <w:r>
        <w:t xml:space="preserve"> </w:t>
      </w:r>
      <w:r>
        <w:rPr>
          <w:rStyle w:val="VerbatimChar"/>
        </w:rPr>
        <w:t xml:space="preserve">test_segment_counting</w:t>
      </w:r>
    </w:p>
    <w:p>
      <w:pPr>
        <w:pStyle w:val="BodyText"/>
      </w:pPr>
      <w:r>
        <w:rPr>
          <w:b/>
          <w:bCs/>
        </w:rPr>
        <w:t xml:space="preserve">Was Tests beweisen:</w:t>
      </w:r>
      <w:r>
        <w:t xml:space="preserve"> </w:t>
      </w:r>
      <w:r>
        <w:t xml:space="preserve">v_Gruppe = c·D(r) bei allen getesteten Radien; keine Frequenzabhängigkeit; Segmentzählungsableitung selbstkonsistent; Shapiro-Verzögerung korrekt wiedergewonnen; GRB 090510-Einschränkung erfüllt.</w:t>
      </w:r>
    </w:p>
    <w:p>
      <w:pPr>
        <w:pStyle w:val="BodyText"/>
      </w:pPr>
      <w:r>
        <w:rPr>
          <w:b/>
          <w:bCs/>
        </w:rPr>
        <w:t xml:space="preserve">Was Tests NICHT beweisen:</w:t>
      </w:r>
      <w:r>
        <w:t xml:space="preserve"> </w:t>
      </w:r>
      <w:r>
        <w:t xml:space="preserve">Die physikalische Realität des Segmentzählungsmechanismus — dies ist die Interpretation, nicht die Vorhersage. Die ART macht dieselbe numerische Vorhersage über die Nullbedingung; SSZ liefert den Mechanismus.</w:t>
      </w:r>
    </w:p>
    <w:p>
      <w:pPr>
        <w:pStyle w:val="BodyText"/>
      </w:pPr>
      <w:r>
        <w:rPr>
          <w:b/>
          <w:bCs/>
        </w:rPr>
        <w:t xml:space="preserve">Reproduktion:</w:t>
      </w:r>
      <w:r>
        <w:t xml:space="preserve"> </w:t>
      </w:r>
      <w:r>
        <w:rPr>
          <w:rStyle w:val="VerbatimChar"/>
        </w:rPr>
        <w:t xml:space="preserve">E:\clone\ssz-metric-pure\</w:t>
      </w:r>
    </w:p>
    <w:bookmarkEnd w:id="414"/>
    <w:bookmarkStart w:id="417" w:name="X7a07a7fa4d2d7cea1e5be66f0dae967db018b4b"/>
    <w:p>
      <w:pPr>
        <w:pStyle w:val="Heading2"/>
      </w:pPr>
      <w:r>
        <w:rPr>
          <w:rStyle w:val="SectionNumber"/>
        </w:rPr>
        <w:t xml:space="preserve">16.8</w:t>
      </w:r>
      <w:r>
        <w:tab/>
      </w:r>
      <w:r>
        <w:t xml:space="preserve">Experimentelle Tests der Frequenzunabhängigkeit</w:t>
      </w:r>
    </w:p>
    <w:bookmarkStart w:id="415" w:name="multi-messenger-astronomie"/>
    <w:p>
      <w:pPr>
        <w:pStyle w:val="Heading3"/>
      </w:pPr>
      <w:r>
        <w:rPr>
          <w:rStyle w:val="SectionNumber"/>
        </w:rPr>
        <w:t xml:space="preserve">16.8.1</w:t>
      </w:r>
      <w:r>
        <w:tab/>
      </w:r>
      <w:r>
        <w:t xml:space="preserve">Multi-Messenger-Astronomie</w:t>
      </w:r>
    </w:p>
    <w:p>
      <w:pPr>
        <w:pStyle w:val="FirstParagraph"/>
      </w:pPr>
      <w:r>
        <w:t xml:space="preserve">Der stärkste Test der frequenzunabhängigen Ausbreitung kommt von Multi-Messenger-Ereignissen. GW170817 (Neutronensternverschmelzung, August 2017) erzeugte sowohl Metrik-Perturbationen (detektiert von GW-Detektoren) als auch einen Gammastrahlenausbruch (GRB 170817A, detektiert von Fermi-GBM), die 1,7 Sekunden auseinander ankamen, nachdem sie 40 Mpc gereist waren. Dies beschränkt die Differenz zwischen Metrik-Perturbationengeschwindigkeit und Lichtgeschwindigkeit auf |v_GW − c|/c &lt; 5×10⁻¹⁶.</w:t>
      </w:r>
    </w:p>
    <w:p>
      <w:pPr>
        <w:pStyle w:val="BodyText"/>
      </w:pPr>
      <w:r>
        <w:t xml:space="preserve">In SSZ breiten sich sowohl Metrik-Perturbationen als auch elektromagnetische Wellen durch dasselbe Segmentgitter mit v = c D(r) aus. Das Verhältnis v_GW/v_EM = 1 exakt, weil beide Signale dieselben Segmente mit derselben Rate durchqueren. Die 1,7-Sekunden-Verzögerung wird vollständig dem Emissionsmechanismus zugeschrieben (der Jet bricht mit Verzögerung aus den Verschmelzungsauswürfen aus), nicht Ausbreitungsunterschieden. SSZ ist vollständig konsistent mit dieser Beobachtung.</w:t>
      </w:r>
    </w:p>
    <w:bookmarkEnd w:id="415"/>
    <w:bookmarkStart w:id="416" w:name="solare-radiobeobachtungen"/>
    <w:p>
      <w:pPr>
        <w:pStyle w:val="Heading3"/>
      </w:pPr>
      <w:r>
        <w:rPr>
          <w:rStyle w:val="SectionNumber"/>
        </w:rPr>
        <w:t xml:space="preserve">16.8.2</w:t>
      </w:r>
      <w:r>
        <w:tab/>
      </w:r>
      <w:r>
        <w:t xml:space="preserve">Solare Radiobeobachtungen</w:t>
      </w:r>
    </w:p>
    <w:p>
      <w:pPr>
        <w:pStyle w:val="FirstParagraph"/>
      </w:pPr>
      <w:r>
        <w:t xml:space="preserve">Solare Radioausbrüche bei verschiedenen Frequenzen (Typ-III-Ausbrüche von 10 MHz bis 1 GHz) zeigen dispersive Ankunftszeiten aufgrund der Ausbreitung durch das Sonnenwindplasma. Nach Korrektur für Plasmadispersion beschränkt jede verbleibende frequenzabhängige Verzögerung die gravitative Dispersion. Aktuelle Grenzen: keine Restdispersion über 10⁻⁹ s/Hz bei Sonnenentfernungen, konsistent mit null gravitativer Dispersion, wie SSZ vorhersagt.</w:t>
      </w:r>
    </w:p>
    <w:bookmarkEnd w:id="416"/>
    <w:bookmarkEnd w:id="417"/>
    <w:bookmarkStart w:id="421" w:name="dispersionsrelationen-in-ssz"/>
    <w:p>
      <w:pPr>
        <w:pStyle w:val="Heading2"/>
      </w:pPr>
      <w:r>
        <w:rPr>
          <w:rStyle w:val="SectionNumber"/>
        </w:rPr>
        <w:t xml:space="preserve">16.9</w:t>
      </w:r>
      <w:r>
        <w:tab/>
      </w:r>
      <w:r>
        <w:t xml:space="preserve">Dispersionsrelationen in SSZ</w:t>
      </w:r>
    </w:p>
    <w:bookmarkStart w:id="418" w:name="frequenzunabhängigkeit"/>
    <w:p>
      <w:pPr>
        <w:pStyle w:val="Heading3"/>
      </w:pPr>
      <w:r>
        <w:rPr>
          <w:rStyle w:val="SectionNumber"/>
        </w:rPr>
        <w:t xml:space="preserve">16.9.1</w:t>
      </w:r>
      <w:r>
        <w:tab/>
      </w:r>
      <w:r>
        <w:t xml:space="preserve">Frequenzunabhängigkeit</w:t>
      </w:r>
    </w:p>
    <w:p>
      <w:pPr>
        <w:pStyle w:val="FirstParagraph"/>
      </w:pPr>
      <w:r>
        <w:t xml:space="preserve">Eine entscheidende Vorhersage des Segmentzählungsmodells ist, dass v_Gruppe unabhängig von der Photonenfrequenz ist. Alle Photonen — Radiowellen, sichtbares Licht, Gammastrahlen — durchqueren dieselbe Anzahl von Segmenten pro Koordinatenstreckeneinheit. Das Segmentgitter hat keine charakteristische Längenskala, die chromatische Dispersion erzeugen würde.</w:t>
      </w:r>
    </w:p>
    <w:p>
      <w:pPr>
        <w:pStyle w:val="BodyText"/>
      </w:pPr>
      <w:r>
        <w:t xml:space="preserve">Diese Vorhersage wurde durch Gammastrahlenausbruch-Timing getestet. GRB 090510, beobachtet von Fermi-LAT 2009, zeigte GeV- und MeV-Photonen, die innerhalb von 0,86 Sekunden voneinander ankamen, nachdem sie 7,3 Milliarden Lichtjahre gereist waren. Dies beschränkt jede frequenzabhängige Verzögerung auf weniger als 10⁻¹⁷ Sekunden pro Meter durchquertem Gravitationspotential — viele Größenordnungen unter jedem plausiblen Segmentgittereffekt.</w:t>
      </w:r>
    </w:p>
    <w:bookmarkEnd w:id="418"/>
    <w:bookmarkStart w:id="419" w:name="X2b25535c0c2c5e05a585521dbdedcdd6f0df2d7"/>
    <w:p>
      <w:pPr>
        <w:pStyle w:val="Heading3"/>
      </w:pPr>
      <w:r>
        <w:rPr>
          <w:rStyle w:val="SectionNumber"/>
        </w:rPr>
        <w:t xml:space="preserve">16.9.2</w:t>
      </w:r>
      <w:r>
        <w:tab/>
      </w:r>
      <w:r>
        <w:t xml:space="preserve">Vergleich mit Quantengravitationsdispersion</w:t>
      </w:r>
    </w:p>
    <w:p>
      <w:pPr>
        <w:pStyle w:val="FirstParagraph"/>
      </w:pPr>
      <w:r>
        <w:t xml:space="preserve">Mehrere Quantengravitationsvorschläge sagen frequenzabhängige Lichtgeschwindigkeit vorher: v(E) = c(1 ± E/E_QG), wobei E_QG die Quantengravitationsenergieskala ist, typischerweise nahe der Planck-Energie (1,22 × 10¹⁹ GeV). GRB-Timing beschränkt E_QG &gt; 9,3 × 10¹⁹ GeV für lineare Dispersion.</w:t>
      </w:r>
    </w:p>
    <w:p>
      <w:pPr>
        <w:pStyle w:val="BodyText"/>
      </w:pPr>
      <w:r>
        <w:t xml:space="preserve">SSZ sagt null Dispersion vorher (E_QG = unendlich), weil das Segmentgitter eine klassische Struktur ohne Quantenfluktuationen auf der Photonenergieskala ist. Wenn zukünftige Beobachtungen gravitative Dispersion detektierten, würde SSZ eine Modifikation erfordern, um eine Quantenkorrektur zur Segmentzählungsformel einzuschließen.</w:t>
      </w:r>
    </w:p>
    <w:bookmarkEnd w:id="419"/>
    <w:bookmarkStart w:id="420" w:name="verbindung-zur-analogen-gravitation"/>
    <w:p>
      <w:pPr>
        <w:pStyle w:val="Heading3"/>
      </w:pPr>
      <w:r>
        <w:rPr>
          <w:rStyle w:val="SectionNumber"/>
        </w:rPr>
        <w:t xml:space="preserve">16.9.3</w:t>
      </w:r>
      <w:r>
        <w:tab/>
      </w:r>
      <w:r>
        <w:t xml:space="preserve">Verbindung zur analogen Gravitation</w:t>
      </w:r>
    </w:p>
    <w:p>
      <w:pPr>
        <w:pStyle w:val="FirstParagraph"/>
      </w:pPr>
      <w:r>
        <w:t xml:space="preserve">Die Segmentzählungsformel v_Gruppe = c D(r) ist formal identisch mit der Lichtausbreitung in einem dielektrischen Medium mit Brechungsindex n(r) = 1/D(r) = 1 + Ξ(r). Diese Analogie wird in Experimenten zur analogen Gravitation ausgenutzt, wo akustische Wellen in strömenden Fluiden die Lichtausbreitung in gekrümmter Raumzeit nachahmen. BEC-Experimente (Bose-Einstein-Kondensat) an der Universität Nottingham haben analoge Hawking-Strahlung unter Verwendung dieser Korrespondenz demonstriert.</w:t>
      </w:r>
    </w:p>
    <w:p>
      <w:pPr>
        <w:pStyle w:val="BodyText"/>
      </w:pPr>
      <w:r>
        <w:t xml:space="preserve">In SSZ ist die Analogie besonders eng: das Segmentgitter IST ein Medium (wenn auch ein Raumzeitmedium, kein materielles), und die Verlangsamung von Licht in einem Gravitationsfeld IST ein Brechungseffekt. Das Programm der analogen Gravitation liefert experimentelle Evidenz dafür, dass medienbasierte Beschreibungen der gravitativen Lichtausbreitung physikalisch bedeutsam sind, nicht nur mathematische Kuriositäten.</w:t>
      </w:r>
    </w:p>
    <w:p>
      <w:r>
        <w:pict>
          <v:rect style="width:0;height:1.5pt" o:hralign="center" o:hrstd="t" o:hr="t"/>
        </w:pict>
      </w:r>
    </w:p>
    <w:bookmarkEnd w:id="420"/>
    <w:bookmarkEnd w:id="421"/>
    <w:bookmarkStart w:id="428" w:name="schlüsselformeln-11"/>
    <w:p>
      <w:pPr>
        <w:pStyle w:val="Heading2"/>
      </w:pPr>
      <w:r>
        <w:rPr>
          <w:rStyle w:val="SectionNumber"/>
        </w:rPr>
        <w:t xml:space="preserve">16.10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v_Gruppe = c·D(r) = c/(1+Ξ)</w:t>
            </w:r>
          </w:p>
        </w:tc>
        <w:tc>
          <w:tcPr/>
          <w:p>
            <w:pPr>
              <w:pStyle w:val="Compact"/>
            </w:pPr>
            <w:r>
              <w:t xml:space="preserve">Gruppengeschwindigkeit</w:t>
            </w:r>
          </w:p>
        </w:tc>
      </w:tr>
      <w:tr>
        <w:tc>
          <w:tcPr/>
          <w:p>
            <w:pPr>
              <w:pStyle w:val="Compact"/>
            </w:pPr>
            <w:r>
              <w:t xml:space="preserve">2</w:t>
            </w:r>
          </w:p>
        </w:tc>
        <w:tc>
          <w:tcPr/>
          <w:p>
            <w:pPr>
              <w:pStyle w:val="Compact"/>
            </w:pPr>
            <w:r>
              <w:t xml:space="preserve">n(r) = 1/D(r) = 1+Ξ(r)</w:t>
            </w:r>
          </w:p>
        </w:tc>
        <w:tc>
          <w:tcPr/>
          <w:p>
            <w:pPr>
              <w:pStyle w:val="Compact"/>
            </w:pPr>
            <w:r>
              <w:t xml:space="preserve">Brechungsindex</w:t>
            </w:r>
          </w:p>
        </w:tc>
      </w:tr>
      <w:tr>
        <w:tc>
          <w:tcPr/>
          <w:p>
            <w:pPr>
              <w:pStyle w:val="Compact"/>
            </w:pPr>
            <w:r>
              <w:t xml:space="preserve">3</w:t>
            </w:r>
          </w:p>
        </w:tc>
        <w:tc>
          <w:tcPr/>
          <w:p>
            <w:pPr>
              <w:pStyle w:val="Compact"/>
            </w:pPr>
            <w:r>
              <w:t xml:space="preserve">Δv/c = 0 (keine Dispersion)</w:t>
            </w:r>
          </w:p>
        </w:tc>
        <w:tc>
          <w:tcPr/>
          <w:p>
            <w:pPr>
              <w:pStyle w:val="Compact"/>
            </w:pPr>
            <w:r>
              <w:t xml:space="preserve">Frequenzunabhängigkeit</w:t>
            </w:r>
          </w:p>
        </w:tc>
      </w:tr>
    </w:tbl>
    <w:p>
      <w:r>
        <w:pict>
          <v:rect style="width:0;height:1.5pt" o:hralign="center" o:hrstd="t" o:hr="t"/>
        </w:pict>
      </w:r>
    </w:p>
    <w:bookmarkStart w:id="422" w:name="kapitelzusammenfassung-und-brücke-9"/>
    <w:p>
      <w:pPr>
        <w:pStyle w:val="Heading3"/>
      </w:pPr>
      <w:r>
        <w:rPr>
          <w:rStyle w:val="SectionNumber"/>
        </w:rPr>
        <w:t xml:space="preserve">16.10.1</w:t>
      </w:r>
      <w:r>
        <w:tab/>
      </w:r>
      <w:r>
        <w:t xml:space="preserve">Kapitelzusammenfassung und Brücke</w:t>
      </w:r>
    </w:p>
    <w:p>
      <w:pPr>
        <w:pStyle w:val="FirstParagraph"/>
      </w:pPr>
      <w:r>
        <w:t xml:space="preserve">Dieses Kapitel hat die Kernkonzepte der segmentbasierten Gruppengeschwindigkeit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422"/>
    <w:bookmarkStart w:id="423" w:name="X28ca04739b4e5dec2082f8994b302d6ac7725cb"/>
    <w:p>
      <w:pPr>
        <w:pStyle w:val="Heading3"/>
      </w:pPr>
      <w:r>
        <w:rPr>
          <w:rStyle w:val="SectionNumber"/>
        </w:rPr>
        <w:t xml:space="preserve">16.10.2</w:t>
      </w:r>
      <w:r>
        <w:tab/>
      </w:r>
      <w:r>
        <w:t xml:space="preserve">Vergleich mit der ART-Koordinatengeschwindigkeit</w:t>
      </w:r>
    </w:p>
    <w:p>
      <w:pPr>
        <w:pStyle w:val="FirstParagraph"/>
      </w:pPr>
      <w:r>
        <w:t xml:space="preserve">In Schwarzschild-Koordinaten ist die Koordinatengeschwindigkeit radialen Lichts c_coord = c(1 − r_s/r). In isotropen Koordinaten (die natürlicher für den Vergleich mit SSZ sind) ist die Koordinatengeschwindigkeit c_iso = c(1 − r_s/(4r_iso))² / (1 + r_s/(4r_iso))². Im schwachen Feld (r viel größer als r_s) reduzieren sich beide auf c(1 − r_s/r + …), was mit dem SSZ-Ergebnis c/(1 + Ξ) = c/(1 + r_s/(2r)) = c(1 − r_s/(2r) + …) in erster Ordnung übereinstimmt.</w:t>
      </w:r>
    </w:p>
    <w:p>
      <w:pPr>
        <w:pStyle w:val="BodyText"/>
      </w:pPr>
      <w:r>
        <w:t xml:space="preserve">Das SSZ-Ergebnis unterscheidet sich vom isotropen-Koordinaten-ART-Ergebnis in zweiter Ordnung in r_s/r. Diese Differenz zweiter Ordnung ist um einen Faktor (r_s/r)² unterdrückt, der für Sonnensystemexperimente weniger als 10⁻¹² beträgt. Sie wird erst im Starkfeldregime messbar, wo die vollen Ξ-Formeln verwendet werden müssen.</w:t>
      </w:r>
    </w:p>
    <w:bookmarkEnd w:id="423"/>
    <w:bookmarkStart w:id="424" w:name="dispersion-und-das-segmentgitter"/>
    <w:p>
      <w:pPr>
        <w:pStyle w:val="Heading3"/>
      </w:pPr>
      <w:r>
        <w:rPr>
          <w:rStyle w:val="SectionNumber"/>
        </w:rPr>
        <w:t xml:space="preserve">16.10.3</w:t>
      </w:r>
      <w:r>
        <w:tab/>
      </w:r>
      <w:r>
        <w:t xml:space="preserve">Dispersion und das Segmentgitter</w:t>
      </w:r>
    </w:p>
    <w:p>
      <w:pPr>
        <w:pStyle w:val="FirstParagraph"/>
      </w:pPr>
      <w:r>
        <w:t xml:space="preserve">In einem dispersiven Medium reisen verschiedene Frequenzen mit verschiedenen Geschwindigkeiten. Führt das Segmentgitter Dispersion ein? Die Antwort ist nein, insofern die Segmentdichte auf Skalen variiert, die viel größer als die Wellenlänge sind. Der Skalierungsfaktor s(r) = 1 + Ξ(r) ist für alle Frequenzen gleich, sodass die Koordinatengeschwindigkeit c/s(r) frequenzunabhängig ist. Dies ist konsistent mit der experimentellen Beobachtung, dass die gravitative Zeitdilatation frequenzunabhängig ist: Uhren aller Typen (atomar, nuklear, optisch) zeigen dieselbe Gravitationsrotverschiebung.</w:t>
      </w:r>
    </w:p>
    <w:p>
      <w:pPr>
        <w:pStyle w:val="BodyText"/>
      </w:pPr>
      <w:r>
        <w:t xml:space="preserve">Wenn jedoch die Segmentdichte auf Skalen variierte, die mit der Wellenlänge vergleichbar sind, könnte Dispersion auftreten. Dies wäre der Fall auf der Planck-Skala (wo der Segmentabstand von der Ordnung der Planck-Länge sein könnte, ungefähr 10⁻³⁵ Meter) oder nahe der natürlichen Grenze eines kompakten Objekts (wo sich die Segmentdichte schnell über Entfernungen der Ordnung r_s ändert). Solche Planck-Skalen-Dispersion wird von einigen Quantengravitationsmodellen vorhergesagt (z.B. Schleifen-Quantengravitation, doppelt spezielle Relativität) und ist durch Beobachtungen von Gammastrahlenausbrüchen auf weniger als ein Teil in 10¹⁸ der Lichtgeschwindigkeit beschränkt.</w:t>
      </w:r>
    </w:p>
    <w:p>
      <w:pPr>
        <w:pStyle w:val="BodyText"/>
      </w:pPr>
      <w:r>
        <w:t xml:space="preserve">SSZ in seiner aktuellen Form sagt keine Planck-Skalen-Dispersion vorher, weil die Segmentdichte Ξ als glattes, kontinuierliches Feld behandelt wird. Eine zukünftige Erweiterung von SSZ, die die diskrete Natur des Segmentgitters berücksichtigt (falls es eine hat), könnte solche Dispersion vorhersagen, aber dies liegt außerhalb des Rahmens des aktuellen Rahmenwerks. Die Abwesenheit von Dispersion im aktuellen SSZ-Rahmenwerk ist konsistent mit allen bestehenden Beobachtungsgrenzen.</w:t>
      </w:r>
    </w:p>
    <w:p>
      <w:pPr>
        <w:pStyle w:val="BodyText"/>
      </w:pPr>
      <w:r>
        <w:t xml:space="preserve">Die Gruppengeschwindigkeit eines Wellenpakets im SSZ-Rahmenwerk ist v_Gruppe = c/s(r) = c/(1 + Ξ), identisch mit der Phasengeschwindigkeit. Diese Gleichheit (v_Gruppe = v_Phase) ist eine Konsequenz der nicht-dispersiven Natur des Segmentgitters und stellt sicher, dass Wellenpakete ohne Verzerrung propagieren. Für astronomische Beobachtungen, die auf Puls-Timing beruhen (Pulsar-Timing-Arrays, schnelle Radioausbrüche), bedeutet diese nicht-dispersive Ausbreitung, dass die gravitative Verzögerung für alle Frequenzkomponenten des Pulses gleich ist, was die Datenanalyse vereinfacht.</w:t>
      </w:r>
    </w:p>
    <w:bookmarkEnd w:id="424"/>
    <w:bookmarkStart w:id="425" w:name="X524ef3dcfaa34aba5a43373c7103c0bb7dd32d4"/>
    <w:p>
      <w:pPr>
        <w:pStyle w:val="Heading3"/>
      </w:pPr>
      <w:r>
        <w:rPr>
          <w:rStyle w:val="SectionNumber"/>
        </w:rPr>
        <w:t xml:space="preserve">16.10.4</w:t>
      </w:r>
      <w:r>
        <w:tab/>
      </w:r>
      <w:r>
        <w:t xml:space="preserve">Vergleich mit alternativen Gravitationstheorien</w:t>
      </w:r>
    </w:p>
    <w:p>
      <w:pPr>
        <w:pStyle w:val="FirstParagraph"/>
      </w:pPr>
      <w:r>
        <w:t xml:space="preserve">Mehrere alternative Gravitationstheorien sagen Modifikationen der Lichtgeschwindigkeit in einem Gravitationsfeld vorher. Es ist lehrreich, die SSZ-Vorhersage mit diesen Alternativen zu vergleichen:</w:t>
      </w:r>
    </w:p>
    <w:p>
      <w:pPr>
        <w:pStyle w:val="BodyText"/>
      </w:pPr>
      <w:r>
        <w:t xml:space="preserve">Brans-Dicke-Theorie: die Koordinatengeschwindigkeit des Lichts ist c_BD = c (1 − (1 + ω_BD⁻¹) r_s/(2r)), wobei ω_BD der Brans-Dicke-Kopplungsparameter ist. Für ω_BD gegen unendlich reduziert sich dies auf das ART-Ergebnis. Die Cassini-Mission beschränkt ω_BD auf größer als 40.000, was die Brans-Dicke-Korrektur im Sonnensystem undetektierbar macht.</w:t>
      </w:r>
    </w:p>
    <w:p>
      <w:pPr>
        <w:pStyle w:val="BodyText"/>
      </w:pPr>
      <w:r>
        <w:t xml:space="preserve">TeVeS (Tensor-Vektor-Skalar-Theorie, Bekenstein 2004): sagt verschiedene Koordinatengeschwindigkeiten für elektromagnetische und Metrik-Perturbationen vorher, was die Äquivalenz der Photon- und Gravitonausbreitung verletzt. Diese Vorhersage wurde dramatisch getestet und durch die gleichzeitige Detektion von Metrik-Perturbationen und Gammastrahlen von der Neutronensternverschmelzung GW170817/GRB170817A widerlegt, die zeigte, dass die beiden Geschwindigkeiten innerhalb von 10⁻¹⁵ übereinstimmen.</w:t>
      </w:r>
    </w:p>
    <w:p>
      <w:pPr>
        <w:pStyle w:val="BodyText"/>
      </w:pPr>
      <w:r>
        <w:t xml:space="preserve">SSZ: die Koordinatengeschwindigkeit des Lichts ist c_SSZ = c/(1 + Ξ), und die Metrik-Perturbationengeschwindigkeit ist ebenfalls c/(1 + Ξ) (weil Metrik-Perturbationen ebenfalls Verzerrungen des Segmentgitters sind). SSZ sagt daher gleiche Geschwindigkeiten für elektromagnetische und Metrik-Perturbationen vorher, konsistent mit GW170817. Dies ist eine nicht-triviale Konsistenzprüfung: das SSZ-Rahmenwerk hätte verschiedene Geschwindigkeiten für die beiden Wellentypen vorhersagen können, tut es aber nicht.</w:t>
      </w:r>
    </w:p>
    <w:p>
      <w:pPr>
        <w:pStyle w:val="BodyText"/>
      </w:pPr>
      <w:r>
        <w:t xml:space="preserve">Die GW170817-Beobachtung ist eine der stärksten Einschränkungen für Modifikationen der Metrik-Perturbationenausbreitung. SSZ besteht diese Einschränkung automatisch, weil der Skalierungsfaktor s(r) für alle Wellenmoden (elektromagnetisch und gravitativ) gleichermaßen gilt. Diese Gleichheit ist eine Konsequenz der Universalität des Segmentgitters: alle Felder breiten sich durch dasselbe Gitter aus und erfahren denselben effektiven Brechungsindex.</w:t>
      </w:r>
    </w:p>
    <w:bookmarkEnd w:id="425"/>
    <w:bookmarkStart w:id="426" w:name="Xd857e11e55859ea5bf8f5b4aa0a77e20034bb4a"/>
    <w:p>
      <w:pPr>
        <w:pStyle w:val="Heading3"/>
      </w:pPr>
      <w:r>
        <w:rPr>
          <w:rStyle w:val="SectionNumber"/>
        </w:rPr>
        <w:t xml:space="preserve">16.10.5</w:t>
      </w:r>
      <w:r>
        <w:tab/>
      </w:r>
      <w:r>
        <w:t xml:space="preserve">Die Koordinatengeschwindigkeit des Lichts und Kausalität</w:t>
      </w:r>
    </w:p>
    <w:p>
      <w:pPr>
        <w:pStyle w:val="FirstParagraph"/>
      </w:pPr>
      <w:r>
        <w:t xml:space="preserve">Ein häufiges Bedenken bei Modifikationen der Lichtgeschwindigkeit in einem Gravitationsfeld ist, ob sie die Kausalität verletzen. Wenn Licht in Koordinatenzeit mit c/s(r) reist, bedeutet das, dass Signale schneller oder langsamer als c reisen können, auf eine Weise, die kausale Paradoxa erzeugt?</w:t>
      </w:r>
    </w:p>
    <w:p>
      <w:pPr>
        <w:pStyle w:val="BodyText"/>
      </w:pPr>
      <w:r>
        <w:t xml:space="preserve">Die Antwort ist nein. Die Koordinatengeschwindigkeit c/s(r) ist eine koordinatenabhängige Größe, die keine direkte physikalische Bedeutung hat. Die physikalische Lichtgeschwindigkeit — die von jedem lokalen Beobachter mit lokalen Uhren und Linealen gemessene Geschwindigkeit — ist immer exakt c, unabhängig vom Gravitationsfeld. Die Koordinatengeschwindigkeit unterscheidet sich von c, weil die Koordinatenuhren und -lineale vom Gravitationsfeld beeinflusst werden (sie sind nicht die lokalen Uhren und Lineale eines frei fallenden Beobachters).</w:t>
      </w:r>
    </w:p>
    <w:p>
      <w:pPr>
        <w:pStyle w:val="BodyText"/>
      </w:pPr>
      <w:r>
        <w:t xml:space="preserve">Diese Unterscheidung zwischen Koordinatengeschwindigkeit und lokaler Geschwindigkeit ist in SSZ dieselbe wie in der ART. In Schwarzschild-Koordinaten ist die Koordinatengeschwindigkeit radialen Lichts in der ART c(1 − r_s/r), die sich null nähert, wenn r sich r_s nähert. Dies bedeutet nicht, dass Licht langsamer wird — es bedeutet, dass die Schwarzschild-Koordinatenzeit zunehmend gegenüber der lokalen Eigenzeit dilatiert ist. Ein lokaler Beobachter bei r = r_s + ε misst die Geschwindigkeit eines vorbeifliegenden Lichtstrahls als exakt c.</w:t>
      </w:r>
    </w:p>
    <w:p>
      <w:pPr>
        <w:pStyle w:val="BodyText"/>
      </w:pPr>
      <w:r>
        <w:t xml:space="preserve">In SSZ ist die Koordinatengeschwindigkeit radialen Lichts c/(1 + Ξ), die sich c/1,802 = 0,555c bei r = r_s nähert. Dies ist nicht null (im Gegensatz zur ART), was die endliche Zeitdilatation an der natürlichen SSZ-Grenze widerspiegelt. Ein lokaler Beobachter bei r_s misst die Lichtgeschwindigkeit als exakt c, genau wie in der ART. Die nicht-null Koordinatengeschwindigkeit in SSZ bedeutet, dass Signale die natürliche Grenze in endlicher Koordinatenzeit überqueren können — ein qualitativer Unterschied zur ART, wo die Überquerung des Horizonts unendliche Koordinatenzeit erfordert.</w:t>
      </w:r>
    </w:p>
    <w:bookmarkEnd w:id="426"/>
    <w:bookmarkStart w:id="427" w:name="Xb2a9a6118784d41aba00a0907d8c2cc75bac7e9"/>
    <w:p>
      <w:pPr>
        <w:pStyle w:val="Heading3"/>
      </w:pPr>
      <w:r>
        <w:rPr>
          <w:rStyle w:val="SectionNumber"/>
        </w:rPr>
        <w:t xml:space="preserve">16.10.6</w:t>
      </w:r>
      <w:r>
        <w:tab/>
      </w:r>
      <w:r>
        <w:t xml:space="preserve">Implikationen für die Metrik-Perturbationengeschwindigkeit</w:t>
      </w:r>
    </w:p>
    <w:p>
      <w:pPr>
        <w:pStyle w:val="FirstParagraph"/>
      </w:pPr>
      <w:r>
        <w:t xml:space="preserve">Das SSZ-Rahmenwerk sagt vorher, dass sich Metrik-Perturbationen mit derselben Geschwindigkeit wie elektromagnetische Wellen ausbreiten: c/s(r) = c/(1 + Ξ(r)) in Koordinaten und exakt c im lokalen Bezugssystem. Diese Vorhersage wurde dramatisch bestätigt durch die Multi-Messenger-Beobachtung von GW170817/GRB170817A im August 2017, die zeigte, dass Metrik-Perturbationen und Gammastrahlen von einer Neutronensternverschmelzung innerhalb von 1,7 Sekunden voneinander ankamen, nachdem sie ungefähr 130 Millionen Lichtjahre gereist waren.</w:t>
      </w:r>
    </w:p>
    <w:p>
      <w:pPr>
        <w:pStyle w:val="BodyText"/>
      </w:pPr>
      <w:r>
        <w:t xml:space="preserve">Die Einschränkung aus dieser Beobachtung ist |c_GW − c_EM|/c &lt; 10⁻¹⁵, was jede Theorie ausschließt, die verschiedene Ausbreitungsgeschwindigkeiten für Gravitations- und elektromagnetische Wellen vorhersagt. SSZ erfüllt diese Einschränkung konstruktionsbedingt: beide Wellentypen sind Verzerrungen desselben Segmentgitters und erfahren denselben effektiven Brechungsindex s(r) = 1 + Ξ(r).</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Additive Zerlegung der Lichtreisezeit,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427"/>
    <w:bookmarkEnd w:id="428"/>
    <w:bookmarkStart w:id="430" w:name="querverweise-11"/>
    <w:p>
      <w:pPr>
        <w:pStyle w:val="Heading2"/>
      </w:pPr>
      <w:r>
        <w:rPr>
          <w:rStyle w:val="SectionNumber"/>
        </w:rPr>
        <w:t xml:space="preserve">16.11</w:t>
      </w:r>
      <w:r>
        <w:tab/>
      </w:r>
      <w:r>
        <w:t xml:space="preserve">Querverweise</w:t>
      </w:r>
    </w:p>
    <w:bookmarkStart w:id="429" w:name="zusammenfassung-und-brücke-zu-kapitel-13"/>
    <w:p>
      <w:pPr>
        <w:pStyle w:val="Heading3"/>
      </w:pPr>
      <w:r>
        <w:rPr>
          <w:rStyle w:val="SectionNumber"/>
        </w:rPr>
        <w:t xml:space="preserve">16.11.1</w:t>
      </w:r>
      <w:r>
        <w:tab/>
      </w:r>
      <w:r>
        <w:t xml:space="preserve">Zusammenfassung und Brücke zu Kapitel 13</w:t>
      </w:r>
    </w:p>
    <w:p>
      <w:pPr>
        <w:pStyle w:val="FirstParagraph"/>
      </w:pPr>
      <w:r>
        <w:t xml:space="preserve">Dieses Kapitel leitete die Koordinatengeschwindigkeit des Lichts c/s(r) aus der Segmentzählung ab und zeigte, dass die Shapiro-Verzögerung natürlich aus der erhöhten Segmentdichte entlang des Lichtweges entsteht. Die Ableitung erfordert nicht den metrischen Tensor — sie verwendet nur die Segmentdichte Ξ und das Zählprinzip.</w:t>
      </w:r>
    </w:p>
    <w:p>
      <w:pPr>
        <w:pStyle w:val="BodyText"/>
      </w:pPr>
      <w:r>
        <w:t xml:space="preserve">Kapitel 13 entwickelt dieses Ergebnis zu einer vollständigen additiven Zerlegung der Lichtreisezeit, die die geometrische Komponente (Flachraumausbreitung) von der Segmentkomponente (gravitative Verzögerung) trennt. Diese Zerlegung hat praktische Vorteile für Mehrquellen-astronomische Berechnungen.</w:t>
      </w:r>
    </w:p>
    <w:p>
      <w:pPr>
        <w:pStyle w:val="Compact"/>
        <w:numPr>
          <w:ilvl w:val="0"/>
          <w:numId w:val="1045"/>
        </w:numPr>
      </w:pPr>
      <w:r>
        <w:rPr>
          <w:b/>
          <w:bCs/>
        </w:rPr>
        <w:t xml:space="preserve">Voraussetzungen:</w:t>
      </w:r>
      <w:r>
        <w:t xml:space="preserve"> </w:t>
      </w:r>
      <w:r>
        <w:t xml:space="preserve">Kap. 10 (Skalierungseichung), Kap. 11 (EM-Wellen)</w:t>
      </w:r>
    </w:p>
    <w:p>
      <w:pPr>
        <w:pStyle w:val="Compact"/>
        <w:numPr>
          <w:ilvl w:val="0"/>
          <w:numId w:val="1045"/>
        </w:numPr>
      </w:pPr>
      <w:r>
        <w:rPr>
          <w:b/>
          <w:bCs/>
        </w:rPr>
        <w:t xml:space="preserve">Referenziert von:</w:t>
      </w:r>
      <w:r>
        <w:t xml:space="preserve"> </w:t>
      </w:r>
      <w:r>
        <w:t xml:space="preserve">Kap. 13 (Reisezeit), Kap. 16 (Frequenzrahmenwerk)</w:t>
      </w:r>
    </w:p>
    <w:p>
      <w:pPr>
        <w:pStyle w:val="Compact"/>
        <w:numPr>
          <w:ilvl w:val="0"/>
          <w:numId w:val="1045"/>
        </w:numPr>
      </w:pPr>
      <w:r>
        <w:rPr>
          <w:b/>
          <w:bCs/>
        </w:rPr>
        <w:t xml:space="preserve">Anhang:</w:t>
      </w:r>
      <w:r>
        <w:t xml:space="preserve"> </w:t>
      </w:r>
      <w:r>
        <w:t xml:space="preserve">Anh. B (B.4)</w:t>
      </w:r>
    </w:p>
    <w:p>
      <w:r>
        <w:pict>
          <v:rect style="width:0;height:1.5pt" o:hralign="center" o:hrstd="t" o:hr="t"/>
        </w:pict>
      </w:r>
    </w:p>
    <w:bookmarkEnd w:id="429"/>
    <w:bookmarkEnd w:id="430"/>
    <w:bookmarkEnd w:id="431"/>
    <w:bookmarkStart w:id="471" w:name="additive-zerlegung-der-lichtreisezeit"/>
    <w:p>
      <w:pPr>
        <w:pStyle w:val="Heading1"/>
      </w:pPr>
      <w:r>
        <w:rPr>
          <w:rStyle w:val="SectionNumber"/>
        </w:rPr>
        <w:t xml:space="preserve">17</w:t>
      </w:r>
      <w:r>
        <w:tab/>
      </w:r>
      <w:r>
        <w:t xml:space="preserve">Additive Zerlegung der Lichtreisezeit</w:t>
      </w:r>
    </w:p>
    <w:p>
      <w:pPr>
        <w:pStyle w:val="FirstParagraph"/>
      </w:pPr>
      <w:r>
        <w:rPr>
          <w:b/>
          <w:bCs/>
        </w:rPr>
        <w:t xml:space="preserve">Teil III — Elektromagnetismus in segmentierter Raumzeit</w:t>
      </w:r>
    </w:p>
    <w:p>
      <w:pPr>
        <w:pStyle w:val="CaptionedFigure"/>
      </w:pPr>
      <w:r>
        <w:drawing>
          <wp:inline>
            <wp:extent cx="5334000" cy="3651619"/>
            <wp:effectExtent b="0" l="0" r="0" t="0"/>
            <wp:docPr descr="Fig 13.1" title="" id="433" name="Picture"/>
            <a:graphic>
              <a:graphicData uri="http://schemas.openxmlformats.org/drawingml/2006/picture">
                <pic:pic>
                  <pic:nvPicPr>
                    <pic:cNvPr descr="figures/ch13_shapiro/fig_13_01.png" id="434" name="Picture"/>
                    <pic:cNvPicPr>
                      <a:picLocks noChangeArrowheads="1" noChangeAspect="1"/>
                    </pic:cNvPicPr>
                  </pic:nvPicPr>
                  <pic:blipFill>
                    <a:blip r:embed="rId432"/>
                    <a:stretch>
                      <a:fillRect/>
                    </a:stretch>
                  </pic:blipFill>
                  <pic:spPr bwMode="auto">
                    <a:xfrm>
                      <a:off x="0" y="0"/>
                      <a:ext cx="5334000" cy="3651619"/>
                    </a:xfrm>
                    <a:prstGeom prst="rect">
                      <a:avLst/>
                    </a:prstGeom>
                    <a:noFill/>
                    <a:ln w="9525">
                      <a:noFill/>
                      <a:headEnd/>
                      <a:tailEnd/>
                    </a:ln>
                  </pic:spPr>
                </pic:pic>
              </a:graphicData>
            </a:graphic>
          </wp:inline>
        </w:drawing>
      </w:r>
    </w:p>
    <w:p>
      <w:pPr>
        <w:pStyle w:val="ImageCaption"/>
      </w:pPr>
      <w:r>
        <w:t xml:space="preserve">Fig 13.1</w:t>
      </w:r>
    </w:p>
    <w:p>
      <w:r>
        <w:pict>
          <v:rect style="width:0;height:1.5pt" o:hralign="center" o:hrstd="t" o:hr="t"/>
        </w:pict>
      </w:r>
    </w:p>
    <w:bookmarkStart w:id="435" w:name="zusammenfassung-12"/>
    <w:p>
      <w:pPr>
        <w:pStyle w:val="Heading2"/>
      </w:pPr>
      <w:r>
        <w:rPr>
          <w:rStyle w:val="SectionNumber"/>
        </w:rPr>
        <w:t xml:space="preserve">17.1</w:t>
      </w:r>
      <w:r>
        <w:tab/>
      </w:r>
      <w:r>
        <w:t xml:space="preserve">Zusammenfassung</w:t>
      </w:r>
    </w:p>
    <w:p>
      <w:pPr>
        <w:pStyle w:val="FirstParagraph"/>
      </w:pPr>
      <w:r>
        <w:t xml:space="preserve">Wenn ein Photon ein Gravitationsfeld durchquert, übersteigt seine gesamte Reisezeit die geometrische (geradlinige, flachraumzeitliche) Vorhersage. In der ART ist dieser Überschuss die Shapiro-Verzögerung — einer der vier klassischen Tests der Allgemeinen Relativitätstheorie. Die Standard-ART-Berechnung beinhaltet die Integration der Nullgeodätengleichung durch die gekrümmte Metrik, was ein Ergebnis liefert, das geometrische und gravitative Beiträge auf nicht-separierbare Weise vermischt.</w:t>
      </w:r>
    </w:p>
    <w:p>
      <w:pPr>
        <w:pStyle w:val="BodyText"/>
      </w:pPr>
      <w:r>
        <w:t xml:space="preserve">SSZ enthüllt eine einfachere Struktur: die gesamte Reisezeit zerlegt sich</w:t>
      </w:r>
      <w:r>
        <w:t xml:space="preserve"> </w:t>
      </w:r>
      <w:r>
        <w:rPr>
          <w:b/>
          <w:bCs/>
        </w:rPr>
        <w:t xml:space="preserve">additiv</w:t>
      </w:r>
      <w:r>
        <w:t xml:space="preserve"> </w:t>
      </w:r>
      <w:r>
        <w:t xml:space="preserve">in eine geometrische Komponente (die Flachraumzeit-Reisezeit) und eine Segmentkomponente (die überschüssige Zeit aus der Durchquerung dichterer Segmente). Diese Zerlegung ist in SSZ exakt, keine Näherung. Sie bietet Berechnungsvorteile, physikalische Einsicht und eine natürliche Erklärung dafür, warum gravitative Zeitverzögerungen aus mehreren Quellen sich linear kombinieren sollten — ein Superpositionsprinzip für gravitative Optik.</w:t>
      </w:r>
    </w:p>
    <w:p>
      <w:pPr>
        <w:pStyle w:val="BodyText"/>
      </w:pPr>
      <w:r>
        <w:t xml:space="preserve">Dieses Kapitel leitet die additive Zerlegung aus der Gruppengeschwindigkeitsformel (Kapitel 12) ab, demonstriert ihre Äquivalenz zur Standard-Shapiro-Verzögerung (mit PPN-Korrektur), zeigt, wie sie Mehrquellen-Berechnungen vereinfacht, und liefert durchgerechnete Beispiele für Sonnensystem- und astrophysikalische Szenarien.</w:t>
      </w:r>
    </w:p>
    <w:p>
      <w:pPr>
        <w:pStyle w:val="BodyText"/>
      </w:pPr>
      <w:r>
        <w:rPr>
          <w:b/>
          <w:bCs/>
        </w:rPr>
        <w:t xml:space="preserve">Leserführung.</w:t>
      </w:r>
      <w:r>
        <w:t xml:space="preserve"> </w:t>
      </w:r>
      <w:r>
        <w:t xml:space="preserve">Abschnitt 13.1 motiviert die Zerlegung. Abschnitt 13.2 leitet sie aus der Gruppengeschwindigkeit ab. Abschnitt 13.3 verbindet mit der Shapiro-Verzögerung. Abschnitt 13.4 diskutiert das Superpositionsprinzip. Abschnitt 13.5 liefert durchgerechnete Beispiele. Abschnitt 13.6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Additive Zerlegung der Lichtreisezeit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435"/>
    <w:bookmarkStart w:id="439" w:name="section-10"/>
    <w:p>
      <w:pPr>
        <w:pStyle w:val="Heading2"/>
      </w:pPr>
      <w:r>
        <w:rPr>
          <w:rStyle w:val="SectionNumber"/>
        </w:rPr>
        <w:t xml:space="preserve">17.2</w:t>
      </w:r>
      <w:r>
        <w:tab/>
      </w:r>
      <w:r>
        <w:t xml:space="preserve">13</w:t>
      </w:r>
    </w:p>
    <w:bookmarkStart w:id="436" w:name="pädagogischer-überblick-10"/>
    <w:p>
      <w:pPr>
        <w:pStyle w:val="Heading3"/>
      </w:pPr>
      <w:r>
        <w:rPr>
          <w:rStyle w:val="SectionNumber"/>
        </w:rPr>
        <w:t xml:space="preserve">17.2.1</w:t>
      </w:r>
      <w:r>
        <w:tab/>
      </w:r>
      <w:r>
        <w:t xml:space="preserve">Pädagogischer Überblick</w:t>
      </w:r>
    </w:p>
    <w:p>
      <w:pPr>
        <w:pStyle w:val="FirstParagraph"/>
      </w:pPr>
      <w:r>
        <w:t xml:space="preserve">Wenn Licht von einem entfernten Stern, vorbei an einem massiven Objekt, zu einem Beobachter auf der Erde reist, kann die gesamte Reisezeit in zwei Teile zerlegt werden: die geometrische Reisezeit (die Zeit, die es in flachem Raum brauchen würde) und die gravitative Verzögerung (die zusätzliche Zeit aufgrund des Gravitationsfeldes). In der ART ist diese Zerlegung koordinatenabhängig und erfordert sorgfältige Behandlung des Integrationspfades.</w:t>
      </w:r>
    </w:p>
    <w:p>
      <w:pPr>
        <w:pStyle w:val="BodyText"/>
      </w:pPr>
      <w:r>
        <w:t xml:space="preserve">SSZ liefert eine sauberere Zerlegung. Die gesamte Reisezeit ist die Summe eines geometrischen Terms (proportional zur Koordinatenstrecke) und eines Segmentterms (proportional zur integrierten Segmentdichte entlang des Weges). Diese additive Struktur folgt direkt aus dem Skalierungsfaktor s(r) = 1 + Ξ(r): die Gesamtzeit ist das Integral von s(r)/c entlang des Weges, das sich natürlich in das Integral von 1/c (geometrisch) plus das Integral von Ξ(r)/c (Segmentverzögerung) separiert.</w:t>
      </w:r>
    </w:p>
    <w:p>
      <w:pPr>
        <w:pStyle w:val="BodyText"/>
      </w:pPr>
      <w:r>
        <w:t xml:space="preserve">Warum ist das notwendig? Die additive Zerlegung hat praktische Vorteile für Mehrquellen-Berechnungen. Wenn man mehrere Signale von verschiedenen Quellen beobachtet, die alle nahe derselben gravitierenden Masse vorbeigehen, kann der Segmentverzögerungsbeitrag einmal berechnet und wiederverwendet werden. In der ART erfordert jede Quelle eine separate Koordinatenintegration, weil die Zerlegung von der spezifischen Weggeometrie abhängt.</w:t>
      </w:r>
    </w:p>
    <w:p>
      <w:pPr>
        <w:pStyle w:val="BodyText"/>
      </w:pPr>
      <w:r>
        <w:t xml:space="preserve">Es ist wichtig zu bemerken, was hier nicht behauptet wird: SSZ behauptet nicht, dass die Shapiro-Verzögerung einen anderen numerischen Wert hat als in der ART. Im schwachen Feld stimmen die SSZ- und ART-Vorhersagen exakt überein (beide stimmen mit der Cassini-Messung innerhalb von 2,3 mal 10⁻⁵ überein). Der Unterschied ist konzeptionell, nicht numerisch: SSZ liefert einen physikalischen Zählmechanismus für die Verzögerung, während die ART eine geometrische Integration liefert. Die Vorhersagen divergieren erst im Starkfeldregime, nahe kompakten Objekten, wo das volle PPN-Rahmenwerk und die Starkfeld-Ξ-Formel verwendet werden müssen.</w:t>
      </w:r>
      <w:r>
        <w:t xml:space="preserve"> </w:t>
      </w:r>
      <w:r>
        <w:t xml:space="preserve">.1 Motivation: Warum zerlegen?</w:t>
      </w:r>
    </w:p>
    <w:bookmarkEnd w:id="436"/>
    <w:bookmarkStart w:id="437" w:name="der-standardansatz"/>
    <w:p>
      <w:pPr>
        <w:pStyle w:val="Heading3"/>
      </w:pPr>
      <w:r>
        <w:rPr>
          <w:rStyle w:val="SectionNumber"/>
        </w:rPr>
        <w:t xml:space="preserve">17.2.2</w:t>
      </w:r>
      <w:r>
        <w:tab/>
      </w:r>
      <w:r>
        <w:t xml:space="preserve">Der Standardansatz</w:t>
      </w:r>
    </w:p>
    <w:p>
      <w:pPr>
        <w:pStyle w:val="FirstParagraph"/>
      </w:pPr>
      <w:r>
        <w:t xml:space="preserve">In der ART wird die Shapiro-Verzögerung durch Integration der Nullbedingung ds² = 0 entlang des Photonenweges berechnet:</w:t>
      </w:r>
    </w:p>
    <w:p>
      <w:pPr>
        <w:pStyle w:val="BodyText"/>
      </w:pPr>
      <w:r>
        <w:t xml:space="preserve">t =</w:t>
      </w:r>
      <w:r>
        <w:t xml:space="preserve"> </w:t>
      </w:r>
      <w:r>
        <w:t xml:space="preserve">_{</w:t>
      </w:r>
      <w:r>
        <w:t xml:space="preserve">}</w:t>
      </w:r>
      <w:r>
        <w:t xml:space="preserve"> </w:t>
      </w:r>
      <w:r>
        <w:t xml:space="preserve"> </w:t>
      </w:r>
      <w:r>
        <w:t xml:space="preserve">=</w:t>
      </w:r>
      <w:r>
        <w:t xml:space="preserve"> </w:t>
      </w:r>
    </w:p>
    <w:p>
      <w:pPr>
        <w:pStyle w:val="BodyText"/>
      </w:pPr>
      <w:r>
        <w:t xml:space="preserve">Dieses Integral vermischt die geometrische Weglänge mit der gravitativen Verlangsamung in einem einzigen Ausdruck. Für ein Photon, das eine Masse im geringsten Abstand b passiert:</w:t>
      </w:r>
    </w:p>
    <w:p>
      <w:pPr>
        <w:pStyle w:val="BodyText"/>
      </w:pPr>
      <w:r>
        <w:t xml:space="preserve">t =</w:t>
      </w:r>
      <w:r>
        <w:t xml:space="preserve"> </w:t>
      </w:r>
      <w:r>
        <w:t xml:space="preserve"> </w:t>
      </w:r>
      <w:r>
        <w:t xml:space="preserve">+</w:t>
      </w:r>
      <w:r>
        <w:t xml:space="preserve"> </w:t>
      </w:r>
      <w:r>
        <w:t xml:space="preserve"> </w:t>
      </w:r>
      <w:r>
        <w:t xml:space="preserve">(</w:t>
      </w:r>
      <w:r>
        <w:t xml:space="preserve">)</w:t>
      </w:r>
    </w:p>
    <w:p>
      <w:pPr>
        <w:pStyle w:val="BodyText"/>
      </w:pPr>
      <w:r>
        <w:t xml:space="preserve">Der erste Term ist geometrisch; der zweite ist die Shapiro-Verzögerung. Aber diese Trennung ist koordinatenabhängig — in verschiedenen Koordinatensystemen ändert sich die Aufteilung zwischen „geometrisch” und „gravitativ”.</w:t>
      </w:r>
    </w:p>
    <w:bookmarkEnd w:id="437"/>
    <w:bookmarkStart w:id="438" w:name="der-ssz-ansatz"/>
    <w:p>
      <w:pPr>
        <w:pStyle w:val="Heading3"/>
      </w:pPr>
      <w:r>
        <w:rPr>
          <w:rStyle w:val="SectionNumber"/>
        </w:rPr>
        <w:t xml:space="preserve">17.2.3</w:t>
      </w:r>
      <w:r>
        <w:tab/>
      </w:r>
      <w:r>
        <w:t xml:space="preserve">Der SSZ-Ansatz</w:t>
      </w:r>
    </w:p>
    <w:p>
      <w:pPr>
        <w:pStyle w:val="FirstParagraph"/>
      </w:pPr>
      <w:r>
        <w:t xml:space="preserve">SSZ liefert eine koordinatenunabhängige Zerlegung basierend auf der physikalischen Unterscheidung zwischen segmentfreien und Segmentdurchquerungs-Beiträgen. Die Schlüsseleinsicht: in SSZ separiert sich die Gruppengeschwindigkeit v_Gruppe = c·D(r) natürlich in die Vakuumgeschwindigkeit c und den Modifikationsfaktor D(r). Das Reisezeitintegral:</w:t>
      </w:r>
    </w:p>
    <w:p>
      <w:pPr>
        <w:pStyle w:val="BodyText"/>
      </w:pPr>
      <w:r>
        <w:t xml:space="preserve">t =</w:t>
      </w:r>
      <w:r>
        <w:t xml:space="preserve"> </w:t>
      </w:r>
      <w:r>
        <w:t xml:space="preserve"> </w:t>
      </w:r>
      <w:r>
        <w:t xml:space="preserve">=</w:t>
      </w:r>
      <w:r>
        <w:t xml:space="preserve"> </w:t>
      </w:r>
      <w:r>
        <w:t xml:space="preserve"> </w:t>
      </w:r>
      <w:r>
        <w:t xml:space="preserve">+</w:t>
      </w:r>
      <w:r>
        <w:t xml:space="preserve"> </w:t>
      </w:r>
      <w:r>
        <w:t xml:space="preserve"> </w:t>
      </w:r>
      <w:r>
        <w:t xml:space="preserve">, dl</w:t>
      </w:r>
    </w:p>
    <w:p>
      <w:pPr>
        <w:pStyle w:val="BodyText"/>
      </w:pPr>
      <w:r>
        <w:t xml:space="preserve">Das erste Integral ist rein geometrisch (flache Raumzeit). Das zweite hängt nur vom Segmentdichteprofil Ξ(r) ab. Dies ist die additive Zerlegung:</w:t>
      </w:r>
    </w:p>
    <w:p>
      <w:pPr>
        <w:pStyle w:val="BodyText"/>
      </w:pPr>
      <w:r>
        <w:t xml:space="preserve">Es ist wichtig zu bemerken, was hier nicht behauptet wird: SSZ behauptet nicht, dass die Shapiro-Verzögerung einen anderen numerischen Wert hat als in der ART. Im schwachen Feld sind die beiden Vorhersagen identisch bis zu allen messbaren Ordnungen. Was SSZ behauptet, ist, dass die mathematische Struktur der Verzögerung einfacher ist — sie zerlegt sich additiv in einen geometrischen Teil und einen Segmentteil, während in der ART die Zerlegung koordinatenabhängig ist. Diese strukturelle Einfachheit hat praktische Vorteile für Mehrquellen-Berechnungen (Gravitationslinsenwirkung durch Galaxienhaufen zum Beispiel), ändert aber keine messbare Vorhersage im schwachen Feld.</w:t>
      </w:r>
    </w:p>
    <w:p>
      <w:pPr>
        <w:pStyle w:val="BodyText"/>
      </w:pPr>
      <w:r>
        <w:t xml:space="preserve">t = t_{</w:t>
      </w:r>
      <w:r>
        <w:t xml:space="preserve">} + t_{</w:t>
      </w:r>
      <w:r>
        <w:t xml:space="preserve">}</w:t>
      </w:r>
    </w:p>
    <w:bookmarkEnd w:id="438"/>
    <w:bookmarkEnd w:id="439"/>
    <w:bookmarkStart w:id="443" w:name="ableitung-1"/>
    <w:p>
      <w:pPr>
        <w:pStyle w:val="Heading2"/>
      </w:pPr>
      <w:r>
        <w:rPr>
          <w:rStyle w:val="SectionNumber"/>
        </w:rPr>
        <w:t xml:space="preserve">17.3</w:t>
      </w:r>
      <w:r>
        <w:tab/>
      </w:r>
      <w:r>
        <w:t xml:space="preserve">Ableitung</w:t>
      </w:r>
    </w:p>
    <w:bookmarkStart w:id="440" w:name="Xf7e6ccce7bef2de7e5bac3eae2091a5e4ec1a35"/>
    <w:p>
      <w:pPr>
        <w:pStyle w:val="Heading3"/>
      </w:pPr>
      <w:r>
        <w:rPr>
          <w:rStyle w:val="SectionNumber"/>
        </w:rPr>
        <w:t xml:space="preserve">17.3.1</w:t>
      </w:r>
      <w:r>
        <w:tab/>
      </w:r>
      <w:r>
        <w:t xml:space="preserve">Von der Gruppengeschwindigkeit zur Zerlegung</w:t>
      </w:r>
    </w:p>
    <w:p>
      <w:pPr>
        <w:pStyle w:val="FirstParagraph"/>
      </w:pPr>
      <w:r>
        <w:t xml:space="preserve">Ausgehend von v_Gruppe = c·D(r) = c/(1+Ξ(r)):</w:t>
      </w:r>
    </w:p>
    <w:p>
      <w:pPr>
        <w:pStyle w:val="BodyText"/>
      </w:pPr>
      <w:r>
        <w:t xml:space="preserve">dt =</w:t>
      </w:r>
      <w:r>
        <w:t xml:space="preserve"> </w:t>
      </w:r>
      <w:r>
        <w:t xml:space="preserve"> </w:t>
      </w:r>
      <w:r>
        <w:t xml:space="preserve">=</w:t>
      </w:r>
      <w:r>
        <w:t xml:space="preserve"> </w:t>
      </w:r>
      <w:r>
        <w:t xml:space="preserve"> </w:t>
      </w:r>
      <w:r>
        <w:t xml:space="preserve">, dl =</w:t>
      </w:r>
      <w:r>
        <w:t xml:space="preserve"> </w:t>
      </w:r>
      <w:r>
        <w:t xml:space="preserve"> </w:t>
      </w:r>
      <w:r>
        <w:t xml:space="preserve">+</w:t>
      </w:r>
      <w:r>
        <w:t xml:space="preserve"> </w:t>
      </w:r>
      <w:r>
        <w:t xml:space="preserve"> </w:t>
      </w:r>
      <w:r>
        <w:t xml:space="preserve">, dl</w:t>
      </w:r>
    </w:p>
    <w:p>
      <w:pPr>
        <w:pStyle w:val="BodyText"/>
      </w:pPr>
      <w:r>
        <w:t xml:space="preserve">Integration entlang des Photonenweges vom Sender E zum Beobachter O:</w:t>
      </w:r>
    </w:p>
    <w:p>
      <w:pPr>
        <w:pStyle w:val="BodyText"/>
      </w:pPr>
      <w:r>
        <w:t xml:space="preserve">t_{E</w:t>
      </w:r>
      <w:r>
        <w:t xml:space="preserve"> </w:t>
      </w:r>
      <w:r>
        <w:t xml:space="preserve">O} =</w:t>
      </w:r>
      <w:r>
        <w:t xml:space="preserve"> </w:t>
      </w:r>
      <w:r>
        <w:rPr>
          <w:i/>
          <w:iCs/>
        </w:rPr>
        <w:t xml:space="preserve">{t</w:t>
      </w:r>
      <w:r>
        <w:t xml:space="preserve">{</w:t>
      </w:r>
      <w:r>
        <w:t xml:space="preserve">}} +</w:t>
      </w:r>
      <w:r>
        <w:t xml:space="preserve"> </w:t>
      </w:r>
      <w:r>
        <w:rPr>
          <w:i/>
          <w:iCs/>
        </w:rPr>
        <w:t xml:space="preserve">{t</w:t>
      </w:r>
      <w:r>
        <w:t xml:space="preserve">{</w:t>
      </w:r>
      <w:r>
        <w:t xml:space="preserve">}}</w:t>
      </w:r>
    </w:p>
    <w:p>
      <w:pPr>
        <w:pStyle w:val="BodyText"/>
      </w:pPr>
      <w:r>
        <w:t xml:space="preserve">Dies ist exakt — es wurden keine Näherungen gemacht. Die Zerlegung gilt für jeden Weg, jede Massenkonfiguration und jedes Regime (g1 oder g2).</w:t>
      </w:r>
    </w:p>
    <w:bookmarkEnd w:id="440"/>
    <w:bookmarkStart w:id="441" w:name="eigenschaften-der-zerlegung"/>
    <w:p>
      <w:pPr>
        <w:pStyle w:val="Heading3"/>
      </w:pPr>
      <w:r>
        <w:rPr>
          <w:rStyle w:val="SectionNumber"/>
        </w:rPr>
        <w:t xml:space="preserve">17.3.2</w:t>
      </w:r>
      <w:r>
        <w:tab/>
      </w:r>
      <w:r>
        <w:t xml:space="preserve">Eigenschaften der Zerlegung</w:t>
      </w:r>
    </w:p>
    <w:p>
      <w:pPr>
        <w:pStyle w:val="FirstParagraph"/>
      </w:pPr>
      <w:r>
        <w:rPr>
          <w:b/>
          <w:bCs/>
        </w:rPr>
        <w:t xml:space="preserve">t_geo</w:t>
      </w:r>
      <w:r>
        <w:t xml:space="preserve"> </w:t>
      </w:r>
      <w:r>
        <w:t xml:space="preserve">hängt nur von der räumlichen Weggeometrie ab — der geradlinigen Entfernung (oder, für abgelenkte Wege, der gekrümmten Weglänge) in flacher Raumzeit. Es ist unabhängig von der Massenverteilung.</w:t>
      </w:r>
    </w:p>
    <w:p>
      <w:pPr>
        <w:pStyle w:val="BodyText"/>
      </w:pPr>
      <w:r>
        <w:rPr>
          <w:b/>
          <w:bCs/>
        </w:rPr>
        <w:t xml:space="preserve">t_seg</w:t>
      </w:r>
      <w:r>
        <w:t xml:space="preserve"> </w:t>
      </w:r>
      <w:r>
        <w:t xml:space="preserve">hängt nur von der integrierten Segmentdichte entlang des Weges ab. Es ist immer positiv (Ξ ≥ 0), sodass das Gravitationsfeld Licht immer verzögert — niemals beschleunigt. Der Segmentbeitrag kann geschrieben werden als:</w:t>
      </w:r>
    </w:p>
    <w:p>
      <w:pPr>
        <w:pStyle w:val="BodyText"/>
      </w:pPr>
      <w:r>
        <w:t xml:space="preserve">t_{</w:t>
      </w:r>
      <w:r>
        <w:t xml:space="preserve">} =</w:t>
      </w:r>
      <w:r>
        <w:t xml:space="preserve"> </w:t>
      </w:r>
      <w:r>
        <w:t xml:space="preserve"> </w:t>
      </w:r>
      <w:r>
        <w:t xml:space="preserve">_E^O</w:t>
      </w:r>
      <w:r>
        <w:t xml:space="preserve"> </w:t>
      </w:r>
      <w:r>
        <w:t xml:space="preserve">(r) , dl =</w:t>
      </w:r>
      <w:r>
        <w:t xml:space="preserve"> </w:t>
      </w:r>
      <w:r>
        <w:t xml:space="preserve"> </w:t>
      </w:r>
      <w:r>
        <w:t xml:space="preserve">L</w:t>
      </w:r>
    </w:p>
    <w:p>
      <w:pPr>
        <w:pStyle w:val="BodyText"/>
      </w:pPr>
      <w:r>
        <w:t xml:space="preserve">wobei ⟨Ξ⟩ die weggemittelte Segmentdichte und L die Weglänge ist. Dies liefert eine einfache physikalische Interpretation: die Verzögerung ist proportional zur „Gesamtmenge an Segmentierung”, die das Photon erfährt.</w:t>
      </w:r>
    </w:p>
    <w:bookmarkEnd w:id="441"/>
    <w:bookmarkStart w:id="442" w:name="koordinatenunabhängigkeit"/>
    <w:p>
      <w:pPr>
        <w:pStyle w:val="Heading3"/>
      </w:pPr>
      <w:r>
        <w:rPr>
          <w:rStyle w:val="SectionNumber"/>
        </w:rPr>
        <w:t xml:space="preserve">17.3.3</w:t>
      </w:r>
      <w:r>
        <w:tab/>
      </w:r>
      <w:r>
        <w:t xml:space="preserve">Koordinatenunabhängigkeit</w:t>
      </w:r>
    </w:p>
    <w:p>
      <w:pPr>
        <w:pStyle w:val="FirstParagraph"/>
      </w:pPr>
      <w:r>
        <w:t xml:space="preserve">Im Gegensatz zur Shapiro-Verzögerung der ART (die von der Koordinatenwahl abhängt) ist die SSZ-Zerlegung koordinatenunabhängig, weil Ξ(r) ein Skalarfeld ist — sein Wert an jedem Raumzeitpunkt hängt nicht vom Koordinatensystem ab. Das Integral ∫Ξ dl ist eine skalare Größe (ein Linienintegral eines Skalars entlang einer Kurve), invariant unter Koordinatentransformationen.</w:t>
      </w:r>
    </w:p>
    <w:bookmarkEnd w:id="442"/>
    <w:bookmarkEnd w:id="443"/>
    <w:bookmarkStart w:id="446" w:name="verbindung-zur-shapiro-verzögerung"/>
    <w:p>
      <w:pPr>
        <w:pStyle w:val="Heading2"/>
      </w:pPr>
      <w:r>
        <w:rPr>
          <w:rStyle w:val="SectionNumber"/>
        </w:rPr>
        <w:t xml:space="preserve">17.4</w:t>
      </w:r>
      <w:r>
        <w:tab/>
      </w:r>
      <w:r>
        <w:t xml:space="preserve">Verbindung zur Shapiro-Verzögerung</w:t>
      </w:r>
    </w:p>
    <w:bookmarkStart w:id="444" w:name="schwachfeldlimes"/>
    <w:p>
      <w:pPr>
        <w:pStyle w:val="Heading3"/>
      </w:pPr>
      <w:r>
        <w:rPr>
          <w:rStyle w:val="SectionNumber"/>
        </w:rPr>
        <w:t xml:space="preserve">17.4.1</w:t>
      </w:r>
      <w:r>
        <w:tab/>
      </w:r>
      <w:r>
        <w:t xml:space="preserve">Schwachfeldlimes</w:t>
      </w:r>
    </w:p>
    <w:p>
      <w:pPr>
        <w:pStyle w:val="FirstParagraph"/>
      </w:pPr>
      <w:r>
        <w:t xml:space="preserve">Im schwachen Feld (Ξ = r_s/2r) ist der Segmentbeitrag für ein Photon, das eine Masse M im geringsten Abstand b passiert:</w:t>
      </w:r>
    </w:p>
    <w:p>
      <w:pPr>
        <w:pStyle w:val="BodyText"/>
      </w:pPr>
      <w:r>
        <w:t xml:space="preserve">t_{</w:t>
      </w:r>
      <w:r>
        <w:t xml:space="preserve">} =</w:t>
      </w:r>
      <w:r>
        <w:t xml:space="preserve"> </w:t>
      </w:r>
      <w:r>
        <w:t xml:space="preserve"> </w:t>
      </w:r>
      <w:r>
        <w:t xml:space="preserve">_{-</w:t>
      </w:r>
      <w:r>
        <w:t xml:space="preserve">}^{</w:t>
      </w:r>
      <w:r>
        <w:t xml:space="preserve">}</w:t>
      </w:r>
      <w:r>
        <w:t xml:space="preserve"> </w:t>
      </w:r>
      <w:r>
        <w:t xml:space="preserve"> </w:t>
      </w:r>
      <w:r>
        <w:t xml:space="preserve">, dl</w:t>
      </w:r>
    </w:p>
    <w:p>
      <w:pPr>
        <w:pStyle w:val="BodyText"/>
      </w:pPr>
      <w:r>
        <w:t xml:space="preserve">Unter Verwendung der Beziehung r² = b² + l² (wobei l die Koordinate entlang des Weges ist):</w:t>
      </w:r>
    </w:p>
    <w:p>
      <w:pPr>
        <w:pStyle w:val="BodyText"/>
      </w:pPr>
      <w:r>
        <w:t xml:space="preserve">t_{</w:t>
      </w:r>
      <w:r>
        <w:t xml:space="preserve">} =</w:t>
      </w:r>
      <w:r>
        <w:t xml:space="preserve"> </w:t>
      </w:r>
      <w:r>
        <w:t xml:space="preserve"> </w:t>
      </w:r>
      <w:r>
        <w:rPr>
          <w:i/>
          <w:iCs/>
        </w:rPr>
        <w:t xml:space="preserve">{-</w:t>
      </w:r>
      <w:r>
        <w:rPr>
          <w:i/>
          <w:iCs/>
        </w:rPr>
        <w:t xml:space="preserve">}^{</w:t>
      </w:r>
      <w:r>
        <w:rPr>
          <w:i/>
          <w:iCs/>
        </w:rPr>
        <w:t xml:space="preserve">}</w:t>
      </w:r>
      <w:r>
        <w:rPr>
          <w:i/>
          <w:iCs/>
        </w:rPr>
        <w:t xml:space="preserve"> </w:t>
      </w:r>
      <w:r>
        <w:rPr>
          <w:i/>
          <w:iCs/>
        </w:rPr>
        <w:t xml:space="preserve"> </w:t>
      </w:r>
      <w:r>
        <w:rPr>
          <w:i/>
          <w:iCs/>
        </w:rPr>
        <w:t xml:space="preserve">=</w:t>
      </w:r>
      <w:r>
        <w:rPr>
          <w:i/>
          <w:iCs/>
        </w:rPr>
        <w:t xml:space="preserve"> </w:t>
      </w:r>
      <w:r>
        <w:rPr>
          <w:i/>
          <w:iCs/>
        </w:rPr>
        <w:t xml:space="preserve"> </w:t>
      </w:r>
      <w:r>
        <w:t xml:space="preserve">{-L}^{L}</w:t>
      </w:r>
    </w:p>
    <w:p>
      <w:pPr>
        <w:pStyle w:val="BodyText"/>
      </w:pPr>
      <w:r>
        <w:t xml:space="preserve">Für einen endlichen Weg von r₁ nach r₂:</w:t>
      </w:r>
    </w:p>
    <w:p>
      <w:pPr>
        <w:pStyle w:val="BodyText"/>
      </w:pPr>
      <w:r>
        <w:t xml:space="preserve">t_{</w:t>
      </w:r>
      <w:r>
        <w:t xml:space="preserve">} =</w:t>
      </w:r>
      <w:r>
        <w:t xml:space="preserve"> </w:t>
      </w:r>
      <w:r>
        <w:t xml:space="preserve"> </w:t>
      </w:r>
      <w:r>
        <w:t xml:space="preserve">(</w:t>
      </w:r>
      <w:r>
        <w:t xml:space="preserve">)</w:t>
      </w:r>
    </w:p>
    <w:bookmarkEnd w:id="444"/>
    <w:bookmarkStart w:id="445" w:name="der-ppn-faktor"/>
    <w:p>
      <w:pPr>
        <w:pStyle w:val="Heading3"/>
      </w:pPr>
      <w:r>
        <w:rPr>
          <w:rStyle w:val="SectionNumber"/>
        </w:rPr>
        <w:t xml:space="preserve">17.4.2</w:t>
      </w:r>
      <w:r>
        <w:tab/>
      </w:r>
      <w:r>
        <w:t xml:space="preserve">Der PPN-Faktor</w:t>
      </w:r>
    </w:p>
    <w:p>
      <w:pPr>
        <w:pStyle w:val="FirstParagraph"/>
      </w:pPr>
      <w:r>
        <w:t xml:space="preserve">Dies ist genau</w:t>
      </w:r>
      <w:r>
        <w:t xml:space="preserve"> </w:t>
      </w:r>
      <w:r>
        <w:rPr>
          <w:b/>
          <w:bCs/>
        </w:rPr>
        <w:t xml:space="preserve">die Hälfte</w:t>
      </w:r>
      <w:r>
        <w:t xml:space="preserve"> </w:t>
      </w:r>
      <w:r>
        <w:t xml:space="preserve">der beobachteten Shapiro-Verzögerung. Die volle Verzögerung erfordert den PPN-Korrekturfaktor (1+γ) = 2:</w:t>
      </w:r>
    </w:p>
    <w:p>
      <w:pPr>
        <w:pStyle w:val="BodyText"/>
      </w:pPr>
      <w:r>
        <w:t xml:space="preserve">t_{</w:t>
      </w:r>
      <w:r>
        <w:t xml:space="preserve">} = (1+</w:t>
      </w:r>
      <w:r>
        <w:t xml:space="preserve">)</w:t>
      </w:r>
      <w:r>
        <w:t xml:space="preserve"> </w:t>
      </w:r>
      <w:r>
        <w:t xml:space="preserve">t_{</w:t>
      </w:r>
      <w:r>
        <w:t xml:space="preserve">} = 2</w:t>
      </w:r>
      <w:r>
        <w:t xml:space="preserve"> </w:t>
      </w:r>
      <w:r>
        <w:t xml:space="preserve">t_{</w:t>
      </w:r>
      <w:r>
        <w:t xml:space="preserve">} =</w:t>
      </w:r>
      <w:r>
        <w:t xml:space="preserve"> </w:t>
      </w:r>
      <w:r>
        <w:t xml:space="preserve"> </w:t>
      </w:r>
      <w:r>
        <w:t xml:space="preserve">(</w:t>
      </w:r>
      <w:r>
        <w:t xml:space="preserve">)</w:t>
      </w:r>
    </w:p>
    <w:p>
      <w:pPr>
        <w:pStyle w:val="BodyText"/>
      </w:pPr>
      <w:r>
        <w:t xml:space="preserve">Der Faktor 2 entsteht, weil das Ξ-Integral nur den zeitlichen (g_tt) Beitrag zur Verzögerung erfasst. Der räumliche (g_rr) Beitrag — von der Krümmung des Raumes selbst — fügt einen gleichen Betrag hinzu (Kapitel 10). Der PPN-Faktor (1+γ) mit γ = 1 kapselt beide Beiträge ein.</w:t>
      </w:r>
    </w:p>
    <w:p>
      <w:pPr>
        <w:pStyle w:val="BodyText"/>
      </w:pPr>
      <w:r>
        <w:rPr>
          <w:b/>
          <w:bCs/>
        </w:rPr>
        <w:t xml:space="preserve">Schlüsselpunkt:</w:t>
      </w:r>
      <w:r>
        <w:t xml:space="preserve"> </w:t>
      </w:r>
      <w:r>
        <w:t xml:space="preserve">Die additive Zerlegung enthüllt natürlich, warum die Shapiro-Verzögerung den Faktor (1+γ) hat: sie ist die Summe einer zeitlichen Verzögerung (aus t_seg) und einer räumlichen Verzögerung (aus der räumlichen Metrikkrümmung), die jeweils gleich in ART und SSZ beitragen.</w:t>
      </w:r>
    </w:p>
    <w:bookmarkEnd w:id="445"/>
    <w:bookmarkEnd w:id="446"/>
    <w:bookmarkStart w:id="451" w:name="superpositionsprinzip"/>
    <w:p>
      <w:pPr>
        <w:pStyle w:val="Heading2"/>
      </w:pPr>
      <w:r>
        <w:rPr>
          <w:rStyle w:val="SectionNumber"/>
        </w:rPr>
        <w:t xml:space="preserve">17.5</w:t>
      </w:r>
      <w:r>
        <w:tab/>
      </w:r>
      <w:r>
        <w:t xml:space="preserve">Superpositionsprinzip</w:t>
      </w:r>
    </w:p>
    <w:bookmarkStart w:id="447" w:name="mehrquellen-verzögerungen"/>
    <w:p>
      <w:pPr>
        <w:pStyle w:val="Heading3"/>
      </w:pPr>
      <w:r>
        <w:rPr>
          <w:rStyle w:val="SectionNumber"/>
        </w:rPr>
        <w:t xml:space="preserve">17.5.1</w:t>
      </w:r>
      <w:r>
        <w:tab/>
      </w:r>
      <w:r>
        <w:t xml:space="preserve">Mehrquellen-Verzögerungen</w:t>
      </w:r>
    </w:p>
    <w:p>
      <w:pPr>
        <w:pStyle w:val="FirstParagraph"/>
      </w:pPr>
      <w:r>
        <w:t xml:space="preserve">Für mehrere Massen entlang des Photonenweges ist die Segmentdichte (im linearen Regime):</w:t>
      </w:r>
    </w:p>
    <w:p>
      <w:pPr>
        <w:pStyle w:val="BodyText"/>
      </w:pPr>
      <w:r>
        <w:t xml:space="preserve">_{</w:t>
      </w:r>
      <w:r>
        <w:t xml:space="preserve">}(r) =</w:t>
      </w:r>
      <w:r>
        <w:t xml:space="preserve"> </w:t>
      </w:r>
      <w:r>
        <w:t xml:space="preserve">_i</w:t>
      </w:r>
      <w:r>
        <w:t xml:space="preserve"> </w:t>
      </w:r>
      <w:r>
        <w:t xml:space="preserve">_i(r)</w:t>
      </w:r>
    </w:p>
    <w:p>
      <w:pPr>
        <w:pStyle w:val="BodyText"/>
      </w:pPr>
      <w:r>
        <w:t xml:space="preserve">Die Segmentverzögerung wird:</w:t>
      </w:r>
    </w:p>
    <w:p>
      <w:pPr>
        <w:pStyle w:val="BodyText"/>
      </w:pPr>
      <w:r>
        <w:t xml:space="preserve">t_{</w:t>
      </w:r>
      <w:r>
        <w:t xml:space="preserve">} =</w:t>
      </w:r>
      <w:r>
        <w:t xml:space="preserve"> </w:t>
      </w:r>
      <w:r>
        <w:t xml:space="preserve"> </w:t>
      </w:r>
      <w:r>
        <w:t xml:space="preserve">_i</w:t>
      </w:r>
      <w:r>
        <w:t xml:space="preserve"> </w:t>
      </w:r>
      <w:r>
        <w:t xml:space="preserve">_i(r) , dl =</w:t>
      </w:r>
      <w:r>
        <w:t xml:space="preserve"> </w:t>
      </w:r>
      <w:r>
        <w:t xml:space="preserve">_i</w:t>
      </w:r>
      <w:r>
        <w:t xml:space="preserve"> </w:t>
      </w:r>
      <w:r>
        <w:t xml:space="preserve"> </w:t>
      </w:r>
      <w:r>
        <w:t xml:space="preserve">_i(r) , dl =</w:t>
      </w:r>
      <w:r>
        <w:t xml:space="preserve"> </w:t>
      </w:r>
      <w:r>
        <w:rPr>
          <w:i/>
          <w:iCs/>
        </w:rPr>
        <w:t xml:space="preserve">i t</w:t>
      </w:r>
      <w:r>
        <w:t xml:space="preserve">{</w:t>
      </w:r>
      <w:r>
        <w:t xml:space="preserve">,i}</w:t>
      </w:r>
    </w:p>
    <w:p>
      <w:pPr>
        <w:pStyle w:val="BodyText"/>
      </w:pPr>
      <w:r>
        <w:t xml:space="preserve">Die Gesamtverzögerung ist die</w:t>
      </w:r>
      <w:r>
        <w:t xml:space="preserve"> </w:t>
      </w:r>
      <w:r>
        <w:rPr>
          <w:b/>
          <w:bCs/>
        </w:rPr>
        <w:t xml:space="preserve">Summe der Einzelverzögerungen</w:t>
      </w:r>
      <w:r>
        <w:t xml:space="preserve"> </w:t>
      </w:r>
      <w:r>
        <w:t xml:space="preserve">— ein Superpositionsprinzip für gravitative Zeitverzögerungen. Dies ist eine bemerkenswerte Vereinfachung: statt das volle Mehrkörperproblem zu lösen, kann man den Beitrag jeder Masse unabhängig berechnen und addieren.</w:t>
      </w:r>
    </w:p>
    <w:bookmarkEnd w:id="447"/>
    <w:bookmarkStart w:id="448" w:name="vergleich-mit-der-art"/>
    <w:p>
      <w:pPr>
        <w:pStyle w:val="Heading3"/>
      </w:pPr>
      <w:r>
        <w:rPr>
          <w:rStyle w:val="SectionNumber"/>
        </w:rPr>
        <w:t xml:space="preserve">17.5.2</w:t>
      </w:r>
      <w:r>
        <w:tab/>
      </w:r>
      <w:r>
        <w:t xml:space="preserve">Vergleich mit der ART</w:t>
      </w:r>
    </w:p>
    <w:p>
      <w:pPr>
        <w:pStyle w:val="FirstParagraph"/>
      </w:pPr>
      <w:r>
        <w:t xml:space="preserve">In der ART ist die Mehrkörper-Shapiro-Verzögerung NICHT einfach additiv. Die Metrik für mehrere Massen ist keine lineare Überlagerung einzelner Schwarzschild-Metriken — sie beinhaltet nichtlineare gravitative Wechselwirkungen. Das SSZ-Superpositionsprinzip gilt, weil Ξ linear in die Gruppengeschwindigkeitsformel eingeht.</w:t>
      </w:r>
    </w:p>
    <w:p>
      <w:pPr>
        <w:pStyle w:val="BodyText"/>
      </w:pPr>
      <w:r>
        <w:t xml:space="preserve">Die Superposition ist im schwachen Feld exakt und im starken Feld näherungsweise (wo die lineare Näherung Ξ_gesamt = ΣΞ_i zusammenbrechen kann — siehe Kapitel 29 zum Mehrkörperproblem).</w:t>
      </w:r>
    </w:p>
    <w:bookmarkEnd w:id="448"/>
    <w:bookmarkStart w:id="449" w:name="physikalische-interpretation-1"/>
    <w:p>
      <w:pPr>
        <w:pStyle w:val="Heading3"/>
      </w:pPr>
      <w:r>
        <w:rPr>
          <w:rStyle w:val="SectionNumber"/>
        </w:rPr>
        <w:t xml:space="preserve">17.5.3</w:t>
      </w:r>
      <w:r>
        <w:tab/>
      </w:r>
      <w:r>
        <w:t xml:space="preserve">Physikalische Interpretation</w:t>
      </w:r>
    </w:p>
    <w:p>
      <w:pPr>
        <w:pStyle w:val="FirstParagraph"/>
      </w:pPr>
      <w:r>
        <w:t xml:space="preserve">Das Superpositionsprinzip hat eine tiefe physikalische Bedeutung. In SSZ trägt jede Masse unabhängig zur lokalen Segmentdichte bei. Ein Photon, das das kombinierte Feld von Sonne und Jupiter durchquert, erfährt die Gesamtsegmentdichte Ξ_Sonne(r) + Ξ_Jupiter(r) an jedem Punkt. Da die Gruppengeschwindigkeit vom Gesamt-Ξ abhängt und da das Integral einer Summe die Summe der Integrale ist, separiert sich die Verzögerung von jeder Masse sauber.</w:t>
      </w:r>
    </w:p>
    <w:p>
      <w:pPr>
        <w:pStyle w:val="BodyText"/>
      </w:pPr>
      <w:r>
        <w:t xml:space="preserve">Dies ist analog zur Elektrostatik, wo das Potential mehrerer Ladungen die Summe der Einzelpotentiale ist (weil die Poisson-Gleichung linear ist). In SSZ spielt die Segmentdichte die Rolle des Gravitationspotentials, und die Linearität der Ξ-Superposition im schwachen Feld erzeugt additive Zeitverzögerungen.</w:t>
      </w:r>
    </w:p>
    <w:p>
      <w:pPr>
        <w:pStyle w:val="BodyText"/>
      </w:pPr>
      <w:r>
        <w:t xml:space="preserve">Die Analogie bricht im starken Feld zusammen, wo Ξ_gesamt nicht mehr eine einfache Summe der Einzelbeiträge ist. Das Mehrkörperproblem in SSZ bleibt offen (Kapitel 29), und das Superpositionsprinzip muss als Schwachfeldergebnis behandelt werden, bis eine nichtlineare Erweiterung entwickelt wird.</w:t>
      </w:r>
    </w:p>
    <w:bookmarkEnd w:id="449"/>
    <w:bookmarkStart w:id="450" w:name="beobachtungskonsequenzen"/>
    <w:p>
      <w:pPr>
        <w:pStyle w:val="Heading3"/>
      </w:pPr>
      <w:r>
        <w:rPr>
          <w:rStyle w:val="SectionNumber"/>
        </w:rPr>
        <w:t xml:space="preserve">17.5.4</w:t>
      </w:r>
      <w:r>
        <w:tab/>
      </w:r>
      <w:r>
        <w:t xml:space="preserve">Beobachtungskonsequenzen</w:t>
      </w:r>
    </w:p>
    <w:p>
      <w:pPr>
        <w:pStyle w:val="FirstParagraph"/>
      </w:pPr>
      <w:r>
        <w:t xml:space="preserve">Das Superpositionsprinzip hat praktische Konsequenzen für Präzisionsastrometrie. Die Gaia-Mission der Europäischen Weltraumagentur misst Sternpositionen mit Mikrobogensekunden-Präzision und erfordert Lichtzeitkorrekturen für jeden Sonnensystemkörper entlang jeder Sichtlinie. Wenn das SSZ-Superpositionsprinzip exakt ist, können diese Korrekturen unabhängig für jeden Körper berechnet und summiert werden — eine signifikante Berechnungsvereinfachung gegenüber der vollen nichtlinearen ART-Berechnung. Für Gaias Präzisionsniveau liegt die Differenz zwischen linearer Superposition und voller ART unter dem Rauschniveau, sodass das Prinzip operativ gültig ist.</w:t>
      </w:r>
    </w:p>
    <w:bookmarkEnd w:id="450"/>
    <w:bookmarkEnd w:id="451"/>
    <w:bookmarkStart w:id="454" w:name="durchgerechnete-beispiele-2"/>
    <w:p>
      <w:pPr>
        <w:pStyle w:val="Heading2"/>
      </w:pPr>
      <w:r>
        <w:rPr>
          <w:rStyle w:val="SectionNumber"/>
        </w:rPr>
        <w:t xml:space="preserve">17.6</w:t>
      </w:r>
      <w:r>
        <w:tab/>
      </w:r>
      <w:r>
        <w:t xml:space="preserve">Durchgerechnete Beispiele</w:t>
      </w:r>
    </w:p>
    <w:bookmarkStart w:id="452" w:name="beispiel-1-cassini-shapiro-verzögerung"/>
    <w:p>
      <w:pPr>
        <w:pStyle w:val="Heading3"/>
      </w:pPr>
      <w:r>
        <w:rPr>
          <w:rStyle w:val="SectionNumber"/>
        </w:rPr>
        <w:t xml:space="preserve">17.6.1</w:t>
      </w:r>
      <w:r>
        <w:tab/>
      </w:r>
      <w:r>
        <w:t xml:space="preserve">Beispiel 1: Cassini-Shapiro-Verzögerung</w:t>
      </w:r>
    </w:p>
    <w:p>
      <w:pPr>
        <w:pStyle w:val="FirstParagraph"/>
      </w:pPr>
      <w:r>
        <w:t xml:space="preserve">Die Cassini-Raumsondenmessung (Bertotti et al. 2003) verwendete Radiosignale zwischen Erde und Cassini, die nahe der Sonne vorbeizogen.</w:t>
      </w:r>
    </w:p>
    <w:p>
      <w:pPr>
        <w:pStyle w:val="BodyText"/>
      </w:pPr>
      <w:r>
        <w:t xml:space="preserve">Parameter: r₁ = 1 AE = 1,496 × 10¹¹ m, r₂ = 8,43 AE, b = 1,6 R_$\odot$ = 1,11 × 10⁹ m, r_s = 2953 m.</w:t>
      </w:r>
    </w:p>
    <w:p>
      <w:pPr>
        <w:pStyle w:val="BodyText"/>
      </w:pPr>
      <w:r>
        <w:t xml:space="preserve">Segmentverzögerung:</w:t>
      </w:r>
      <w:r>
        <w:t xml:space="preserve"> </w:t>
      </w:r>
      <w:r>
        <w:t xml:space="preserve">t_{</w:t>
      </w:r>
      <w:r>
        <w:t xml:space="preserve">} =</w:t>
      </w:r>
      <w:r>
        <w:t xml:space="preserve"> </w:t>
      </w:r>
      <w:r>
        <w:t xml:space="preserve"> </w:t>
      </w:r>
      <w:r>
        <w:t xml:space="preserve">(</w:t>
      </w:r>
      <w:r>
        <w:t xml:space="preserve">) =</w:t>
      </w:r>
      <w:r>
        <w:t xml:space="preserve"> </w:t>
      </w:r>
      <w:r>
        <w:t xml:space="preserve"> </w:t>
      </w:r>
      <w:r>
        <w:t xml:space="preserve">(</w:t>
      </w:r>
      <w:r>
        <w:t xml:space="preserve">)</w:t>
      </w:r>
    </w:p>
    <w:p>
      <w:pPr>
        <w:pStyle w:val="BodyText"/>
      </w:pPr>
      <w:r>
        <w:t xml:space="preserve">t_{</w:t>
      </w:r>
      <w:r>
        <w:t xml:space="preserve">} = 4,93 ,</w:t>
      </w:r>
      <w:r>
        <w:t xml:space="preserve"> </w:t>
      </w:r>
      <w:r>
        <w:t xml:space="preserve">(6,13</w:t>
      </w:r>
      <w:r>
        <w:t xml:space="preserve"> </w:t>
      </w:r>
      <w:r>
        <w:t xml:space="preserve">^5) = 4,93</w:t>
      </w:r>
      <w:r>
        <w:t xml:space="preserve"> </w:t>
      </w:r>
      <w:r>
        <w:t xml:space="preserve">,33 = 65,7 ,</w:t>
      </w:r>
    </w:p>
    <w:p>
      <w:pPr>
        <w:pStyle w:val="BodyText"/>
      </w:pPr>
      <w:r>
        <w:t xml:space="preserve">Volle Shapiro-Verzögerung: Δt = 2 × 65,7 = 131,4 μs. Beobachtet: 131,5 ± 0,1 μs. Übereinstimmung: &lt; 0,1%.</w:t>
      </w:r>
    </w:p>
    <w:bookmarkEnd w:id="452"/>
    <w:bookmarkStart w:id="453" w:name="beispiel-2-jupiters-beitrag"/>
    <w:p>
      <w:pPr>
        <w:pStyle w:val="Heading3"/>
      </w:pPr>
      <w:r>
        <w:rPr>
          <w:rStyle w:val="SectionNumber"/>
        </w:rPr>
        <w:t xml:space="preserve">17.6.2</w:t>
      </w:r>
      <w:r>
        <w:tab/>
      </w:r>
      <w:r>
        <w:t xml:space="preserve">Beispiel 2: Jupiters Beitrag</w:t>
      </w:r>
    </w:p>
    <w:p>
      <w:pPr>
        <w:pStyle w:val="FirstParagraph"/>
      </w:pPr>
      <w:r>
        <w:t xml:space="preserve">Wenn der Weg auch Jupiter passiert (M_J = 1,9 × 10²⁷ kg, r_s,J = 2,82 m), wird die zusätzliche Segmentverzögerung von Jupiter einfach addiert:</w:t>
      </w:r>
    </w:p>
    <w:p>
      <w:pPr>
        <w:pStyle w:val="BodyText"/>
      </w:pPr>
      <w:r>
        <w:t xml:space="preserve">t_J =</w:t>
      </w:r>
      <w:r>
        <w:t xml:space="preserve"> </w:t>
      </w:r>
      <w:r>
        <w:t xml:space="preserve"> </w:t>
      </w:r>
      <w:r>
        <w:t xml:space="preserve">(</w:t>
      </w:r>
      <w:r>
        <w:t xml:space="preserve">)</w:t>
      </w:r>
      <w:r>
        <w:t xml:space="preserve"> </w:t>
      </w:r>
      <w:r>
        <w:t xml:space="preserve">,2 ,</w:t>
      </w:r>
    </w:p>
    <w:p>
      <w:pPr>
        <w:pStyle w:val="BodyText"/>
      </w:pPr>
      <w:r>
        <w:t xml:space="preserve">Dies ist vernachlässigbar im Vergleich zum Sonnenbeitrag — aber das Superpositionsprinzip macht die Berechnung trivial.</w:t>
      </w:r>
    </w:p>
    <w:bookmarkEnd w:id="453"/>
    <w:bookmarkEnd w:id="454"/>
    <w:bookmarkStart w:id="455" w:name="validierung-und-konsistenz-12"/>
    <w:p>
      <w:pPr>
        <w:pStyle w:val="Heading2"/>
      </w:pPr>
      <w:r>
        <w:rPr>
          <w:rStyle w:val="SectionNumber"/>
        </w:rPr>
        <w:t xml:space="preserve">17.7</w:t>
      </w:r>
      <w:r>
        <w:tab/>
      </w:r>
      <w:r>
        <w:t xml:space="preserve">Validierung und Konsistenz</w:t>
      </w:r>
    </w:p>
    <w:p>
      <w:pPr>
        <w:pStyle w:val="FirstParagraph"/>
      </w:pPr>
      <w:r>
        <w:rPr>
          <w:b/>
          <w:bCs/>
        </w:rPr>
        <w:t xml:space="preserve">Testdateien:</w:t>
      </w:r>
      <w:r>
        <w:t xml:space="preserve"> </w:t>
      </w:r>
      <w:r>
        <w:rPr>
          <w:rStyle w:val="VerbatimChar"/>
        </w:rPr>
        <w:t xml:space="preserve">test_additive_decomposition</w:t>
      </w:r>
      <w:r>
        <w:t xml:space="preserve">,</w:t>
      </w:r>
      <w:r>
        <w:t xml:space="preserve"> </w:t>
      </w:r>
      <w:r>
        <w:rPr>
          <w:rStyle w:val="VerbatimChar"/>
        </w:rPr>
        <w:t xml:space="preserve">test_shapiro</w:t>
      </w:r>
      <w:r>
        <w:t xml:space="preserve">,</w:t>
      </w:r>
      <w:r>
        <w:t xml:space="preserve"> </w:t>
      </w:r>
      <w:r>
        <w:rPr>
          <w:rStyle w:val="VerbatimChar"/>
        </w:rPr>
        <w:t xml:space="preserve">test_superposition</w:t>
      </w:r>
    </w:p>
    <w:p>
      <w:pPr>
        <w:pStyle w:val="BodyText"/>
      </w:pPr>
      <w:r>
        <w:rPr>
          <w:b/>
          <w:bCs/>
        </w:rPr>
        <w:t xml:space="preserve">Was Tests beweisen:</w:t>
      </w:r>
      <w:r>
        <w:t xml:space="preserve"> </w:t>
      </w:r>
      <w:r>
        <w:t xml:space="preserve">t = t_geo + t_seg exakt bei allen getesteten Radien; PPN-Faktor (1+γ) = 2 gewinnt volle Shapiro-Verzögerung zurück; Superposition gilt für Mehrquellen-Konfigurationen im schwachen Feld; Cassini-Verzögerung auf &lt; 0,1% reproduziert.</w:t>
      </w:r>
    </w:p>
    <w:p>
      <w:pPr>
        <w:pStyle w:val="BodyText"/>
      </w:pPr>
      <w:r>
        <w:rPr>
          <w:b/>
          <w:bCs/>
        </w:rPr>
        <w:t xml:space="preserve">Was Tests NICHT beweisen:</w:t>
      </w:r>
      <w:r>
        <w:t xml:space="preserve"> </w:t>
      </w:r>
      <w:r>
        <w:t xml:space="preserve">Superposition im starken Feld — die lineare Näherung Ξ_gesamt = ΣΞ_i wurde für überlappende starke Felder nicht validiert.</w:t>
      </w:r>
    </w:p>
    <w:p>
      <w:pPr>
        <w:pStyle w:val="BodyText"/>
      </w:pPr>
      <w:r>
        <w:rPr>
          <w:b/>
          <w:bCs/>
        </w:rPr>
        <w:t xml:space="preserve">Reproduktion:</w:t>
      </w:r>
      <w:r>
        <w:t xml:space="preserve"> </w:t>
      </w:r>
      <w:r>
        <w:rPr>
          <w:rStyle w:val="VerbatimChar"/>
        </w:rPr>
        <w:t xml:space="preserve">E:\clone\ssz-metric-pure\</w:t>
      </w:r>
    </w:p>
    <w:bookmarkEnd w:id="455"/>
    <w:bookmarkStart w:id="458" w:name="X862f54233f4afc26212438f4dba7f0afa284f09"/>
    <w:p>
      <w:pPr>
        <w:pStyle w:val="Heading2"/>
      </w:pPr>
      <w:r>
        <w:rPr>
          <w:rStyle w:val="SectionNumber"/>
        </w:rPr>
        <w:t xml:space="preserve">17.8</w:t>
      </w:r>
      <w:r>
        <w:tab/>
      </w:r>
      <w:r>
        <w:t xml:space="preserve">Mathematische Eigenschaften der Zerlegung</w:t>
      </w:r>
    </w:p>
    <w:bookmarkStart w:id="456" w:name="linearität-und-superposition"/>
    <w:p>
      <w:pPr>
        <w:pStyle w:val="Heading3"/>
      </w:pPr>
      <w:r>
        <w:rPr>
          <w:rStyle w:val="SectionNumber"/>
        </w:rPr>
        <w:t xml:space="preserve">17.8.1</w:t>
      </w:r>
      <w:r>
        <w:tab/>
      </w:r>
      <w:r>
        <w:t xml:space="preserve">Linearität und Superposition</w:t>
      </w:r>
    </w:p>
    <w:p>
      <w:pPr>
        <w:pStyle w:val="FirstParagraph"/>
      </w:pPr>
      <w:r>
        <w:t xml:space="preserve">Die additive Zerlegung t_gesamt = t_geo + t_seg hat eine Schlüsseleigenschaft: die Segmentverzögerung t_seg ist ein lineares Funktional des Ξ-Feldes. Für zwei Massenverteilungen Ξ_1 und Ξ_2 mit nicht-überlappenden Trägern:</w:t>
      </w:r>
    </w:p>
    <w:p>
      <w:pPr>
        <w:pStyle w:val="BodyText"/>
      </w:pPr>
      <w:r>
        <w:t xml:space="preserve">t_seg(Ξ_1 + Ξ_2) = t_seg(Ξ_1) + t_seg(Ξ_2)</w:t>
      </w:r>
    </w:p>
    <w:p>
      <w:pPr>
        <w:pStyle w:val="BodyText"/>
      </w:pPr>
      <w:r>
        <w:t xml:space="preserve">Diese Linearität folgt aus der Integraldefinition t_seg = (1/c) Integral von Ξ(r) dl entlang des Lichtweges. Sie bedeutet, dass Segmentverzögerungen von mehreren gravitierenden Körpern sich einfach addieren, ohne Wechselwirkungsterme.</w:t>
      </w:r>
    </w:p>
    <w:p>
      <w:pPr>
        <w:pStyle w:val="BodyText"/>
      </w:pPr>
      <w:r>
        <w:t xml:space="preserve">In der ART ist die entsprechende Größe (das Shapiro-Verzögerungsintegral) ebenfalls linear im schwachen Feld, aber nichtlineare Korrekturen erscheinen bei Ordnung (r_s/r)². SSZ sagt vorher, dass die Linearität im schwachen Feld exakt zu allen Ordnungen ist (weil Ξ_schwach = r_s/2r exakt ist, keine Abschneidung einer Reihe), aber im Blend- und Starkfeldregime zusammenbricht, wo das Ξ-Profil seine funktionale Form ändert.</w:t>
      </w:r>
    </w:p>
    <w:bookmarkEnd w:id="456"/>
    <w:bookmarkStart w:id="457" w:name="fehlerfortpflanzung"/>
    <w:p>
      <w:pPr>
        <w:pStyle w:val="Heading3"/>
      </w:pPr>
      <w:r>
        <w:rPr>
          <w:rStyle w:val="SectionNumber"/>
        </w:rPr>
        <w:t xml:space="preserve">17.8.2</w:t>
      </w:r>
      <w:r>
        <w:tab/>
      </w:r>
      <w:r>
        <w:t xml:space="preserve">Fehlerfortpflanzung</w:t>
      </w:r>
    </w:p>
    <w:p>
      <w:pPr>
        <w:pStyle w:val="FirstParagraph"/>
      </w:pPr>
      <w:r>
        <w:t xml:space="preserve">Die additive Struktur vereinfacht die Fehleranalyse. Wenn die Unsicherheit in Ξ an jedem Punkt entlang des Weges δ_Ξ ist, dann ist die Unsicherheit in t_seg:</w:t>
      </w:r>
    </w:p>
    <w:p>
      <w:pPr>
        <w:pStyle w:val="BodyText"/>
      </w:pPr>
      <w:r>
        <w:t xml:space="preserve">δ_t_seg = (1/c) Integral von δ_Ξ dl = (δ_Ξ / Ξ) × t_seg</w:t>
      </w:r>
    </w:p>
    <w:p>
      <w:pPr>
        <w:pStyle w:val="BodyText"/>
      </w:pPr>
      <w:r>
        <w:t xml:space="preserve">Für Cassini (δ_Ξ/Ξ = 2,3×10⁻⁵ aus der γ-Einschränkung) ist die Zeitunsicherheit δ_t_seg = 2,3×10⁻⁵ × 262 Mikrosekunden = 6 Nanosekunden — weit unter der Messunsicherheit von 2 Mikrosekunden. Die Zerlegung ist daher robust gegenüber Ξ-Unsicherheiten auf dem Niveau der aktuellen experimentellen Präzision.</w:t>
      </w:r>
    </w:p>
    <w:bookmarkEnd w:id="457"/>
    <w:bookmarkEnd w:id="458"/>
    <w:bookmarkStart w:id="462" w:name="X8cba0a7bd6f425b4798f3d1d9f901664d541c94"/>
    <w:p>
      <w:pPr>
        <w:pStyle w:val="Heading2"/>
      </w:pPr>
      <w:r>
        <w:rPr>
          <w:rStyle w:val="SectionNumber"/>
        </w:rPr>
        <w:t xml:space="preserve">17.9</w:t>
      </w:r>
      <w:r>
        <w:tab/>
      </w:r>
      <w:r>
        <w:t xml:space="preserve">Anwendungen jenseits der Shapiro-Verzögerung</w:t>
      </w:r>
    </w:p>
    <w:bookmarkStart w:id="459" w:name="X1d73c3ec1ad5bddb7bf4067d2bd424c54ffc484"/>
    <w:p>
      <w:pPr>
        <w:pStyle w:val="Heading3"/>
      </w:pPr>
      <w:r>
        <w:rPr>
          <w:rStyle w:val="SectionNumber"/>
        </w:rPr>
        <w:t xml:space="preserve">17.9.1</w:t>
      </w:r>
      <w:r>
        <w:tab/>
      </w:r>
      <w:r>
        <w:t xml:space="preserve">Zeitverzögerungen bei Gravitationslinsenwirkung</w:t>
      </w:r>
    </w:p>
    <w:p>
      <w:pPr>
        <w:pStyle w:val="FirstParagraph"/>
      </w:pPr>
      <w:r>
        <w:t xml:space="preserve">Die additive Zerlegung gilt direkt für Zeitverzögerungen bei Gravitationslinsenwirkung. Wenn eine Hintergrundquelle durch eine Vordergrundlinse mehrfach abgebildet wird, kommen die Bilder zu verschiedenen Zeiten an, weil sie verschiedenen Wegen durch das Linsenpotential folgen. Die SSZ-Zerlegung trennt diese Verzögerung in:</w:t>
      </w:r>
    </w:p>
    <w:p>
      <w:pPr>
        <w:pStyle w:val="BodyText"/>
      </w:pPr>
      <w:r>
        <w:t xml:space="preserve">Δ_t_AB = Δ_t_geo(A,B) + Δ_t_seg(A,B)</w:t>
      </w:r>
    </w:p>
    <w:p>
      <w:pPr>
        <w:pStyle w:val="BodyText"/>
      </w:pPr>
      <w:r>
        <w:t xml:space="preserve">wobei A und B zwei Bilder bezeichnen. Die geometrische Verzögerung hängt von der Weglängendifferenz ab; die Segmentverzögerung hängt von der integrierten Ξ-Differenz entlang der beiden Wege ab. Für Galaxienskala-Linsen (Ξ ~ 10⁻⁶) ist der Segmentbeitrag eine kleine Korrektur zur geometrischen Verzögerung. Für Haufenskala-Linsen mit mehreren nahen Bildern kann die Segmentverzögerung vergleichbar mit der geometrischen Verzögerung sein und liefert eine unabhängige Einschränkung der Linsenmassenverteilung.</w:t>
      </w:r>
    </w:p>
    <w:bookmarkEnd w:id="459"/>
    <w:bookmarkStart w:id="460" w:name="pulsar-timing-arrays"/>
    <w:p>
      <w:pPr>
        <w:pStyle w:val="Heading3"/>
      </w:pPr>
      <w:r>
        <w:rPr>
          <w:rStyle w:val="SectionNumber"/>
        </w:rPr>
        <w:t xml:space="preserve">17.9.2</w:t>
      </w:r>
      <w:r>
        <w:tab/>
      </w:r>
      <w:r>
        <w:t xml:space="preserve">Pulsar-Timing-Arrays</w:t>
      </w:r>
    </w:p>
    <w:p>
      <w:pPr>
        <w:pStyle w:val="FirstParagraph"/>
      </w:pPr>
      <w:r>
        <w:t xml:space="preserve">Pulsar-Timing-Arrays (PTAs) suchen nach Metrik-Perturbationen durch Überwachung der Ankunftszeiten von Millisekunden-Pulsarsignalen. Jedes Pulsarsignal durchquert das Gravitationspotential der Milchstraße und akkumuliert eine Segmentverzögerung. Die SSZ-Zerlegung sagt vorher, dass diese Verzögerung über alle Massenkonzentrationen entlang der Sichtlinie additiv ist, was das Timing-Modell im Vergleich zur vollen nichtlinearen ART-Berechnung vereinfacht.</w:t>
      </w:r>
    </w:p>
    <w:p>
      <w:pPr>
        <w:pStyle w:val="BodyText"/>
      </w:pPr>
      <w:r>
        <w:t xml:space="preserve">Der praktische Einfluss ist klein für aktuelle PTAs (die Korrektur liegt unter der Timing-Präzision), aber PTAs der nächsten Generation mit dem Square Kilometre Array könnten die Empfindlichkeit erreichen, die nötig ist, um den Unterschied zwischen additiven und nicht-additiven Verzögerungsmodellen zu detektieren.</w:t>
      </w:r>
    </w:p>
    <w:bookmarkEnd w:id="460"/>
    <w:bookmarkStart w:id="461" w:name="orbitaler-zerfall-von-doppelpulsaren"/>
    <w:p>
      <w:pPr>
        <w:pStyle w:val="Heading3"/>
      </w:pPr>
      <w:r>
        <w:rPr>
          <w:rStyle w:val="SectionNumber"/>
        </w:rPr>
        <w:t xml:space="preserve">17.9.3</w:t>
      </w:r>
      <w:r>
        <w:tab/>
      </w:r>
      <w:r>
        <w:t xml:space="preserve">Orbitaler Zerfall von Doppelpulsaren</w:t>
      </w:r>
    </w:p>
    <w:p>
      <w:pPr>
        <w:pStyle w:val="FirstParagraph"/>
      </w:pPr>
      <w:r>
        <w:t xml:space="preserve">In kompakten Doppelpulsaren nimmt die Orbitalperiode aufgrund von Metrik-Perturbationenemission ab. Die SSZ-Zerlegung sagt additive Beiträge von jedem Begleiter vorher: die gesamte Shapiro-Verzögerung für Signale, die den Doppelstern passieren, ist Δt_seg = Δt_seg(Stern 1) + Δt_seg(Stern 2). Diese Additivität ist testbar in Doppelpulsarsystemen wie PSR J0737-3039, wo beide Komponenten Pulsare sind und die Signalgeometrie präzise bekannt ist.</w:t>
      </w:r>
    </w:p>
    <w:p>
      <w:r>
        <w:pict>
          <v:rect style="width:0;height:1.5pt" o:hralign="center" o:hrstd="t" o:hr="t"/>
        </w:pict>
      </w:r>
    </w:p>
    <w:bookmarkEnd w:id="461"/>
    <w:bookmarkEnd w:id="462"/>
    <w:bookmarkStart w:id="468" w:name="schlüsselformeln-12"/>
    <w:p>
      <w:pPr>
        <w:pStyle w:val="Heading2"/>
      </w:pPr>
      <w:r>
        <w:rPr>
          <w:rStyle w:val="SectionNumber"/>
        </w:rPr>
        <w:t xml:space="preserve">17.10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t = t_geo + t_seg</w:t>
            </w:r>
          </w:p>
        </w:tc>
        <w:tc>
          <w:tcPr/>
          <w:p>
            <w:pPr>
              <w:pStyle w:val="Compact"/>
            </w:pPr>
            <w:r>
              <w:t xml:space="preserve">additive Zerlegung</w:t>
            </w:r>
          </w:p>
        </w:tc>
      </w:tr>
      <w:tr>
        <w:tc>
          <w:tcPr/>
          <w:p>
            <w:pPr>
              <w:pStyle w:val="Compact"/>
            </w:pPr>
            <w:r>
              <w:t xml:space="preserve">2</w:t>
            </w:r>
          </w:p>
        </w:tc>
        <w:tc>
          <w:tcPr/>
          <w:p>
            <w:pPr>
              <w:pStyle w:val="Compact"/>
            </w:pPr>
            <w:r>
              <w:t xml:space="preserve">t_seg = (1/c)∫Ξ dl</w:t>
            </w:r>
          </w:p>
        </w:tc>
        <w:tc>
          <w:tcPr/>
          <w:p>
            <w:pPr>
              <w:pStyle w:val="Compact"/>
            </w:pPr>
            <w:r>
              <w:t xml:space="preserve">Segmentverzögerung</w:t>
            </w:r>
          </w:p>
        </w:tc>
      </w:tr>
      <w:tr>
        <w:tc>
          <w:tcPr/>
          <w:p>
            <w:pPr>
              <w:pStyle w:val="Compact"/>
            </w:pPr>
            <w:r>
              <w:t xml:space="preserve">3</w:t>
            </w:r>
          </w:p>
        </w:tc>
        <w:tc>
          <w:tcPr/>
          <w:p>
            <w:pPr>
              <w:pStyle w:val="Compact"/>
            </w:pPr>
            <w:r>
              <w:t xml:space="preserve">Δt_Shapiro = (1+γ)·t_seg</w:t>
            </w:r>
          </w:p>
        </w:tc>
        <w:tc>
          <w:tcPr/>
          <w:p>
            <w:pPr>
              <w:pStyle w:val="Compact"/>
            </w:pPr>
            <w:r>
              <w:t xml:space="preserve">PPN-Shapiro</w:t>
            </w:r>
          </w:p>
        </w:tc>
      </w:tr>
      <w:tr>
        <w:tc>
          <w:tcPr/>
          <w:p>
            <w:pPr>
              <w:pStyle w:val="Compact"/>
            </w:pPr>
            <w:r>
              <w:t xml:space="preserve">4</w:t>
            </w:r>
          </w:p>
        </w:tc>
        <w:tc>
          <w:tcPr/>
          <w:p>
            <w:pPr>
              <w:pStyle w:val="Compact"/>
            </w:pPr>
            <w:r>
              <w:t xml:space="preserve">t_gesamt = Σ t_seg,i</w:t>
            </w:r>
          </w:p>
        </w:tc>
        <w:tc>
          <w:tcPr/>
          <w:p>
            <w:pPr>
              <w:pStyle w:val="Compact"/>
            </w:pPr>
            <w:r>
              <w:t xml:space="preserve">Superposition</w:t>
            </w:r>
          </w:p>
        </w:tc>
      </w:tr>
    </w:tbl>
    <w:p>
      <w:r>
        <w:pict>
          <v:rect style="width:0;height:1.5pt" o:hralign="center" o:hrstd="t" o:hr="t"/>
        </w:pict>
      </w:r>
    </w:p>
    <w:bookmarkStart w:id="463" w:name="kapitelzusammenfassung-und-brücke-10"/>
    <w:p>
      <w:pPr>
        <w:pStyle w:val="Heading3"/>
      </w:pPr>
      <w:r>
        <w:rPr>
          <w:rStyle w:val="SectionNumber"/>
        </w:rPr>
        <w:t xml:space="preserve">17.10.1</w:t>
      </w:r>
      <w:r>
        <w:tab/>
      </w:r>
      <w:r>
        <w:t xml:space="preserve">Kapitelzusammenfassung und Brücke</w:t>
      </w:r>
    </w:p>
    <w:p>
      <w:pPr>
        <w:pStyle w:val="FirstParagraph"/>
      </w:pPr>
      <w:r>
        <w:t xml:space="preserve">Dieses Kapitel hat die Kernkonzepte der additiven Zerlegung der Lichtreisezeit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463"/>
    <w:bookmarkStart w:id="464" w:name="X327e85d9b0a78f34c04173822ceaab80a2f3945"/>
    <w:p>
      <w:pPr>
        <w:pStyle w:val="Heading3"/>
      </w:pPr>
      <w:r>
        <w:rPr>
          <w:rStyle w:val="SectionNumber"/>
        </w:rPr>
        <w:t xml:space="preserve">17.10.2</w:t>
      </w:r>
      <w:r>
        <w:tab/>
      </w:r>
      <w:r>
        <w:t xml:space="preserve">Praktischer Vorteil: Mehrquellen-Berechnungen</w:t>
      </w:r>
    </w:p>
    <w:p>
      <w:pPr>
        <w:pStyle w:val="FirstParagraph"/>
      </w:pPr>
      <w:r>
        <w:t xml:space="preserve">Betrachte einen Beobachter, der drei Pulsare überwacht, deren Signale alle nahe demselben Neutronenstern vorbeigehen. In der ART erfordert jedes Signal ein separates vierdimensionales Integral entlang seiner Nullgeodäte. In SSZ kann der Segmentverzögerungsbeitrag des Neutronensterns einmal berechnet werden (als Integral von Ξ entlang eines radialen Profils) und dann auf jeden Signalweg mit einem geometrischen Korrekturfaktor angewandt werden, der nur vom Stoßparameter abhängt. Diese Faktorisierung reduziert die Berechnungskosten von drei vollen Integrationen auf eine radiale Integration plus drei geometrische Korrekturen.</w:t>
      </w:r>
    </w:p>
    <w:p>
      <w:pPr>
        <w:pStyle w:val="BodyText"/>
      </w:pPr>
      <w:r>
        <w:t xml:space="preserve">Für Timing-Arrays (wie das Pulsar-Timing-Array zur Metrik-Perturbationendetektion) könnte diese Faktorisierung die Datenanalyse-Pipeline signifikant beschleunigen. Die Timing-Residuen eines Pulsar-Timing-Arrays beinhalten korrelierte Verzögerungen von vielen gravitierenden Körpern (Sonne, Jupiter, Saturn usw.), und die SSZ-additive Zerlegung erlaubt, diese Beiträge unabhängig zu berechnen und zu summieren.</w:t>
      </w:r>
    </w:p>
    <w:bookmarkEnd w:id="464"/>
    <w:bookmarkStart w:id="465" w:name="mathematische-struktur-der-zerlegung"/>
    <w:p>
      <w:pPr>
        <w:pStyle w:val="Heading3"/>
      </w:pPr>
      <w:r>
        <w:rPr>
          <w:rStyle w:val="SectionNumber"/>
        </w:rPr>
        <w:t xml:space="preserve">17.10.3</w:t>
      </w:r>
      <w:r>
        <w:tab/>
      </w:r>
      <w:r>
        <w:t xml:space="preserve">Mathematische Struktur der Zerlegung</w:t>
      </w:r>
    </w:p>
    <w:p>
      <w:pPr>
        <w:pStyle w:val="FirstParagraph"/>
      </w:pPr>
      <w:r>
        <w:t xml:space="preserve">Die additive Zerlegung kann präzise wie folgt formuliert werden. Die gesamte Koordinatenreisezeit für einen Lichtstrahl von Punkt A nach Punkt B entlang Weg P ist:</w:t>
      </w:r>
    </w:p>
    <w:p>
      <w:pPr>
        <w:pStyle w:val="BodyText"/>
      </w:pPr>
      <w:r>
        <w:t xml:space="preserve">T(A, B) = T_geo(A, B) + T_seg(A, B, P)</w:t>
      </w:r>
    </w:p>
    <w:p>
      <w:pPr>
        <w:pStyle w:val="BodyText"/>
      </w:pPr>
      <w:r>
        <w:t xml:space="preserve">wobei T_geo = Integral von dl/c die geometrische Reisezeit ist (unabhängig vom Gravitationsfeld) und T_seg = Integral von Ξ(r) dl/c die Segmentverzögerung ist (abhängig vom Gravitationsfeld entlang des Weges).</w:t>
      </w:r>
    </w:p>
    <w:p>
      <w:pPr>
        <w:pStyle w:val="BodyText"/>
      </w:pPr>
      <w:r>
        <w:t xml:space="preserve">Der geometrische Term T_geo hängt nur von den Endpunkten A und B und der Weggeometrie ab. Für einen geradlinigen Weg ist T_geo = |AB|/c. Für einen gebogenen Weg (wie er auftritt, wenn Licht von einer gravitierenden Masse abgelenkt wird) ist T_geo die Bogenlänge geteilt durch c.</w:t>
      </w:r>
    </w:p>
    <w:p>
      <w:pPr>
        <w:pStyle w:val="BodyText"/>
      </w:pPr>
      <w:r>
        <w:t xml:space="preserve">Der Segmentterm T_seg hängt vom Segmentdichteprofil entlang des Weges ab. Für einen radialen Weg von r_1 nach r_2 im schwachen Feld ist T_seg = Integral von r_1 bis r_2 von Ξ(r)/c dr = Integral von r_s/(2rc) dr = (r_s/(2c)) ln(r_2/r_1). Diese logarithmische Abhängigkeit ist die charakteristische Signatur der Shapiro-Verzögerung.</w:t>
      </w:r>
    </w:p>
    <w:p>
      <w:pPr>
        <w:pStyle w:val="BodyText"/>
      </w:pPr>
      <w:r>
        <w:t xml:space="preserve">Für einen nicht-radialen Weg mit Stoßparameter b (geringster Abstand) schließt die Segmentverzögerung sowohl die radialen als auch die Winkelkomponenten von Ξ entlang des Weges ein. Der volle Ausdruck, über den Weg integriert, ergibt die Standard-Shapiro-Verzögerungsformel mit dem PPN-Faktor (1 + γ) = 2. Der Faktor 2 entsteht, weil die räumliche Komponente der Metrik (g_rr) gleichermaßen zur Lichtablenkung und Shapiro-Verzögerung beiträgt, wie in Kapitel 10 diskutiert.</w:t>
      </w:r>
    </w:p>
    <w:p>
      <w:pPr>
        <w:pStyle w:val="BodyText"/>
      </w:pPr>
      <w:r>
        <w:t xml:space="preserve">Die additive Struktur hat einen tiefen mathematischen Ursprung: sie folgt aus der Linearität des Skalierungsfaktors s(r) = 1 + Ξ(r). Weil s linear in Ξ ist, separiert sich das Integral von s entlang des Weges in einen Ξ-unabhängigen Teil (die 1) und einen Ξ-abhängigen Teil (das Ξ). Wenn s eine nichtlineare Funktion von Ξ wäre (wie in einigen alternativen Gravitationstheorien), wäre die Zerlegung nicht additiv, und der Mehrquellen-Berechnungsvorteil ginge verloren.</w:t>
      </w:r>
    </w:p>
    <w:bookmarkEnd w:id="465"/>
    <w:bookmarkStart w:id="466" w:name="X9b01a2e2dba00cfbaad84dab70b1245296bfb4b"/>
    <w:p>
      <w:pPr>
        <w:pStyle w:val="Heading3"/>
      </w:pPr>
      <w:r>
        <w:rPr>
          <w:rStyle w:val="SectionNumber"/>
        </w:rPr>
        <w:t xml:space="preserve">17.10.4</w:t>
      </w:r>
      <w:r>
        <w:tab/>
      </w:r>
      <w:r>
        <w:t xml:space="preserve">Anwendung auf Zeitverzögerungen bei Gravitationslinsenwirkung</w:t>
      </w:r>
    </w:p>
    <w:p>
      <w:pPr>
        <w:pStyle w:val="FirstParagraph"/>
      </w:pPr>
      <w:r>
        <w:t xml:space="preserve">Gravitationslinsenwirkung erzeugt mehrere Bilder einer Hintergrundquelle, die jeweils einem anderen Lichtweg um die Linse entsprechen. Die Zeitverzögerung zwischen den Bildern hängt sowohl von der geometrischen Weglängendifferenz als auch von der Shapiro-Verzögerungsdifferenz ab. Die additive Zerlegung der Lichtreisezeit trennt diese beiden Beiträge sauber.</w:t>
      </w:r>
    </w:p>
    <w:p>
      <w:pPr>
        <w:pStyle w:val="BodyText"/>
      </w:pPr>
      <w:r>
        <w:t xml:space="preserve">Für eine Punktmassenlinse bei Winkeldurchmesserentfernung d_L, mit einer Quelle bei Winkeldurchmesserentfernung d_S und Linsen-Quellen-Entfernung d_LS, ist die Zeitverzögerung zwischen zwei Bildern bei Winkelpositionen θ_1 und θ_2:</w:t>
      </w:r>
    </w:p>
    <w:p>
      <w:pPr>
        <w:pStyle w:val="BodyText"/>
      </w:pPr>
      <w:r>
        <w:t xml:space="preserve">Δt = (1 + z_L) d_L d_S / (2 c d_LS) mal [(θ_1² − θ_2²)/2 − ψ(θ_1) + ψ(θ_2)]</w:t>
      </w:r>
    </w:p>
    <w:p>
      <w:pPr>
        <w:pStyle w:val="BodyText"/>
      </w:pPr>
      <w:r>
        <w:t xml:space="preserve">wobei ψ das Linsenpotential und z_L die Linsenrotverschiebung ist. Der erste Term in Klammern ist die geometrische Verzögerung und der zweite ist die Shapiro-Verzögerung (Gravitationspotentialverzögerung).</w:t>
      </w:r>
    </w:p>
    <w:p>
      <w:pPr>
        <w:pStyle w:val="BodyText"/>
      </w:pPr>
      <w:r>
        <w:t xml:space="preserve">In SSZ wird der Shapiro-Verzögerungsbeitrag durch den PPN-Faktor (1 + γ) = 2 modifiziert, der derselbe wie in der ART ist. Die geometrische Verzögerung ist unbeeinflusst, weil sie nur von der Weggeometrie abhängt, nicht vom Gravitationsfeld. Daher ist die gesamte Zeitverzögerung in SSZ dieselbe wie in der ART für Schwachfeldlinsen (wie Galaxienhaufen).</w:t>
      </w:r>
    </w:p>
    <w:p>
      <w:pPr>
        <w:pStyle w:val="BodyText"/>
      </w:pPr>
      <w:r>
        <w:t xml:space="preserve">Die SSZ-Vorhersage unterscheidet sich von der ART für Starkfeldlinsen — hypothetische Konfigurationen, bei denen der Lichtweg nahe am Schwarzschild-Radius der Linse vorbeigeht. Für solche Konfigurationen wird die Segmentdichte Ξ signifikant, und die Starkfeld-Ξ-Formel muss verwendet werden. Die vorhergesagte Zeitverzögerungskorrektur ist von der Ordnung Ξ² relativ zum ART-Wert, was weniger als 10⁻¹⁰ für alle bekannten Gravitationslinsen ist.</w:t>
      </w:r>
    </w:p>
    <w:p>
      <w:pPr>
        <w:pStyle w:val="BodyText"/>
      </w:pPr>
      <w:r>
        <w:t xml:space="preserve">Zeitverzögerungen bei Gravitationslinsenwirkung wurden für mehrere mehrfach abgebildete Quasare gemessen (z.B. Q0957+561, B1608+656, RXJ1131-1231). Diese Messungen werden verwendet, um die Hubble-Konstante H_0 (die aktuelle Expansionsrate des Universums) durch die Zeitverzögerungs-Kosmographie-Methode zu bestimmen. Das SSZ-Rahmenwerk modifiziert diese Messungen nicht, weil die Linsen im Schwachfeldregime sind, aber es liefert eine nützliche Gegenprüfung: jede SSZ-Korrektur der Zeitverzögerungen würde das abgeleitete H_0 systematisch verzerren. Die Abwesenheit einer solchen Verzerrung (die SSZ- und ART-Vorhersagen stimmen im schwachen Feld überein) ist eine Konsistenzanforderung, kein unterscheidender Test.</w:t>
      </w:r>
    </w:p>
    <w:bookmarkEnd w:id="466"/>
    <w:bookmarkStart w:id="467" w:name="signalverarbeitungsanwendungen"/>
    <w:p>
      <w:pPr>
        <w:pStyle w:val="Heading3"/>
      </w:pPr>
      <w:r>
        <w:rPr>
          <w:rStyle w:val="SectionNumber"/>
        </w:rPr>
        <w:t xml:space="preserve">17.10.5</w:t>
      </w:r>
      <w:r>
        <w:tab/>
      </w:r>
      <w:r>
        <w:t xml:space="preserve">Signalverarbeitungsanwendungen</w:t>
      </w:r>
    </w:p>
    <w:p>
      <w:pPr>
        <w:pStyle w:val="FirstParagraph"/>
      </w:pPr>
      <w:r>
        <w:t xml:space="preserve">Die additive Zerlegung hat praktische Anwendungen jenseits der Grundlagenphysik. In der Satellitenkommunikation erfahren Signale, die nahe massiver Körper propagieren, eine Shapiro-Verzögerung, die im Timing-Protokoll berücksichtigt werden muss. Die additive Zerlegung erlaubt, diese Verzögerung effizient zu berechnen: die geometrische Verzögerung (die von der Signalweggeometrie abhängt) und die Segmentverzögerung (die vom Gravitationsfeld abhängt) werden separat berechnet und addiert.</w:t>
      </w:r>
    </w:p>
    <w:p>
      <w:pPr>
        <w:pStyle w:val="BodyText"/>
      </w:pPr>
      <w:r>
        <w:t xml:space="preserve">Für die Navigation im tiefen Weltraum (wie die Cassini-Mission, die Mars-Rover und zukünftige Missionen zum äußeren Sonnensystem) ist die Shapiro-Verzögerungskorrektur wesentlich für präzises Tracking. Die Verzögerung für ein Signal, das nahe der Sonne vorbeigeht, variiert von null (wenn die Sonne weit vom Signalweg entfernt ist) bis ungefähr 250 Mikrosekunden (wenn der Signalweg den Sonnenrand streift). Diese Variation muss mit Nanosekunden-Präzision modelliert werden für Raumsonden-Entfernungsmessung, was einer fraktionalen Präzision von 10⁻⁵ auf die Shapiro-Verzögerung entspricht.</w:t>
      </w:r>
    </w:p>
    <w:p>
      <w:pPr>
        <w:pStyle w:val="BodyText"/>
      </w:pPr>
      <w:r>
        <w:t xml:space="preserve">Die SSZ- und ART-Vorhersagen für die solare Shapiro-Verzögerung stimmen besser als 10⁻¹² überein, sodass die Wahl der Theorie die Navigation im tiefen Weltraum nicht beeinflusst. Allerdings bietet die additive Zerlegung einen Berechnungsvorteil: die solare Segmentverzögerung kann vorberechnet und als Nachschlagetabelle gespeichert werden, und die Verzögerung für jeden Signalweg kann durch Interpolation statt numerischer Integration erhalten werden. Dies reduziert die Berechnungskosten des Tracking-Algorithmus, was für Echtzeit-Navigation wichtig ist.</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Interpretation der Gravitationsrotverschiebung,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467"/>
    <w:bookmarkEnd w:id="468"/>
    <w:bookmarkStart w:id="470" w:name="querverweise-12"/>
    <w:p>
      <w:pPr>
        <w:pStyle w:val="Heading2"/>
      </w:pPr>
      <w:r>
        <w:rPr>
          <w:rStyle w:val="SectionNumber"/>
        </w:rPr>
        <w:t xml:space="preserve">17.11</w:t>
      </w:r>
      <w:r>
        <w:tab/>
      </w:r>
      <w:r>
        <w:t xml:space="preserve">Querverweise</w:t>
      </w:r>
    </w:p>
    <w:bookmarkStart w:id="469" w:name="zusammenfassung-und-brücke-zu-kapitel-14"/>
    <w:p>
      <w:pPr>
        <w:pStyle w:val="Heading3"/>
      </w:pPr>
      <w:r>
        <w:rPr>
          <w:rStyle w:val="SectionNumber"/>
        </w:rPr>
        <w:t xml:space="preserve">17.11.1</w:t>
      </w:r>
      <w:r>
        <w:tab/>
      </w:r>
      <w:r>
        <w:t xml:space="preserve">Zusammenfassung und Brücke zu Kapitel 14</w:t>
      </w:r>
    </w:p>
    <w:p>
      <w:pPr>
        <w:pStyle w:val="FirstParagraph"/>
      </w:pPr>
      <w:r>
        <w:t xml:space="preserve">Dieses Kapitel zeigte, dass die gesamte Lichtreisezeit in SSZ sich additiv in geometrische und Segmentkomponenten zerlegt. Die additive Struktur ist eine direkte Konsequenz des Skalierungsfaktors s(r) = 1 + Ξ(r) und bietet Berechnungsvorteile für Mehrquellen-Beobachtungen.</w:t>
      </w:r>
    </w:p>
    <w:p>
      <w:pPr>
        <w:pStyle w:val="BodyText"/>
      </w:pPr>
      <w:r>
        <w:t xml:space="preserve">Kapitel 14 wendet dieses Rahmenwerk auf die Gravitationsrotverschiebung an, den intuitivsten aller gravitativen elektromagnetischen Effekte. Die Rotverschiebungsformel z = Ξ folgt direkt aus dem Zeitdilatationsfaktor D = 1/(1 + Ξ), ohne zusätzliche Annahmen jenseits der bereits in diesem Teil etablierten.</w:t>
      </w:r>
    </w:p>
    <w:p>
      <w:pPr>
        <w:pStyle w:val="Compact"/>
        <w:numPr>
          <w:ilvl w:val="0"/>
          <w:numId w:val="1046"/>
        </w:numPr>
      </w:pPr>
      <w:r>
        <w:rPr>
          <w:b/>
          <w:bCs/>
        </w:rPr>
        <w:t xml:space="preserve">Voraussetzungen:</w:t>
      </w:r>
      <w:r>
        <w:t xml:space="preserve"> </w:t>
      </w:r>
      <w:r>
        <w:t xml:space="preserve">Kap. 10 (Skalierungseichung), Kap. 12 (Gruppengeschwindigkeit)</w:t>
      </w:r>
    </w:p>
    <w:p>
      <w:pPr>
        <w:pStyle w:val="Compact"/>
        <w:numPr>
          <w:ilvl w:val="0"/>
          <w:numId w:val="1046"/>
        </w:numPr>
      </w:pPr>
      <w:r>
        <w:rPr>
          <w:b/>
          <w:bCs/>
        </w:rPr>
        <w:t xml:space="preserve">Referenziert von:</w:t>
      </w:r>
      <w:r>
        <w:t xml:space="preserve"> </w:t>
      </w:r>
      <w:r>
        <w:t xml:space="preserve">Kap. 14 (Rotverschiebung), Kap. 16 (Frequenz)</w:t>
      </w:r>
    </w:p>
    <w:p>
      <w:pPr>
        <w:pStyle w:val="Compact"/>
        <w:numPr>
          <w:ilvl w:val="0"/>
          <w:numId w:val="1046"/>
        </w:numPr>
      </w:pPr>
      <w:r>
        <w:rPr>
          <w:b/>
          <w:bCs/>
        </w:rPr>
        <w:t xml:space="preserve">Anhang:</w:t>
      </w:r>
      <w:r>
        <w:t xml:space="preserve"> </w:t>
      </w:r>
      <w:r>
        <w:t xml:space="preserve">Anh. B (B.4 Shapiro)</w:t>
      </w:r>
    </w:p>
    <w:p>
      <w:r>
        <w:pict>
          <v:rect style="width:0;height:1.5pt" o:hralign="center" o:hrstd="t" o:hr="t"/>
        </w:pict>
      </w:r>
    </w:p>
    <w:bookmarkEnd w:id="469"/>
    <w:bookmarkEnd w:id="470"/>
    <w:bookmarkEnd w:id="471"/>
    <w:bookmarkStart w:id="502" w:name="X7cdd396290cd6ee215ab350de5d0c5f4ac93bb0"/>
    <w:p>
      <w:pPr>
        <w:pStyle w:val="Heading1"/>
      </w:pPr>
      <w:r>
        <w:rPr>
          <w:rStyle w:val="SectionNumber"/>
        </w:rPr>
        <w:t xml:space="preserve">18</w:t>
      </w:r>
      <w:r>
        <w:tab/>
      </w:r>
      <w:r>
        <w:t xml:space="preserve">Interpretation der Gravitationsrotverschiebung</w:t>
      </w:r>
    </w:p>
    <w:p>
      <w:pPr>
        <w:pStyle w:val="FirstParagraph"/>
      </w:pPr>
      <w:r>
        <w:rPr>
          <w:b/>
          <w:bCs/>
        </w:rPr>
        <w:t xml:space="preserve">Teil III — Elektromagnetismus und Lichtausbreitung</w:t>
      </w:r>
    </w:p>
    <w:p>
      <w:r>
        <w:pict>
          <v:rect style="width:0;height:1.5pt" o:hralign="center" o:hrstd="t" o:hr="t"/>
        </w:pict>
      </w:r>
    </w:p>
    <w:bookmarkStart w:id="475" w:name="zusammenfassung-13"/>
    <w:p>
      <w:pPr>
        <w:pStyle w:val="Heading2"/>
      </w:pPr>
      <w:r>
        <w:rPr>
          <w:rStyle w:val="SectionNumber"/>
        </w:rPr>
        <w:t xml:space="preserve">18.1</w:t>
      </w:r>
      <w:r>
        <w:tab/>
      </w:r>
      <w:r>
        <w:t xml:space="preserve">Zusammenfassung</w:t>
      </w:r>
    </w:p>
    <w:p>
      <w:pPr>
        <w:pStyle w:val="FirstParagraph"/>
      </w:pPr>
      <w:r>
        <w:t xml:space="preserve">Gravitationsrotverschiebung — die Rötung von Licht, das aus einem Gravitationsschacht aufsteigt — ist einer der drei klassischen Tests der Allgemeinen Relativitätstheorie und am direktesten mit der Zeitdilatation verbunden. In der ART beinhaltet die Rotverschiebungsformel das Verhältnis von Metrikkomponenten bei zwei verschiedenen Radien. In SSZ ist die Formel bemerkenswert einfacher:</w:t>
      </w:r>
      <w:r>
        <w:t xml:space="preserve"> </w:t>
      </w:r>
      <w:r>
        <w:rPr>
          <w:b/>
          <w:bCs/>
        </w:rPr>
        <w:t xml:space="preserve">die Rotverschiebung entspricht der Segmentdichte am Emissionspunkt</w:t>
      </w:r>
      <w:r>
        <w:t xml:space="preserve"> </w:t>
      </w:r>
      <w:r>
        <w:t xml:space="preserve">(für einen Beobachter im Unendlichen). Dieses Kapitel leitet die SSZ-Rotverschiebungsformel z = Ξ(r_emit) ab, erklärt, warum sie ein Uhrenvergleichseffekt ist und kein Photonenenergieverlust, vergleicht SSZ- und ART-Vorhersagen über astrophysikalische Skalen und identifiziert das Starkfeldregime, in dem die beiden Theorien messbar divergieren.</w:t>
      </w:r>
    </w:p>
    <w:p>
      <w:pPr>
        <w:pStyle w:val="BodyText"/>
      </w:pPr>
      <w:r>
        <w:rPr>
          <w:b/>
          <w:bCs/>
        </w:rPr>
        <w:t xml:space="preserve">Leserführung.</w:t>
      </w:r>
      <w:r>
        <w:t xml:space="preserve"> </w:t>
      </w:r>
      <w:r>
        <w:t xml:space="preserve">Abschnitt 14.1 vergleicht ART- und SSZ-Rotverschiebungsformeln. Abschnitt 14.2 entwickelt die uhrenbasierte Interpretation. Abschnitt 14.3 liefert numerische Vergleiche. Abschnitt 14.4 diskutiert die Starkfelddivergenz. Abschnitt 14.5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Interpretation der Gravitationsrotverschiebung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p>
      <w:pPr>
        <w:pStyle w:val="CaptionedFigure"/>
      </w:pPr>
      <w:r>
        <w:drawing>
          <wp:inline>
            <wp:extent cx="5334000" cy="2301688"/>
            <wp:effectExtent b="0" l="0" r="0" t="0"/>
            <wp:docPr descr="Abb. 14.1 — Gravitationsrotverschiebung: z_ART vs. z_SSZ = Ξ(r) (links) und SSZ-Überschussrotverschiebung in Prozent (rechts)." title="" id="473" name="Picture"/>
            <a:graphic>
              <a:graphicData uri="http://schemas.openxmlformats.org/drawingml/2006/picture">
                <pic:pic>
                  <pic:nvPicPr>
                    <pic:cNvPr descr="figures/ch14_redshift/fig_14_01_redshift_z_xi.png" id="474" name="Picture"/>
                    <pic:cNvPicPr>
                      <a:picLocks noChangeArrowheads="1" noChangeAspect="1"/>
                    </pic:cNvPicPr>
                  </pic:nvPicPr>
                  <pic:blipFill>
                    <a:blip r:embed="rId472"/>
                    <a:stretch>
                      <a:fillRect/>
                    </a:stretch>
                  </pic:blipFill>
                  <pic:spPr bwMode="auto">
                    <a:xfrm>
                      <a:off x="0" y="0"/>
                      <a:ext cx="5334000" cy="2301688"/>
                    </a:xfrm>
                    <a:prstGeom prst="rect">
                      <a:avLst/>
                    </a:prstGeom>
                    <a:noFill/>
                    <a:ln w="9525">
                      <a:noFill/>
                      <a:headEnd/>
                      <a:tailEnd/>
                    </a:ln>
                  </pic:spPr>
                </pic:pic>
              </a:graphicData>
            </a:graphic>
          </wp:inline>
        </w:drawing>
      </w:r>
    </w:p>
    <w:p>
      <w:pPr>
        <w:pStyle w:val="ImageCaption"/>
      </w:pPr>
      <w:r>
        <w:t xml:space="preserve">Abb. 14.1 — Gravitationsrotverschiebung: z_ART vs. z_SSZ = Ξ(r) (links) und SSZ-Überschussrotverschiebung in Prozent (rechts).</w:t>
      </w:r>
    </w:p>
    <w:bookmarkEnd w:id="475"/>
    <w:bookmarkStart w:id="480" w:name="section-11"/>
    <w:p>
      <w:pPr>
        <w:pStyle w:val="Heading2"/>
      </w:pPr>
      <w:r>
        <w:rPr>
          <w:rStyle w:val="SectionNumber"/>
        </w:rPr>
        <w:t xml:space="preserve">18.2</w:t>
      </w:r>
      <w:r>
        <w:tab/>
      </w:r>
      <w:r>
        <w:t xml:space="preserve">14</w:t>
      </w:r>
    </w:p>
    <w:bookmarkStart w:id="476" w:name="pädagogischer-überblick-11"/>
    <w:p>
      <w:pPr>
        <w:pStyle w:val="Heading3"/>
      </w:pPr>
      <w:r>
        <w:rPr>
          <w:rStyle w:val="SectionNumber"/>
        </w:rPr>
        <w:t xml:space="preserve">18.2.1</w:t>
      </w:r>
      <w:r>
        <w:tab/>
      </w:r>
      <w:r>
        <w:t xml:space="preserve">Pädagogischer Überblick</w:t>
      </w:r>
    </w:p>
    <w:p>
      <w:pPr>
        <w:pStyle w:val="FirstParagraph"/>
      </w:pPr>
      <w:r>
        <w:t xml:space="preserve">Die Gravitationsrotverschiebung ist vielleicht der intuitivste aller Gravitationseffekte. Ein Photon, das an der Oberfläche eines Sterns emittiert wird, muss aus dem Gravitationsschacht heraussteigen, um einen entfernten Beobachter zu erreichen. Dabei verliert es Energie und seine Frequenz nimmt ab — es wird rotverschoben. Die fraktionale Frequenzverschiebung z = (f_emit − f_beob)/f_beob ist direkt mit der Gravitationspotentialdifferenz zwischen Emissions- und Beobachtungspunkt verbunden.</w:t>
      </w:r>
    </w:p>
    <w:p>
      <w:pPr>
        <w:pStyle w:val="BodyText"/>
      </w:pPr>
      <w:r>
        <w:t xml:space="preserve">In der ART lautet die Rotverschiebungsformel für eine Schwarzschild-Metrik z = 1/√(1 − r_s/r) − 1. Am Ereignishorizont (r = r_s) divergiert z — unendliche Rotverschiebung, entsprechend vollständiger kausaler Entkopplung. In SSZ lautet die Rotverschiebungsformel z = 1/D − 1 = Ξ, wobei D = 1/(1 + Ξ). Bei r = r_s, unter Verwendung der Starkfeldformel, ist Ξ(r_s) = 0,802 und z = 0,802 — eine große, aber endliche Rotverschiebung.</w:t>
      </w:r>
    </w:p>
    <w:p>
      <w:pPr>
        <w:pStyle w:val="BodyText"/>
      </w:pPr>
      <w:r>
        <w:t xml:space="preserve">Dieser Unterschied ist die dramatischste und testbarste Vorhersage von SSZ. Ein Photon, das von der Oberfläche eines kompakten Objekts bei r = r_s emittiert wird, ist in SSZ um 80 Prozent rotverschoben, in der ART jedoch um unendlich. Aktuelle Beobachtungen können diese Vorhersagen nicht unterscheiden, weil wir keine Photonen von genau r_s beobachten, aber zukünftige hochauflösende Beobachtungen von Materie nahe kompakten Objekten könnten dies testen.</w:t>
      </w:r>
    </w:p>
    <w:p>
      <w:pPr>
        <w:pStyle w:val="BodyText"/>
      </w:pPr>
      <w:r>
        <w:t xml:space="preserve">Intuitiv bedeutet das: in der ART ist der Gravitationsschacht am Horizont unendlich tief. In SSZ ist er tief, aber endlich. Die Segmentdichte sättigt bei Ξ_max = 0,802, was eine maximale Rotverschiebung für jedes Photon festlegt, egal wie nahe am kompakten Objekt es emittiert wird. Diese Sättigung ist eine direkte Konsequenz der exponentiellen Form von Ξ_stark und des Goldenen Schnitts φ, der sie regiert.</w:t>
      </w:r>
    </w:p>
    <w:p>
      <w:pPr>
        <w:pStyle w:val="BodyText"/>
      </w:pPr>
      <w:r>
        <w:t xml:space="preserve">Wenn man das messen wollte: der vielversprechendste Ansatz ist hochauflösende Spektroskopie von Röntgenemissionslinien akkretierender Neutronensterne und stellarer Schwarzer Löcher. Die Eisen-Kα-Linie bei 6,4 keV wird durch gravitative und Doppler-Effekte verbreitert und verschoben. Aktuelle Röntgenobservatorien (XMM-Newton, Chandra, NuSTAR) können das Linienprofil messen, und zukünftige Missionen (Athena, XRISM) werden die Energieauflösung erreichen, die nötig ist, um SSZ-Vorhersagen von ART-Vorhersagen im Starkfeldregime zu unterscheiden.</w:t>
      </w:r>
      <w:r>
        <w:t xml:space="preserve"> </w:t>
      </w:r>
      <w:r>
        <w:t xml:space="preserve">.1 Rotverschiebung in ART vs. SSZ</w:t>
      </w:r>
    </w:p>
    <w:bookmarkEnd w:id="476"/>
    <w:bookmarkStart w:id="477" w:name="die-art-rotverschiebungsformel"/>
    <w:p>
      <w:pPr>
        <w:pStyle w:val="Heading3"/>
      </w:pPr>
      <w:r>
        <w:rPr>
          <w:rStyle w:val="SectionNumber"/>
        </w:rPr>
        <w:t xml:space="preserve">18.2.2</w:t>
      </w:r>
      <w:r>
        <w:tab/>
      </w:r>
      <w:r>
        <w:t xml:space="preserve">Die ART-Rotverschiebungsformel</w:t>
      </w:r>
    </w:p>
    <w:p>
      <w:pPr>
        <w:pStyle w:val="FirstParagraph"/>
      </w:pPr>
      <w:r>
        <w:t xml:space="preserve">In der Allgemeinen Relativitätstheorie erfährt ein Photon, das bei Radius r_emit emittiert und bei r_beob (mit r_beob &gt; r_emit) empfangen wird, eine Gravitationsrotverschiebung</w:t>
      </w:r>
    </w:p>
    <w:p>
      <w:pPr>
        <w:pStyle w:val="DefinitionTerm"/>
      </w:pPr>
      <w:r>
        <w:t xml:space="preserve">Die Gravitationsrotverschiebung ist vielleicht der intuitivste aller Gravitationseffekte: ein Photon, das aus einem Gravitationsschacht aufsteigt, verliert Energie und seine Frequenz nimmt ab. Dieses Kapitel untersucht, wie SSZ dieses vertraute Phänomen in Bezug auf Segmentdichteänderungen neu interpretiert und sowohl ein neues physikalisches Bild als auch quantitative Vorhersagen liefert, die im Starkfeldregime testbar sind.</w:t>
      </w:r>
    </w:p>
    <w:p>
      <w:pPr>
        <w:pStyle w:val="FirstParagraph"/>
      </w:pPr>
      <w:r>
        <w:t xml:space="preserve">1 + z =</w:t>
      </w:r>
      <w:r>
        <w:t xml:space="preserve"> </w:t>
      </w:r>
      <w:r>
        <w:t xml:space="preserve"> </w:t>
      </w:r>
      <w:r>
        <w:t xml:space="preserve">=</w:t>
      </w:r>
      <w:r>
        <w:t xml:space="preserve"> </w:t>
      </w:r>
      <w:r>
        <w:t xml:space="preserve"> </w:t>
      </w:r>
      <w:r>
        <w:t xml:space="preserve">=</w:t>
      </w:r>
      <w:r>
        <w:t xml:space="preserve"> </w:t>
      </w:r>
      <w:r>
        <w:t xml:space="preserve"> </w:t>
      </w:r>
      <w:r>
        <w:t xml:space="preserve">=</w:t>
      </w:r>
      <w:r>
        <w:t xml:space="preserve"> </w:t>
      </w:r>
    </w:p>
    <w:p>
      <w:pPr>
        <w:pStyle w:val="BodyText"/>
      </w:pPr>
      <w:r>
        <w:t xml:space="preserve">Für die Schwarzschild-Metrik ist D_ART = √(1 − r_s/r), was ergibt:</w:t>
      </w:r>
    </w:p>
    <w:p>
      <w:pPr>
        <w:pStyle w:val="BodyText"/>
      </w:pPr>
      <w:r>
        <w:t xml:space="preserve">1 + z =</w:t>
      </w:r>
      <w:r>
        <w:t xml:space="preserve"> </w:t>
      </w:r>
    </w:p>
    <w:p>
      <w:pPr>
        <w:pStyle w:val="BodyText"/>
      </w:pPr>
      <w:r>
        <w:t xml:space="preserve">Für einen Beobachter im Unendlichen (r_beob → ∞, D_beob → 1):</w:t>
      </w:r>
    </w:p>
    <w:p>
      <w:pPr>
        <w:pStyle w:val="BodyText"/>
      </w:pPr>
      <w:r>
        <w:t xml:space="preserve">1 + z =</w:t>
      </w:r>
      <w:r>
        <w:t xml:space="preserve"> </w:t>
      </w:r>
    </w:p>
    <w:p>
      <w:pPr>
        <w:pStyle w:val="BodyText"/>
      </w:pPr>
      <w:r>
        <w:t xml:space="preserve">Am Horizont (r_emit = r_s): z → ∞. Das Photon ist unendlich rotverschoben — es verliert seine gesamte Energie beim Aufstieg aus dem Gravitationsschacht.</w:t>
      </w:r>
    </w:p>
    <w:bookmarkEnd w:id="477"/>
    <w:bookmarkStart w:id="478" w:name="die-ssz-rotverschiebungsformel"/>
    <w:p>
      <w:pPr>
        <w:pStyle w:val="Heading3"/>
      </w:pPr>
      <w:r>
        <w:rPr>
          <w:rStyle w:val="SectionNumber"/>
        </w:rPr>
        <w:t xml:space="preserve">18.2.3</w:t>
      </w:r>
      <w:r>
        <w:tab/>
      </w:r>
      <w:r>
        <w:t xml:space="preserve">Die SSZ-Rotverschiebungsformel</w:t>
      </w:r>
    </w:p>
    <w:p>
      <w:pPr>
        <w:pStyle w:val="FirstParagraph"/>
      </w:pPr>
      <w:r>
        <w:t xml:space="preserve">In SSZ ist der Zeitdilatationsfaktor D = 1/(1+Ξ), und die Rotverschiebungsformel wird:</w:t>
      </w:r>
    </w:p>
    <w:p>
      <w:pPr>
        <w:pStyle w:val="BodyText"/>
      </w:pPr>
      <w:r>
        <w:t xml:space="preserve">1 + z =</w:t>
      </w:r>
      <w:r>
        <w:t xml:space="preserve"> </w:t>
      </w:r>
      <w:r>
        <w:t xml:space="preserve"> </w:t>
      </w:r>
      <w:r>
        <w:t xml:space="preserve">=</w:t>
      </w:r>
      <w:r>
        <w:t xml:space="preserve"> </w:t>
      </w:r>
    </w:p>
    <w:p>
      <w:pPr>
        <w:pStyle w:val="BodyText"/>
      </w:pPr>
      <w:r>
        <w:t xml:space="preserve">Für einen Beobachter im Unendlichen (Ξ_beob = 0):</w:t>
      </w:r>
    </w:p>
    <w:p>
      <w:pPr>
        <w:pStyle w:val="BodyText"/>
      </w:pPr>
      <w:r>
        <w:t xml:space="preserve">1 + z = 1 +</w:t>
      </w:r>
      <w:r>
        <w:t xml:space="preserve"> </w:t>
      </w:r>
      <w:r>
        <w:t xml:space="preserve">(r_{</w:t>
      </w:r>
      <w:r>
        <w:t xml:space="preserve">}),</w:t>
      </w:r>
      <w:r>
        <w:t xml:space="preserve"> </w:t>
      </w:r>
    </w:p>
    <w:p>
      <w:pPr>
        <w:pStyle w:val="BodyText"/>
      </w:pPr>
      <w:r>
        <w:t xml:space="preserve">Dies ist das zentrale SSZ-Ergebnis:</w:t>
      </w:r>
      <w:r>
        <w:t xml:space="preserve"> </w:t>
      </w:r>
      <w:r>
        <w:rPr>
          <w:b/>
          <w:bCs/>
        </w:rPr>
        <w:t xml:space="preserve">die Gravitationsrotverschiebung entspricht der Segmentdichte am Emissionspunkt.</w:t>
      </w:r>
      <w:r>
        <w:t xml:space="preserve"> </w:t>
      </w:r>
      <w:r>
        <w:t xml:space="preserve">Diese Formel ist auffallend einfach — keine Quadratwurzeln, keine Verhältnisse von Metrikkomponenten, nur z = Ξ. Sie hat kein direktes ART-Gegenstück, wo die Rotverschiebung √(1 − r_s/r) beinhaltet, nicht eine lineare Funktion des Gravitationspotentials.</w:t>
      </w:r>
    </w:p>
    <w:p>
      <w:pPr>
        <w:pStyle w:val="BodyText"/>
      </w:pPr>
      <w:r>
        <w:t xml:space="preserve">Am Horizont (r = r_s): z = Ξ(r_s) = 1 − e^{−φ} $\approx$ 0,802. Das Photon verliert etwa 44,5% seiner Energie — eine große, aber</w:t>
      </w:r>
      <w:r>
        <w:t xml:space="preserve"> </w:t>
      </w:r>
      <w:r>
        <w:rPr>
          <w:b/>
          <w:bCs/>
        </w:rPr>
        <w:t xml:space="preserve">endliche</w:t>
      </w:r>
      <w:r>
        <w:t xml:space="preserve"> </w:t>
      </w:r>
      <w:r>
        <w:t xml:space="preserve">Rotverschiebung. Dies ist der dramatischste Unterschied zwischen SSZ und ART: die ART sagt unendliche Rotverschiebung am Horizont vorher; SSZ sagt z = 0,802 vorher.</w:t>
      </w:r>
    </w:p>
    <w:bookmarkEnd w:id="478"/>
    <w:bookmarkStart w:id="479" w:name="die-allgemeine-zweipunktformel"/>
    <w:p>
      <w:pPr>
        <w:pStyle w:val="Heading3"/>
      </w:pPr>
      <w:r>
        <w:rPr>
          <w:rStyle w:val="SectionNumber"/>
        </w:rPr>
        <w:t xml:space="preserve">18.2.4</w:t>
      </w:r>
      <w:r>
        <w:tab/>
      </w:r>
      <w:r>
        <w:t xml:space="preserve">Die allgemeine Zweipunktformel</w:t>
      </w:r>
    </w:p>
    <w:p>
      <w:pPr>
        <w:pStyle w:val="FirstParagraph"/>
      </w:pPr>
      <w:r>
        <w:t xml:space="preserve">Für beliebige Sender- und Beobachterpositionen (keiner im Unendlichen):</w:t>
      </w:r>
    </w:p>
    <w:p>
      <w:pPr>
        <w:pStyle w:val="BodyText"/>
      </w:pPr>
      <w:r>
        <w:t xml:space="preserve">z =</w:t>
      </w:r>
      <w:r>
        <w:t xml:space="preserve"> </w:t>
      </w:r>
    </w:p>
    <w:p>
      <w:pPr>
        <w:pStyle w:val="BodyText"/>
      </w:pPr>
      <w:r>
        <w:t xml:space="preserve">Dies reduziert sich auf z = Ξ_emit, wenn Ξ_beob = 0. Für das Pound-Rebka-Experiment (Sender und Beobachter in leicht verschiedenen Höhen auf der Erdoberfläche):</w:t>
      </w:r>
    </w:p>
    <w:p>
      <w:pPr>
        <w:pStyle w:val="BodyText"/>
      </w:pPr>
      <w:r>
        <w:t xml:space="preserve">z =</w:t>
      </w:r>
      <w:r>
        <w:t xml:space="preserve"> </w:t>
      </w:r>
      <w:r>
        <w:t xml:space="preserve"> </w:t>
      </w:r>
      <w:r>
        <w:t xml:space="preserve">=</w:t>
      </w:r>
      <w:r>
        <w:t xml:space="preserve"> </w:t>
      </w:r>
    </w:p>
    <w:p>
      <w:pPr>
        <w:pStyle w:val="BodyText"/>
      </w:pPr>
      <w:r>
        <w:t xml:space="preserve">wobei g die Gravitationsbeschleunigung und h die Höhendifferenz ist. Mit g = 9,81 m/s² und h = 22,5 m:</w:t>
      </w:r>
    </w:p>
    <w:p>
      <w:pPr>
        <w:pStyle w:val="BodyText"/>
      </w:pPr>
      <w:r>
        <w:t xml:space="preserve">z =</w:t>
      </w:r>
      <w:r>
        <w:t xml:space="preserve"> </w:t>
      </w:r>
      <w:r>
        <w:t xml:space="preserve"> </w:t>
      </w:r>
      <w:r>
        <w:t xml:space="preserve">= 2,46</w:t>
      </w:r>
      <w:r>
        <w:t xml:space="preserve"> </w:t>
      </w:r>
      <w:r>
        <w:t xml:space="preserve">^{-15}</w:t>
      </w:r>
    </w:p>
    <w:p>
      <w:pPr>
        <w:pStyle w:val="BodyText"/>
      </w:pPr>
      <w:r>
        <w:t xml:space="preserve">Der gemessene Wert (Pound &amp; Rebka, 1960): z = (2,57 ± 0,26) × 10⁻¹⁵ — Übereinstimmung innerhalb von 5%.</w:t>
      </w:r>
    </w:p>
    <w:bookmarkEnd w:id="479"/>
    <w:bookmarkEnd w:id="480"/>
    <w:bookmarkStart w:id="482" w:name="die-uhrenbasierte-interpretation"/>
    <w:p>
      <w:pPr>
        <w:pStyle w:val="Heading2"/>
      </w:pPr>
      <w:r>
        <w:rPr>
          <w:rStyle w:val="SectionNumber"/>
        </w:rPr>
        <w:t xml:space="preserve">18.3</w:t>
      </w:r>
      <w:r>
        <w:tab/>
      </w:r>
      <w:r>
        <w:t xml:space="preserve">Die uhrenbasierte Interpretation</w:t>
      </w:r>
    </w:p>
    <w:bookmarkStart w:id="481" w:name="rotverschiebung-ist-kein-energieverlust"/>
    <w:p>
      <w:pPr>
        <w:pStyle w:val="Heading3"/>
      </w:pPr>
      <w:r>
        <w:rPr>
          <w:rStyle w:val="SectionNumber"/>
        </w:rPr>
        <w:t xml:space="preserve">18.3.1</w:t>
      </w:r>
      <w:r>
        <w:tab/>
      </w:r>
      <w:r>
        <w:t xml:space="preserve">Rotverschiebung ist kein Energieverlust</w:t>
      </w:r>
    </w:p>
    <w:p>
      <w:pPr>
        <w:pStyle w:val="FirstParagraph"/>
      </w:pPr>
      <w:r>
        <w:t xml:space="preserve">Ein häufiges Missverständnis ist, dass die Gravitationsrotverschiebung auftritt, weil das Photon beim Aufstieg aus dem Gravitationsschacht „Energie verliert”, wie ein nach oben geworfener Ball, der langsamer wird. Dieses Bild ist falsch — und SSZ macht die korrekte Interpretation besonders klar.</w:t>
      </w:r>
    </w:p>
    <w:p>
      <w:pPr>
        <w:pStyle w:val="BodyText"/>
      </w:pPr>
      <w:r>
        <w:t xml:space="preserve">In SSZ ist die Rotverschiebung fundamental ein</w:t>
      </w:r>
      <w:r>
        <w:t xml:space="preserve"> </w:t>
      </w:r>
      <w:r>
        <w:rPr>
          <w:b/>
          <w:bCs/>
        </w:rPr>
        <w:t xml:space="preserve">Uhrenvergleichseffekt.</w:t>
      </w:r>
      <w:r>
        <w:t xml:space="preserve"> </w:t>
      </w:r>
      <w:r>
        <w:t xml:space="preserve">Ein Photon, das von einem Atom bei r_emit emittiert wird, hat eine Frequenz, die durch die lokale Atomübergangsenergie und die lokale Uhrenrate D(r_emit) bestimmt wird. Die intrinsische Phasenakkumulationsrate des Photons — seine „Farbe” — wird bei der Emission festgelegt und ändert sich während des Transits nicht (Kapitel 15 beweist dies mit einem Ausschlusstheorem).</w:t>
      </w:r>
    </w:p>
    <w:p>
      <w:pPr>
        <w:pStyle w:val="BodyText"/>
      </w:pPr>
      <w:r>
        <w:t xml:space="preserve">Wenn das Photon beim Beobachter bei r_beob ankommt, misst der Beobachter seine Frequenz mit seiner eigenen Uhr, die mit Rate D(r_beob) läuft. Die gemessene Frequenz ist:</w:t>
      </w:r>
    </w:p>
    <w:p>
      <w:pPr>
        <w:pStyle w:val="BodyText"/>
      </w:pPr>
      <w:r>
        <w:t xml:space="preserve">_{</w:t>
      </w:r>
      <w:r>
        <w:t xml:space="preserve">} =</w:t>
      </w:r>
      <w:r>
        <w:t xml:space="preserve"> </w:t>
      </w:r>
    </w:p>
    <w:p>
      <w:pPr>
        <w:pStyle w:val="BodyText"/>
      </w:pPr>
      <w:r>
        <w:t xml:space="preserve">wobei φ_Rate die invariante Phasenrate des Photons ist. Da die Uhr des Senders mit Rate D(r_emit) läuft, war die emittierte Frequenz:</w:t>
      </w:r>
    </w:p>
    <w:p>
      <w:pPr>
        <w:pStyle w:val="BodyText"/>
      </w:pPr>
      <w:r>
        <w:t xml:space="preserve">_{</w:t>
      </w:r>
      <w:r>
        <w:t xml:space="preserve">} =</w:t>
      </w:r>
      <w:r>
        <w:t xml:space="preserve"> </w:t>
      </w:r>
    </w:p>
    <w:p>
      <w:pPr>
        <w:pStyle w:val="BodyText"/>
      </w:pPr>
      <w:r>
        <w:t xml:space="preserve">Das Verhältnis ergibt:</w:t>
      </w:r>
    </w:p>
    <w:p>
      <w:pPr>
        <w:pStyle w:val="BodyText"/>
      </w:pPr>
      <w:r>
        <w:t xml:space="preserve"> </w:t>
      </w:r>
      <w:r>
        <w:t xml:space="preserve">=</w:t>
      </w:r>
      <w:r>
        <w:t xml:space="preserve"> </w:t>
      </w:r>
      <w:r>
        <w:t xml:space="preserve"> </w:t>
      </w:r>
      <w:r>
        <w:t xml:space="preserve">=</w:t>
      </w:r>
      <w:r>
        <w:t xml:space="preserve"> </w:t>
      </w:r>
    </w:p>
    <w:p>
      <w:pPr>
        <w:pStyle w:val="BodyText"/>
      </w:pPr>
      <w:r>
        <w:t xml:space="preserve">Das Photon hat sich nicht geändert — die Uhren sind verschieden. Ein Beobachter tiefer im Gravitationsschacht (höheres Ξ, niedrigeres D) hat eine langsamere Uhr, sodass er eine höhere Frequenz für dasselbe Photon misst. Ein Beobachter weiter oben (niedrigeres Ξ, höheres D) hat eine schnellere Uhr und misst eine niedrigere Frequenz. Die Rotverschiebung ist die Differenz der Uhrenraten, nichts weiter.</w:t>
      </w:r>
    </w:p>
    <w:p>
      <w:pPr>
        <w:pStyle w:val="BodyText"/>
      </w:pPr>
      <w:r>
        <w:rPr>
          <w:b/>
          <w:bCs/>
        </w:rPr>
        <w:t xml:space="preserve">Analogie.</w:t>
      </w:r>
      <w:r>
        <w:t xml:space="preserve"> </w:t>
      </w:r>
      <w:r>
        <w:t xml:space="preserve">Zwei Musiker spielen dieselbe Note. Das Metronom des einen Musikers läuft langsam (tiefer in der Gravitation); das des anderen läuft schnell (weiter oben). Wenn die Note des langsamen Musikers den schnellen Musiker erreicht, klingt sie tief — nicht weil sich die Note geändert hat, sondern weil das schnelle Metronom mehr Schläge pro Sekunde markiert, was die Oszillationsrate der Note im Vergleich niedriger erscheinen lässt.</w:t>
      </w:r>
    </w:p>
    <w:bookmarkEnd w:id="481"/>
    <w:bookmarkEnd w:id="482"/>
    <w:bookmarkStart w:id="483" w:name="numerischer-vergleich-ssz-vs.-art"/>
    <w:p>
      <w:pPr>
        <w:pStyle w:val="Heading2"/>
      </w:pPr>
      <w:r>
        <w:rPr>
          <w:rStyle w:val="SectionNumber"/>
        </w:rPr>
        <w:t xml:space="preserve">18.4</w:t>
      </w:r>
      <w:r>
        <w:tab/>
      </w:r>
      <w:r>
        <w:t xml:space="preserve">Numerischer Vergleich: SSZ vs. ART</w:t>
      </w:r>
    </w:p>
    <w:p>
      <w:pPr>
        <w:pStyle w:val="FirstParagraph"/>
      </w:pPr>
      <w:r>
        <w:t xml:space="preserve">SSZ und ART stimmen im schwachen Feld überein (wo Ξ $\ll$ 1 und die Formeln identisch linearisieren), divergieren aber im starken Feld:</w:t>
      </w:r>
    </w:p>
    <w:tbl>
      <w:tblPr>
        <w:tblStyle w:val="Table"/>
        <w:tblW w:type="pct" w:w="5000"/>
        <w:tblLayout w:type="fixed"/>
        <w:tblLook w:firstRow="1" w:lastRow="0" w:firstColumn="0" w:lastColumn="0" w:noHBand="0" w:noVBand="0" w:val="0020"/>
      </w:tblPr>
      <w:tblGrid>
        <w:gridCol w:w="1624"/>
        <w:gridCol w:w="1421"/>
        <w:gridCol w:w="1421"/>
        <w:gridCol w:w="1421"/>
        <w:gridCol w:w="2030"/>
      </w:tblGrid>
      <w:tr>
        <w:trPr>
          <w:tblHeader w:val="on"/>
        </w:trPr>
        <w:tc>
          <w:tcPr/>
          <w:p>
            <w:pPr>
              <w:pStyle w:val="Compact"/>
            </w:pPr>
            <w:r>
              <w:t xml:space="preserve">Objekt</w:t>
            </w:r>
          </w:p>
        </w:tc>
        <w:tc>
          <w:tcPr/>
          <w:p>
            <w:pPr>
              <w:pStyle w:val="Compact"/>
            </w:pPr>
            <w:r>
              <w:t xml:space="preserve">r/r_s</w:t>
            </w:r>
          </w:p>
        </w:tc>
        <w:tc>
          <w:tcPr/>
          <w:p>
            <w:pPr>
              <w:pStyle w:val="Compact"/>
            </w:pPr>
            <w:r>
              <w:t xml:space="preserve">z_ART</w:t>
            </w:r>
          </w:p>
        </w:tc>
        <w:tc>
          <w:tcPr/>
          <w:p>
            <w:pPr>
              <w:pStyle w:val="Compact"/>
            </w:pPr>
            <w:r>
              <w:t xml:space="preserve">z_SSZ</w:t>
            </w:r>
          </w:p>
        </w:tc>
        <w:tc>
          <w:tcPr/>
          <w:p>
            <w:pPr>
              <w:pStyle w:val="Compact"/>
            </w:pPr>
            <w:r>
              <w:t xml:space="preserve">Δz/z_ART</w:t>
            </w:r>
          </w:p>
        </w:tc>
      </w:tr>
      <w:tr>
        <w:tc>
          <w:tcPr/>
          <w:p>
            <w:pPr>
              <w:pStyle w:val="Compact"/>
            </w:pPr>
            <w:r>
              <w:t xml:space="preserve">Erdoberfläche</w:t>
            </w:r>
          </w:p>
        </w:tc>
        <w:tc>
          <w:tcPr/>
          <w:p>
            <w:pPr>
              <w:pStyle w:val="Compact"/>
            </w:pPr>
            <w:r>
              <w:t xml:space="preserve">1,4×10⁹</w:t>
            </w:r>
          </w:p>
        </w:tc>
        <w:tc>
          <w:tcPr/>
          <w:p>
            <w:pPr>
              <w:pStyle w:val="Compact"/>
            </w:pPr>
            <w:r>
              <w:t xml:space="preserve">7,0×10⁻¹⁰</w:t>
            </w:r>
          </w:p>
        </w:tc>
        <w:tc>
          <w:tcPr/>
          <w:p>
            <w:pPr>
              <w:pStyle w:val="Compact"/>
            </w:pPr>
            <w:r>
              <w:t xml:space="preserve">7,0×10⁻¹⁰</w:t>
            </w:r>
          </w:p>
        </w:tc>
        <w:tc>
          <w:tcPr/>
          <w:p>
            <w:pPr>
              <w:pStyle w:val="Compact"/>
            </w:pPr>
            <w:r>
              <w:t xml:space="preserve">&lt; 10⁻⁹</w:t>
            </w:r>
          </w:p>
        </w:tc>
      </w:tr>
      <w:tr>
        <w:tc>
          <w:tcPr/>
          <w:p>
            <w:pPr>
              <w:pStyle w:val="Compact"/>
            </w:pPr>
            <w:r>
              <w:t xml:space="preserve">Sonnenoberfläche</w:t>
            </w:r>
          </w:p>
        </w:tc>
        <w:tc>
          <w:tcPr/>
          <w:p>
            <w:pPr>
              <w:pStyle w:val="Compact"/>
            </w:pPr>
            <w:r>
              <w:t xml:space="preserve">2,4×10⁵</w:t>
            </w:r>
          </w:p>
        </w:tc>
        <w:tc>
          <w:tcPr/>
          <w:p>
            <w:pPr>
              <w:pStyle w:val="Compact"/>
            </w:pPr>
            <w:r>
              <w:t xml:space="preserve">2,1×10⁻⁶</w:t>
            </w:r>
          </w:p>
        </w:tc>
        <w:tc>
          <w:tcPr/>
          <w:p>
            <w:pPr>
              <w:pStyle w:val="Compact"/>
            </w:pPr>
            <w:r>
              <w:t xml:space="preserve">2,1×10⁻⁶</w:t>
            </w:r>
          </w:p>
        </w:tc>
        <w:tc>
          <w:tcPr/>
          <w:p>
            <w:pPr>
              <w:pStyle w:val="Compact"/>
            </w:pPr>
            <w:r>
              <w:t xml:space="preserve">&lt; 10⁻⁶</w:t>
            </w:r>
          </w:p>
        </w:tc>
      </w:tr>
      <w:tr>
        <w:tc>
          <w:tcPr/>
          <w:p>
            <w:pPr>
              <w:pStyle w:val="Compact"/>
            </w:pPr>
            <w:r>
              <w:t xml:space="preserve">Weißer Zwerg (0,6 M$\odot$)</w:t>
            </w:r>
          </w:p>
        </w:tc>
        <w:tc>
          <w:tcPr/>
          <w:p>
            <w:pPr>
              <w:pStyle w:val="Compact"/>
            </w:pPr>
            <w:r>
              <w:t xml:space="preserve">~2000</w:t>
            </w:r>
          </w:p>
        </w:tc>
        <w:tc>
          <w:tcPr/>
          <w:p>
            <w:pPr>
              <w:pStyle w:val="Compact"/>
            </w:pPr>
            <w:r>
              <w:t xml:space="preserve">2,5×10⁻⁴</w:t>
            </w:r>
          </w:p>
        </w:tc>
        <w:tc>
          <w:tcPr/>
          <w:p>
            <w:pPr>
              <w:pStyle w:val="Compact"/>
            </w:pPr>
            <w:r>
              <w:t xml:space="preserve">2,5×10⁻⁴</w:t>
            </w:r>
          </w:p>
        </w:tc>
        <w:tc>
          <w:tcPr/>
          <w:p>
            <w:pPr>
              <w:pStyle w:val="Compact"/>
            </w:pPr>
            <w:r>
              <w:t xml:space="preserve">&lt; 10⁻⁵</w:t>
            </w:r>
          </w:p>
        </w:tc>
      </w:tr>
      <w:tr>
        <w:tc>
          <w:tcPr/>
          <w:p>
            <w:pPr>
              <w:pStyle w:val="Compact"/>
            </w:pPr>
            <w:r>
              <w:t xml:space="preserve">Neutronenstern (1,4 M$\odot$, 10 km)</w:t>
            </w:r>
          </w:p>
        </w:tc>
        <w:tc>
          <w:tcPr/>
          <w:p>
            <w:pPr>
              <w:pStyle w:val="Compact"/>
            </w:pPr>
            <w:r>
              <w:t xml:space="preserve">~3</w:t>
            </w:r>
          </w:p>
        </w:tc>
        <w:tc>
          <w:tcPr/>
          <w:p>
            <w:pPr>
              <w:pStyle w:val="Compact"/>
            </w:pPr>
            <w:r>
              <w:t xml:space="preserve">0,306</w:t>
            </w:r>
          </w:p>
        </w:tc>
        <w:tc>
          <w:tcPr/>
          <w:p>
            <w:pPr>
              <w:pStyle w:val="Compact"/>
            </w:pPr>
            <w:r>
              <w:t xml:space="preserve">0,207</w:t>
            </w:r>
          </w:p>
        </w:tc>
        <w:tc>
          <w:tcPr/>
          <w:p>
            <w:pPr>
              <w:pStyle w:val="Compact"/>
            </w:pPr>
            <w:r>
              <w:t xml:space="preserve">−32%</w:t>
            </w:r>
          </w:p>
        </w:tc>
      </w:tr>
      <w:tr>
        <w:tc>
          <w:tcPr/>
          <w:p>
            <w:pPr>
              <w:pStyle w:val="Compact"/>
            </w:pPr>
            <w:r>
              <w:t xml:space="preserve">Neutronenstern (2,0 M$\odot$, 10 km)</w:t>
            </w:r>
          </w:p>
        </w:tc>
        <w:tc>
          <w:tcPr/>
          <w:p>
            <w:pPr>
              <w:pStyle w:val="Compact"/>
            </w:pPr>
            <w:r>
              <w:t xml:space="preserve">~1,7</w:t>
            </w:r>
          </w:p>
        </w:tc>
        <w:tc>
          <w:tcPr/>
          <w:p>
            <w:pPr>
              <w:pStyle w:val="Compact"/>
            </w:pPr>
            <w:r>
              <w:t xml:space="preserve">0,746</w:t>
            </w:r>
          </w:p>
        </w:tc>
        <w:tc>
          <w:tcPr/>
          <w:p>
            <w:pPr>
              <w:pStyle w:val="Compact"/>
            </w:pPr>
            <w:r>
              <w:t xml:space="preserve">0,556</w:t>
            </w:r>
          </w:p>
        </w:tc>
        <w:tc>
          <w:tcPr/>
          <w:p>
            <w:pPr>
              <w:pStyle w:val="Compact"/>
            </w:pPr>
            <w:r>
              <w:t xml:space="preserve">−25%</w:t>
            </w:r>
          </w:p>
        </w:tc>
      </w:tr>
      <w:tr>
        <w:tc>
          <w:tcPr/>
          <w:p>
            <w:pPr>
              <w:pStyle w:val="Compact"/>
            </w:pPr>
            <w:r>
              <w:t xml:space="preserve">Am Horizont (r = r_s)</w:t>
            </w:r>
          </w:p>
        </w:tc>
        <w:tc>
          <w:tcPr/>
          <w:p>
            <w:pPr>
              <w:pStyle w:val="Compact"/>
            </w:pPr>
            <w:r>
              <w:t xml:space="preserve">1,0</w:t>
            </w:r>
          </w:p>
        </w:tc>
        <w:tc>
          <w:tcPr/>
          <w:p>
            <w:pPr>
              <w:pStyle w:val="Compact"/>
            </w:pPr>
            <w:r>
              <w:t xml:space="preserve">∞</w:t>
            </w:r>
          </w:p>
        </w:tc>
        <w:tc>
          <w:tcPr/>
          <w:p>
            <w:pPr>
              <w:pStyle w:val="Compact"/>
            </w:pPr>
            <w:r>
              <w:t xml:space="preserve">0,802</w:t>
            </w:r>
          </w:p>
        </w:tc>
        <w:tc>
          <w:tcPr/>
          <w:p>
            <w:pPr>
              <w:pStyle w:val="Compact"/>
            </w:pPr>
            <w:r>
              <w:t xml:space="preserve">SSZ endlich</w:t>
            </w:r>
          </w:p>
        </w:tc>
      </w:tr>
    </w:tbl>
    <w:p>
      <w:pPr>
        <w:pStyle w:val="BodyText"/>
      </w:pPr>
      <w:r>
        <w:t xml:space="preserve">Die Schwachfeldübereinstimmung ist exakt: für r $\gg$ r_s geben beide Formeln z $\approx$ r_s/(2r). Die Starkfelddivergenz ist dramatisch: am Horizont sagt die ART unendliche Rotverschiebung vorher, während SSZ z = 0,802 vorhersagt.</w:t>
      </w:r>
    </w:p>
    <w:p>
      <w:pPr>
        <w:pStyle w:val="BodyText"/>
      </w:pPr>
      <w:r>
        <w:t xml:space="preserve">Für Neutronensterne (r/r_s ~ 2–4) beträgt die Diskrepanz 25–32% — gut innerhalb der Reichweite aktueller und naher zukünftiger Röntgenteleskope. NICER auf der ISS misst thermische Emission von Neutronensternoberflächen; STROBE-X und eXTP (geplant für die späten 2020er) zielen auf Präzision, die SSZ- von ART-Vorhersagen unterscheiden kann.</w:t>
      </w:r>
    </w:p>
    <w:bookmarkEnd w:id="483"/>
    <w:bookmarkStart w:id="484" w:name="die-starkfeldvorhersage"/>
    <w:p>
      <w:pPr>
        <w:pStyle w:val="Heading2"/>
      </w:pPr>
      <w:r>
        <w:rPr>
          <w:rStyle w:val="SectionNumber"/>
        </w:rPr>
        <w:t xml:space="preserve">18.5</w:t>
      </w:r>
      <w:r>
        <w:tab/>
      </w:r>
      <w:r>
        <w:t xml:space="preserve">Die Starkfeldvorhersage</w:t>
      </w:r>
    </w:p>
    <w:p>
      <w:pPr>
        <w:pStyle w:val="FirstParagraph"/>
      </w:pPr>
      <w:r>
        <w:t xml:space="preserve">Die SSZ-Vorhersage z(r_s) = 0,802 ist die wichtigste einzelne falsifizierbare Vorhersage des Rahmenwerks. Wenn ein Photon, das vom Horizont eines Schwarzen Lochs emittiert wird, detektiert werden könnte, würde seine Rotverschiebung SSZ von der ART entscheidend unterscheiden. Obwohl keine solche Beobachtung derzeit existiert, sind indirekte Tests möglich:</w:t>
      </w:r>
    </w:p>
    <w:p>
      <w:pPr>
        <w:numPr>
          <w:ilvl w:val="0"/>
          <w:numId w:val="1047"/>
        </w:numPr>
      </w:pPr>
      <w:r>
        <w:rPr>
          <w:b/>
          <w:bCs/>
        </w:rPr>
        <w:t xml:space="preserve">Neutronenstern-Oberflächenemission:</w:t>
      </w:r>
      <w:r>
        <w:t xml:space="preserve"> </w:t>
      </w:r>
      <w:r>
        <w:t xml:space="preserve">Bei r/r_s ~ 2,5 (typischer Neutronenstern) sagt SSZ ~13% mehr Rotverschiebung als die Schwachfeldextrapolation vorher, aber ~25% weniger als die ART. Dieses Vorzeichen und diese Größe sind spezifische, testbare Vorhersagen.</w:t>
      </w:r>
    </w:p>
    <w:p>
      <w:pPr>
        <w:numPr>
          <w:ilvl w:val="0"/>
          <w:numId w:val="1047"/>
        </w:numPr>
      </w:pPr>
      <w:r>
        <w:rPr>
          <w:b/>
          <w:bCs/>
        </w:rPr>
        <w:t xml:space="preserve">Eisen-Kα-Linie von Akkretionsscheiben:</w:t>
      </w:r>
      <w:r>
        <w:t xml:space="preserve"> </w:t>
      </w:r>
      <w:r>
        <w:t xml:space="preserve">Die fluoreszierende Eisenlinie bei 6,4 keV wird durch das Gravitationsfeld nahe Schwarzen Löchern verbreitert und verschoben. Die Profilform hängt von D(r) am inneren Scheibenrand ab. SSZ sagt eine andere Profilform als die ART vorher, potenziell detektierbar durch XRISM und Athena.</w:t>
      </w:r>
    </w:p>
    <w:p>
      <w:pPr>
        <w:numPr>
          <w:ilvl w:val="0"/>
          <w:numId w:val="1047"/>
        </w:numPr>
      </w:pPr>
      <w:r>
        <w:rPr>
          <w:b/>
          <w:bCs/>
        </w:rPr>
        <w:t xml:space="preserve">Metrik-Perturbationen-Inspiral:</w:t>
      </w:r>
      <w:r>
        <w:t xml:space="preserve"> </w:t>
      </w:r>
      <w:r>
        <w:t xml:space="preserve">Die Phasenentwicklung binärer Inspirals hängt von der horizontnahen Metrik ab. SSZ’s endliches D(r_s) modifiziert die späte Inspiralphase und erzeugt eine potenziell detektierbare Abweichung von ART-Schablonen.</w:t>
      </w:r>
    </w:p>
    <w:bookmarkEnd w:id="484"/>
    <w:bookmarkStart w:id="485" w:name="historischer-kontext-2"/>
    <w:p>
      <w:pPr>
        <w:pStyle w:val="Heading2"/>
      </w:pPr>
      <w:r>
        <w:rPr>
          <w:rStyle w:val="SectionNumber"/>
        </w:rPr>
        <w:t xml:space="preserve">18.6</w:t>
      </w:r>
      <w:r>
        <w:tab/>
      </w:r>
      <w:r>
        <w:t xml:space="preserve">Historischer Kontext</w:t>
      </w:r>
    </w:p>
    <w:p>
      <w:pPr>
        <w:pStyle w:val="FirstParagraph"/>
      </w:pPr>
      <w:r>
        <w:t xml:space="preserve">Die Gravitationsrotverschiebung wurde erstmals 1907 von Einstein vorhergesagt, acht Jahre vor der vollen Theorie der ART. Einsteins Argument war rein kinematisch: wenn Uhren in stärkeren Gravitationsfeldern langsamer laufen (das Äquivalenzprinzip), dann muss Licht, das von einer langsamen Uhr emittiert und von einer schnellen Uhr empfangen wird, rotverschoben erscheinen. Diese Argumentation erfordert nicht den vollen Apparat der gekrümmten Raumzeit — sie folgt allein aus dem Äquivalenzprinzip.</w:t>
      </w:r>
    </w:p>
    <w:p>
      <w:pPr>
        <w:pStyle w:val="BodyText"/>
      </w:pPr>
      <w:r>
        <w:t xml:space="preserve">Die erste Laborbestätigung kam von Pound und Rebka (1960) in Harvard, unter Verwendung des Mössbauer-Effekts zur Messung der Frequenzverschiebung von 14,4-keV-Gammastrahlen über eine Höhe von 22,5 Metern. Das Ergebnis bestätigte Einsteins Vorhersage innerhalb von 10%. Ein verfeinertes Experiment von Pound und Snider (1965) erreichte 1% Übereinstimmung.</w:t>
      </w:r>
    </w:p>
    <w:p>
      <w:pPr>
        <w:pStyle w:val="BodyText"/>
      </w:pPr>
      <w:r>
        <w:t xml:space="preserve">Der bisher präziseste Test ist das Gravity-Probe-A-Raketenexperiment (Vessot und Levine, 1980), das eine Wasserstoff-Maser-Uhr auf einer suborbitalen Trajektorie auf eine Höhe von 10.000 km flog. Die gemessene Rotverschiebung stimmte mit der Theorie auf 70 Teile pro Million überein — eine bemerkenswerte Leistung, die der Goldstandard für Gravitationsrotverschiebungstests bleibt.</w:t>
      </w:r>
    </w:p>
    <w:p>
      <w:pPr>
        <w:pStyle w:val="BodyText"/>
      </w:pPr>
      <w:r>
        <w:t xml:space="preserve">SSZ reproduziert all diese Ergebnisse exakt im schwachen Feld. Die SSZ-Vorhersage z = Ξ(r) reduziert sich auf z = gh/c² für kleine Höhendifferenzen, was mit Einsteins ursprünglicher Formel übereinstimmt. Die Unterscheidung zwischen SSZ und ART tritt erst im starken Feld auf (r/r_s &lt; 10), wo die exponentielle Sättigung von Ξ_stark endliche Rotverschiebung am Horizont erzeugt statt der von der ART vorhergesagten unendlichen Rotverschiebung.</w:t>
      </w:r>
    </w:p>
    <w:bookmarkEnd w:id="485"/>
    <w:bookmarkStart w:id="486" w:name="validierung-und-konsistenz-13"/>
    <w:p>
      <w:pPr>
        <w:pStyle w:val="Heading2"/>
      </w:pPr>
      <w:r>
        <w:rPr>
          <w:rStyle w:val="SectionNumber"/>
        </w:rPr>
        <w:t xml:space="preserve">18.7</w:t>
      </w:r>
      <w:r>
        <w:tab/>
      </w:r>
      <w:r>
        <w:t xml:space="preserve">Validierung und Konsistenz</w:t>
      </w:r>
    </w:p>
    <w:p>
      <w:pPr>
        <w:pStyle w:val="FirstParagraph"/>
      </w:pPr>
      <w:r>
        <w:rPr>
          <w:b/>
          <w:bCs/>
        </w:rPr>
        <w:t xml:space="preserve">Testdateien:</w:t>
      </w:r>
      <w:r>
        <w:t xml:space="preserve"> </w:t>
      </w:r>
      <w:r>
        <w:rPr>
          <w:rStyle w:val="VerbatimChar"/>
        </w:rPr>
        <w:t xml:space="preserve">test_redshift</w:t>
      </w:r>
      <w:r>
        <w:t xml:space="preserve">,</w:t>
      </w:r>
      <w:r>
        <w:t xml:space="preserve"> </w:t>
      </w:r>
      <w:r>
        <w:rPr>
          <w:rStyle w:val="VerbatimChar"/>
        </w:rPr>
        <w:t xml:space="preserve">test_redshift_comparison</w:t>
      </w:r>
      <w:r>
        <w:t xml:space="preserve">,</w:t>
      </w:r>
      <w:r>
        <w:t xml:space="preserve"> </w:t>
      </w:r>
      <w:r>
        <w:rPr>
          <w:rStyle w:val="VerbatimChar"/>
        </w:rPr>
        <w:t xml:space="preserve">test_pound_rebka</w:t>
      </w:r>
    </w:p>
    <w:p>
      <w:pPr>
        <w:pStyle w:val="BodyText"/>
      </w:pPr>
      <w:r>
        <w:rPr>
          <w:b/>
          <w:bCs/>
        </w:rPr>
        <w:t xml:space="preserve">Was Tests beweisen:</w:t>
      </w:r>
      <w:r>
        <w:t xml:space="preserve"> </w:t>
      </w:r>
      <w:r>
        <w:t xml:space="preserve">z = Ξ_emit stimmt mit Pound-Rebka auf 5% überein; Schwachfeldrotverschiebung stimmt mit ART für 13 astronomische Objekte überein; die uhrenbasierte Interpretation ist selbstkonsistent; die Zweipunktformel reduziert sich korrekt in allen Grenzfällen.</w:t>
      </w:r>
    </w:p>
    <w:p>
      <w:pPr>
        <w:pStyle w:val="BodyText"/>
      </w:pPr>
      <w:r>
        <w:rPr>
          <w:b/>
          <w:bCs/>
        </w:rPr>
        <w:t xml:space="preserve">Was Tests NICHT beweisen:</w:t>
      </w:r>
      <w:r>
        <w:t xml:space="preserve"> </w:t>
      </w:r>
      <w:r>
        <w:t xml:space="preserve">Die Starkfeldvorhersage z(r_s) = 0,802. Keine Beobachtung horizontemittierter Photonen existiert. Die Neutronenstern-Diskrepanz (25–32%) ist testbar, aber noch nicht mit der erforderlichen Präzision getestet.</w:t>
      </w:r>
    </w:p>
    <w:p>
      <w:pPr>
        <w:pStyle w:val="BodyText"/>
      </w:pPr>
      <w:r>
        <w:rPr>
          <w:b/>
          <w:bCs/>
        </w:rPr>
        <w:t xml:space="preserve">Reproduktion:</w:t>
      </w:r>
      <w:r>
        <w:t xml:space="preserve"> </w:t>
      </w:r>
      <w:r>
        <w:rPr>
          <w:rStyle w:val="VerbatimChar"/>
        </w:rPr>
        <w:t xml:space="preserve">E:\clone\frequency-curvature-validation\</w:t>
      </w:r>
      <w:r>
        <w:t xml:space="preserve"> </w:t>
      </w:r>
      <w:r>
        <w:t xml:space="preserve">— alle Tests bestanden.</w:t>
      </w:r>
    </w:p>
    <w:bookmarkEnd w:id="486"/>
    <w:bookmarkStart w:id="489" w:name="Xd676c083e58cdb25e35850d6f606fd7749b88c9"/>
    <w:p>
      <w:pPr>
        <w:pStyle w:val="Heading2"/>
      </w:pPr>
      <w:r>
        <w:rPr>
          <w:rStyle w:val="SectionNumber"/>
        </w:rPr>
        <w:t xml:space="preserve">18.8</w:t>
      </w:r>
      <w:r>
        <w:tab/>
      </w:r>
      <w:r>
        <w:t xml:space="preserve">Rotverschiebung als diagnostisches Werkzeug</w:t>
      </w:r>
    </w:p>
    <w:bookmarkStart w:id="487" w:name="kartierung-von-gravitationspotentialen"/>
    <w:p>
      <w:pPr>
        <w:pStyle w:val="Heading3"/>
      </w:pPr>
      <w:r>
        <w:rPr>
          <w:rStyle w:val="SectionNumber"/>
        </w:rPr>
        <w:t xml:space="preserve">18.8.1</w:t>
      </w:r>
      <w:r>
        <w:tab/>
      </w:r>
      <w:r>
        <w:t xml:space="preserve">Kartierung von Gravitationspotentialen</w:t>
      </w:r>
    </w:p>
    <w:p>
      <w:pPr>
        <w:pStyle w:val="FirstParagraph"/>
      </w:pPr>
      <w:r>
        <w:t xml:space="preserve">Die Gravitationsrotverschiebung liefert eine direkte, modellunabhängige Messung der Gravitationspotentialdifferenz zwischen zwei Punkten. In SSZ: z = Δ_Ξ = Ξ(r_emit) − Ξ(r_beob). Dies bedeutet, dass jede spektroskopische Rotverschiebungsmessung gleichzeitig eine Segmentdichtemessung ist.</w:t>
      </w:r>
    </w:p>
    <w:p>
      <w:pPr>
        <w:pStyle w:val="BodyText"/>
      </w:pPr>
      <w:r>
        <w:t xml:space="preserve">Für astronomische Anwendungen eröffnet dies die Möglichkeit, Ξ um kompakte Objekte unter Verwendung von Spektrallinienbeobachtungen zu kartieren. Röntgenemissionslinien von der inneren Akkretionsscheibe von Schwarzen-Loch-Kandidaten (Eisen-Kα bei 6,4 keV) sind gravitativ rotverschoben um z ungefähr 0,1–0,3, abhängig vom Emissionsradius. Die SSZ-Vorhersage für das Linienprofil unterscheidet sich von der ART auf dem Niveau der Metrikmodifikation nahe dem ISCO.</w:t>
      </w:r>
    </w:p>
    <w:bookmarkEnd w:id="487"/>
    <w:bookmarkStart w:id="488" w:name="rotverschiebung-in-doppelpulsaren"/>
    <w:p>
      <w:pPr>
        <w:pStyle w:val="Heading3"/>
      </w:pPr>
      <w:r>
        <w:rPr>
          <w:rStyle w:val="SectionNumber"/>
        </w:rPr>
        <w:t xml:space="preserve">18.8.2</w:t>
      </w:r>
      <w:r>
        <w:tab/>
      </w:r>
      <w:r>
        <w:t xml:space="preserve">Rotverschiebung in Doppelpulsaren</w:t>
      </w:r>
    </w:p>
    <w:p>
      <w:pPr>
        <w:pStyle w:val="FirstParagraph"/>
      </w:pPr>
      <w:r>
        <w:t xml:space="preserve">Doppelpulsare liefern saubere Systeme für Rotverschiebungsmessungen, weil die Orbitalgeometrie aus dem Timing präzise bekannt ist. Die Einstein-Verzögerung (Gravitationsrotverschiebungsbeitrag zur Pulsankunftszeit) wurde in PSR J0737-3039 mit 0,05 Prozent Präzision gemessen. SSZ sagt identische Ergebnisse im schwachen Feld vorher, aber die SSZ-Formulierung macht die Uhrenvergleichsnatur explizit: die Einstein-Verzögerung ist Δ_Ξ integriert über den Orbit, kein koordinatenabhängiger Effekt.</w:t>
      </w:r>
    </w:p>
    <w:bookmarkEnd w:id="488"/>
    <w:bookmarkEnd w:id="489"/>
    <w:bookmarkStart w:id="492" w:name="präzisionstests-und-zukunftsaussichten"/>
    <w:p>
      <w:pPr>
        <w:pStyle w:val="Heading2"/>
      </w:pPr>
      <w:r>
        <w:rPr>
          <w:rStyle w:val="SectionNumber"/>
        </w:rPr>
        <w:t xml:space="preserve">18.9</w:t>
      </w:r>
      <w:r>
        <w:tab/>
      </w:r>
      <w:r>
        <w:t xml:space="preserve">Präzisionstests und Zukunftsaussichten</w:t>
      </w:r>
    </w:p>
    <w:bookmarkStart w:id="490" w:name="aktuelle-beste-messungen"/>
    <w:p>
      <w:pPr>
        <w:pStyle w:val="Heading3"/>
      </w:pPr>
      <w:r>
        <w:rPr>
          <w:rStyle w:val="SectionNumber"/>
        </w:rPr>
        <w:t xml:space="preserve">18.9.1</w:t>
      </w:r>
      <w:r>
        <w:tab/>
      </w:r>
      <w:r>
        <w:t xml:space="preserve">Aktuelle beste Messungen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Jahr</w:t>
            </w:r>
          </w:p>
        </w:tc>
        <w:tc>
          <w:tcPr/>
          <w:p>
            <w:pPr>
              <w:pStyle w:val="Compact"/>
            </w:pPr>
            <w:r>
              <w:t xml:space="preserve">Präzision</w:t>
            </w:r>
          </w:p>
        </w:tc>
        <w:tc>
          <w:tcPr/>
          <w:p>
            <w:pPr>
              <w:pStyle w:val="Compact"/>
            </w:pPr>
            <w:r>
              <w:t xml:space="preserve">SSZ-ART-Differenz</w:t>
            </w:r>
          </w:p>
        </w:tc>
      </w:tr>
      <w:tr>
        <w:tc>
          <w:tcPr/>
          <w:p>
            <w:pPr>
              <w:pStyle w:val="Compact"/>
            </w:pPr>
            <w:r>
              <w:t xml:space="preserve">Gravity Probe A</w:t>
            </w:r>
          </w:p>
        </w:tc>
        <w:tc>
          <w:tcPr/>
          <w:p>
            <w:pPr>
              <w:pStyle w:val="Compact"/>
            </w:pPr>
            <w:r>
              <w:t xml:space="preserve">1976</w:t>
            </w:r>
          </w:p>
        </w:tc>
        <w:tc>
          <w:tcPr/>
          <w:p>
            <w:pPr>
              <w:pStyle w:val="Compact"/>
            </w:pPr>
            <w:r>
              <w:t xml:space="preserve">70 ppm</w:t>
            </w:r>
          </w:p>
        </w:tc>
        <w:tc>
          <w:tcPr/>
          <w:p>
            <w:pPr>
              <w:pStyle w:val="Compact"/>
            </w:pPr>
            <w:r>
              <w:t xml:space="preserve">Nicht auflösbar</w:t>
            </w:r>
          </w:p>
        </w:tc>
      </w:tr>
      <w:tr>
        <w:tc>
          <w:tcPr/>
          <w:p>
            <w:pPr>
              <w:pStyle w:val="Compact"/>
            </w:pPr>
            <w:r>
              <w:t xml:space="preserve">Pound-Rebka/Snider</w:t>
            </w:r>
          </w:p>
        </w:tc>
        <w:tc>
          <w:tcPr/>
          <w:p>
            <w:pPr>
              <w:pStyle w:val="Compact"/>
            </w:pPr>
            <w:r>
              <w:t xml:space="preserve">1965</w:t>
            </w:r>
          </w:p>
        </w:tc>
        <w:tc>
          <w:tcPr/>
          <w:p>
            <w:pPr>
              <w:pStyle w:val="Compact"/>
            </w:pPr>
            <w:r>
              <w:t xml:space="preserve">1%</w:t>
            </w:r>
          </w:p>
        </w:tc>
        <w:tc>
          <w:tcPr/>
          <w:p>
            <w:pPr>
              <w:pStyle w:val="Compact"/>
            </w:pPr>
            <w:r>
              <w:t xml:space="preserve">Nicht auflösbar</w:t>
            </w:r>
          </w:p>
        </w:tc>
      </w:tr>
      <w:tr>
        <w:tc>
          <w:tcPr/>
          <w:p>
            <w:pPr>
              <w:pStyle w:val="Compact"/>
            </w:pPr>
            <w:r>
              <w:t xml:space="preserve">GPS (kontinuierlich)</w:t>
            </w:r>
          </w:p>
        </w:tc>
        <w:tc>
          <w:tcPr/>
          <w:p>
            <w:pPr>
              <w:pStyle w:val="Compact"/>
            </w:pPr>
            <w:r>
              <w:t xml:space="preserve">1978–</w:t>
            </w:r>
          </w:p>
        </w:tc>
        <w:tc>
          <w:tcPr/>
          <w:p>
            <w:pPr>
              <w:pStyle w:val="Compact"/>
            </w:pPr>
            <w:r>
              <w:t xml:space="preserve">0,01%</w:t>
            </w:r>
          </w:p>
        </w:tc>
        <w:tc>
          <w:tcPr/>
          <w:p>
            <w:pPr>
              <w:pStyle w:val="Compact"/>
            </w:pPr>
            <w:r>
              <w:t xml:space="preserve">Nicht auflösbar</w:t>
            </w:r>
          </w:p>
        </w:tc>
      </w:tr>
      <w:tr>
        <w:tc>
          <w:tcPr/>
          <w:p>
            <w:pPr>
              <w:pStyle w:val="Compact"/>
            </w:pPr>
            <w:r>
              <w:t xml:space="preserve">Galileo exzentrisch</w:t>
            </w:r>
          </w:p>
        </w:tc>
        <w:tc>
          <w:tcPr/>
          <w:p>
            <w:pPr>
              <w:pStyle w:val="Compact"/>
            </w:pPr>
            <w:r>
              <w:t xml:space="preserve">2019</w:t>
            </w:r>
          </w:p>
        </w:tc>
        <w:tc>
          <w:tcPr/>
          <w:p>
            <w:pPr>
              <w:pStyle w:val="Compact"/>
            </w:pPr>
            <w:r>
              <w:t xml:space="preserve">0,004%</w:t>
            </w:r>
          </w:p>
        </w:tc>
        <w:tc>
          <w:tcPr/>
          <w:p>
            <w:pPr>
              <w:pStyle w:val="Compact"/>
            </w:pPr>
            <w:r>
              <w:t xml:space="preserve">Nicht auflösbar</w:t>
            </w:r>
          </w:p>
        </w:tc>
      </w:tr>
      <w:tr>
        <w:tc>
          <w:tcPr/>
          <w:p>
            <w:pPr>
              <w:pStyle w:val="Compact"/>
            </w:pPr>
            <w:r>
              <w:t xml:space="preserve">ACES (ISS)</w:t>
            </w:r>
          </w:p>
        </w:tc>
        <w:tc>
          <w:tcPr/>
          <w:p>
            <w:pPr>
              <w:pStyle w:val="Compact"/>
            </w:pPr>
            <w:r>
              <w:t xml:space="preserve">~2025</w:t>
            </w:r>
          </w:p>
        </w:tc>
        <w:tc>
          <w:tcPr/>
          <w:p>
            <w:pPr>
              <w:pStyle w:val="Compact"/>
            </w:pPr>
            <w:r>
              <w:t xml:space="preserve">2 ppm</w:t>
            </w:r>
          </w:p>
        </w:tc>
        <w:tc>
          <w:tcPr/>
          <w:p>
            <w:pPr>
              <w:pStyle w:val="Compact"/>
            </w:pPr>
            <w:r>
              <w:t xml:space="preserve">Nicht auflösbar</w:t>
            </w:r>
          </w:p>
        </w:tc>
      </w:tr>
    </w:tbl>
    <w:p>
      <w:pPr>
        <w:pStyle w:val="BodyText"/>
      </w:pPr>
      <w:r>
        <w:t xml:space="preserve">Alle aktuellen und nahen zukünftigen Schwachfeldtests können SSZ nicht von der ART unterscheiden, weil die Vorhersagen innerhalb der Messpräzision für r/r_s &gt;&gt; 1 identisch sind. Die SSZ-ART-Differenz wächst mit abnehmendem r/r_s und erreicht 13 Prozent für Neutronensterne (r/r_s ungefähr 3) und wird unendlich bei r = r_s (SSZ: z = 0,802 vs. ART: z = ∞).</w:t>
      </w:r>
    </w:p>
    <w:bookmarkEnd w:id="490"/>
    <w:bookmarkStart w:id="491" w:name="Xf9c242ec01932675b4203c69da7fc4e9d4c454c"/>
    <w:p>
      <w:pPr>
        <w:pStyle w:val="Heading3"/>
      </w:pPr>
      <w:r>
        <w:rPr>
          <w:rStyle w:val="SectionNumber"/>
        </w:rPr>
        <w:t xml:space="preserve">18.9.2</w:t>
      </w:r>
      <w:r>
        <w:tab/>
      </w:r>
      <w:r>
        <w:t xml:space="preserve">Neutronenstern-Rotverschiebung als Diskriminator</w:t>
      </w:r>
    </w:p>
    <w:p>
      <w:pPr>
        <w:pStyle w:val="FirstParagraph"/>
      </w:pPr>
      <w:r>
        <w:t xml:space="preserve">Der vielversprechendste kurzfristige Test ist die Messung der Gravitationsrotverschiebung von einer Neutronensternoberfläche. Die NICER-Mission auf der ISS misst Röntgenpulsprofile von Millisekunden-Pulsaren und schränkt Masse und Radius gleichzeitig ein. Wenn sowohl M als auch R auf 5 Prozent Präzision bekannt sind, kann die Oberflächenrotverschiebung z = 1/√(1−r_s/R) − 1 (ART) oder z = Ξ(R) (SSZ) berechnet und verglichen werden.</w:t>
      </w:r>
    </w:p>
    <w:p>
      <w:pPr>
        <w:pStyle w:val="BodyText"/>
      </w:pPr>
      <w:r>
        <w:t xml:space="preserve">Für PSR J0030+0451 (M = 1,34 M_Sonne, R = 12,71 km) ist die ART-Vorhersage z_ART = 0,178 und die SSZ-Vorhersage z_SSZ = 0,201 — eine 13-prozentige Differenz. Die Messung dieser Differenz erfordert die spektroskopische Identifikation einer gravitativ rotverschobenen Atomlinie von der Neutronensternoberfläche, was mit der vorgeschlagenen STROBE-X-Mission machbar ist.</w:t>
      </w:r>
    </w:p>
    <w:p>
      <w:r>
        <w:pict>
          <v:rect style="width:0;height:1.5pt" o:hralign="center" o:hrstd="t" o:hr="t"/>
        </w:pict>
      </w:r>
    </w:p>
    <w:bookmarkEnd w:id="491"/>
    <w:bookmarkEnd w:id="492"/>
    <w:bookmarkStart w:id="493" w:name="schlüsselformeln-13"/>
    <w:p>
      <w:pPr>
        <w:pStyle w:val="Heading2"/>
      </w:pPr>
      <w:r>
        <w:rPr>
          <w:rStyle w:val="SectionNumber"/>
        </w:rPr>
        <w:t xml:space="preserve">18.10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z = Ξ(r_emit)</w:t>
            </w:r>
          </w:p>
        </w:tc>
        <w:tc>
          <w:tcPr/>
          <w:p>
            <w:pPr>
              <w:pStyle w:val="Compact"/>
            </w:pPr>
            <w:r>
              <w:t xml:space="preserve">Beobachter im Unendlichen</w:t>
            </w:r>
          </w:p>
        </w:tc>
      </w:tr>
      <w:tr>
        <w:tc>
          <w:tcPr/>
          <w:p>
            <w:pPr>
              <w:pStyle w:val="Compact"/>
            </w:pPr>
            <w:r>
              <w:t xml:space="preserve">2</w:t>
            </w:r>
          </w:p>
        </w:tc>
        <w:tc>
          <w:tcPr/>
          <w:p>
            <w:pPr>
              <w:pStyle w:val="Compact"/>
            </w:pPr>
            <w:r>
              <w:t xml:space="preserve">z = (Ξ_emit − Ξ_beob)/(1 + Ξ_beob)</w:t>
            </w:r>
          </w:p>
        </w:tc>
        <w:tc>
          <w:tcPr/>
          <w:p>
            <w:pPr>
              <w:pStyle w:val="Compact"/>
            </w:pPr>
            <w:r>
              <w:t xml:space="preserve">allgemeine Zweipunktformel</w:t>
            </w:r>
          </w:p>
        </w:tc>
      </w:tr>
      <w:tr>
        <w:tc>
          <w:tcPr/>
          <w:p>
            <w:pPr>
              <w:pStyle w:val="Compact"/>
            </w:pPr>
            <w:r>
              <w:t xml:space="preserve">3</w:t>
            </w:r>
          </w:p>
        </w:tc>
        <w:tc>
          <w:tcPr/>
          <w:p>
            <w:pPr>
              <w:pStyle w:val="Compact"/>
            </w:pPr>
            <w:r>
              <w:t xml:space="preserve">ν_beob = ν_emit · D_emit/D_beob</w:t>
            </w:r>
          </w:p>
        </w:tc>
        <w:tc>
          <w:tcPr/>
          <w:p>
            <w:pPr>
              <w:pStyle w:val="Compact"/>
            </w:pPr>
            <w:r>
              <w:t xml:space="preserve">Frequenzverschiebung</w:t>
            </w:r>
          </w:p>
        </w:tc>
      </w:tr>
      <w:tr>
        <w:tc>
          <w:tcPr/>
          <w:p>
            <w:pPr>
              <w:pStyle w:val="Compact"/>
            </w:pPr>
            <w:r>
              <w:t xml:space="preserve">4</w:t>
            </w:r>
          </w:p>
        </w:tc>
        <w:tc>
          <w:tcPr/>
          <w:p>
            <w:pPr>
              <w:pStyle w:val="Compact"/>
            </w:pPr>
            <w:r>
              <w:t xml:space="preserve">z(r_s) = 0,802</w:t>
            </w:r>
          </w:p>
        </w:tc>
        <w:tc>
          <w:tcPr/>
          <w:p>
            <w:pPr>
              <w:pStyle w:val="Compact"/>
            </w:pPr>
            <w:r>
              <w:t xml:space="preserve">SSZ-Horizontrotverschiebung (endlich!)</w:t>
            </w:r>
          </w:p>
        </w:tc>
      </w:tr>
    </w:tbl>
    <w:p>
      <w:r>
        <w:pict>
          <v:rect style="width:0;height:1.5pt" o:hralign="center" o:hrstd="t" o:hr="t"/>
        </w:pict>
      </w:r>
    </w:p>
    <w:bookmarkEnd w:id="493"/>
    <w:bookmarkStart w:id="499" w:name="abbildungen-geplant-11"/>
    <w:p>
      <w:pPr>
        <w:pStyle w:val="Heading2"/>
      </w:pPr>
      <w:r>
        <w:rPr>
          <w:rStyle w:val="SectionNumber"/>
        </w:rPr>
        <w:t xml:space="preserve">18.11</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z_SSZ vs. z_ART über 6 Dekaden von r/r_s</w:t>
            </w:r>
          </w:p>
        </w:tc>
      </w:tr>
      <w:tr>
        <w:tc>
          <w:tcPr/>
          <w:p>
            <w:pPr>
              <w:pStyle w:val="Compact"/>
            </w:pPr>
            <w:r>
              <w:t xml:space="preserve">2</w:t>
            </w:r>
          </w:p>
        </w:tc>
        <w:tc>
          <w:tcPr/>
          <w:p>
            <w:pPr>
              <w:pStyle w:val="Compact"/>
            </w:pPr>
            <w:r>
              <w:t xml:space="preserve">SSZ-Überschussrotverschiebung (%) vs. Kompaktheit</w:t>
            </w:r>
          </w:p>
        </w:tc>
      </w:tr>
    </w:tbl>
    <w:p>
      <w:r>
        <w:pict>
          <v:rect style="width:0;height:1.5pt" o:hralign="center" o:hrstd="t" o:hr="t"/>
        </w:pict>
      </w:r>
    </w:p>
    <w:bookmarkStart w:id="494" w:name="kapitelzusammenfassung-und-brücke-11"/>
    <w:p>
      <w:pPr>
        <w:pStyle w:val="Heading3"/>
      </w:pPr>
      <w:r>
        <w:rPr>
          <w:rStyle w:val="SectionNumber"/>
        </w:rPr>
        <w:t xml:space="preserve">18.11.1</w:t>
      </w:r>
      <w:r>
        <w:tab/>
      </w:r>
      <w:r>
        <w:t xml:space="preserve">Kapitelzusammenfassung und Brücke</w:t>
      </w:r>
    </w:p>
    <w:p>
      <w:pPr>
        <w:pStyle w:val="FirstParagraph"/>
      </w:pPr>
      <w:r>
        <w:t xml:space="preserve">Dieses Kapitel hat die Kernkonzepte der Interpretation der Gravitationsrotverschiebung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494"/>
    <w:bookmarkStart w:id="495" w:name="X3637eb8f7fd97b6e0d3d373ebf0df4c2d8c3cd7"/>
    <w:p>
      <w:pPr>
        <w:pStyle w:val="Heading3"/>
      </w:pPr>
      <w:r>
        <w:rPr>
          <w:rStyle w:val="SectionNumber"/>
        </w:rPr>
        <w:t xml:space="preserve">18.11.2</w:t>
      </w:r>
      <w:r>
        <w:tab/>
      </w:r>
      <w:r>
        <w:t xml:space="preserve">Durchgerechnetes Beispiel: Pound-Rebka-Experiment</w:t>
      </w:r>
    </w:p>
    <w:p>
      <w:pPr>
        <w:pStyle w:val="FirstParagraph"/>
      </w:pPr>
      <w:r>
        <w:t xml:space="preserve">Das Pound-Rebka-Experiment (1960) maß die Gravitationsrotverschiebung von Gammastrahlen über eine Höhendifferenz von 22,5 Metern im Jefferson Tower in Harvard. Die fraktionale Frequenzverschiebung ist z = g h/c² = 9,81 mal 22,5 / (3 mal 10⁸)² = 2,46 mal 10⁻¹⁵. Die SSZ-Vorhersage unter Verwendung von Ξ: an der Erdoberfläche ist Ξ = r_s/(2 R_E) = 6,95 mal 10⁻¹⁰. Die Änderung von Ξ über 22,5 Meter ist dΞ = r_s h/(2 R_E²) = 2,46 mal 10⁻¹⁵, was exakt übereinstimmt. In diesem Schwachfeldregime sind SSZ- und ART-Vorhersagen identisch. Das Experiment bestätigte die Gravitationsrotverschiebung auf 1 Prozent Präzision; spätere Experimente (Gravity Probe A, 1976) bestätigten sie auf 0,007 Prozent.</w:t>
      </w:r>
    </w:p>
    <w:bookmarkEnd w:id="495"/>
    <w:bookmarkStart w:id="496" w:name="die-rotverschiebung-als-zählobservable"/>
    <w:p>
      <w:pPr>
        <w:pStyle w:val="Heading3"/>
      </w:pPr>
      <w:r>
        <w:rPr>
          <w:rStyle w:val="SectionNumber"/>
        </w:rPr>
        <w:t xml:space="preserve">18.11.3</w:t>
      </w:r>
      <w:r>
        <w:tab/>
      </w:r>
      <w:r>
        <w:t xml:space="preserve">Die Rotverschiebung als Zählobservable</w:t>
      </w:r>
    </w:p>
    <w:p>
      <w:pPr>
        <w:pStyle w:val="FirstParagraph"/>
      </w:pPr>
      <w:r>
        <w:t xml:space="preserve">Die SSZ-Interpretation der Gravitationsrotverschiebung ist fundamental ein Zählargument. Ein Photon mit Frequenz f bei Radius r_1 hat eine Wellenlänge λ_1 = c/(f D_1), wobei D_1 = 1/(1 + Ξ_1) der lokale Zeitdilatationsfaktor ist. Wenn das Photon zu Radius r_2 propagiert, durchquert es Segmente, deren Dichte sich von Ξ_1 zu Ξ_2 ändert. Die Anzahl der Wellenlängen, die in das Photon bei Radius r_2 passen, ist dieselbe wie bei r_1 (keine Neustimmung, Kapitel 15), aber die lokale Wellenlänge bei r_2 ist λ_2 = c/(f D_2). Die beobachtete Frequenz bei r_2 ist daher f_beob = f D_1/D_2 = f (1 + Ξ_2)/(1 + Ξ_1).</w:t>
      </w:r>
    </w:p>
    <w:p>
      <w:pPr>
        <w:pStyle w:val="BodyText"/>
      </w:pPr>
      <w:r>
        <w:t xml:space="preserve">Im schwachen Feld, wo Ξ viel kleiner als 1 ist, reduziert sich dies auf f_beob ungefähr gleich f (1 − Ξ_1 + Ξ_2) = f (1 − ΔΞ), wobei ΔΞ = Ξ_1 − Ξ_2 die Differenz der Segmentdichten ist. Die fraktionale Frequenzverschiebung ist z = ΔΞ, was die SSZ-Rotverschiebungsformel ist.</w:t>
      </w:r>
    </w:p>
    <w:p>
      <w:pPr>
        <w:pStyle w:val="BodyText"/>
      </w:pPr>
      <w:r>
        <w:t xml:space="preserve">Diese Zählinterpretation hat mehrere Vorteile gegenüber der Standard-ART-Ableitung. Erstens erfordert sie nicht die Maschinerie der Killing-Vektoren und erhaltenen Größen. Zweitens liefert sie einen physikalischen Mechanismus (Segmentzählung) statt einer mathematischen Identität (Erhaltung entlang Nullgeodäten). Drittens erstreckt sie sich natürlich auf das starke Feld, wo die volle Formel z = (1 + Ξ_1)/(1 + Ξ_2) − 1 gilt, ohne zusätzliche Annahmen zu erfordern.</w:t>
      </w:r>
    </w:p>
    <w:p>
      <w:pPr>
        <w:pStyle w:val="BodyText"/>
      </w:pPr>
      <w:r>
        <w:t xml:space="preserve">Die Starkfeld-Rotverschiebungsformel macht spezifische Vorhersagen, die sich von der ART unterscheiden. Bei r = r_s (unter Verwendung von Ξ_stark = 0,802): z_SSZ = (1 + 0,802)/(1 + 0) − 1 = 0,802 für ein Photon, das ins Unendliche entkommt. In der ART: z_ART = 1/√(1 − 1) − 1 = ∞. Der Unterschied ist qualitativ, nicht nur quantitativ: SSZ sagt eine endliche, messbare Rotverschiebung vorher, wo die ART unendliche Rotverschiebung und kausale Entkopplung vorhersagt.</w:t>
      </w:r>
    </w:p>
    <w:bookmarkEnd w:id="496"/>
    <w:bookmarkStart w:id="497" w:name="solare-gravitationsrotverschiebung"/>
    <w:p>
      <w:pPr>
        <w:pStyle w:val="Heading3"/>
      </w:pPr>
      <w:r>
        <w:rPr>
          <w:rStyle w:val="SectionNumber"/>
        </w:rPr>
        <w:t xml:space="preserve">18.11.4</w:t>
      </w:r>
      <w:r>
        <w:tab/>
      </w:r>
      <w:r>
        <w:t xml:space="preserve">Solare Gravitationsrotverschiebung</w:t>
      </w:r>
    </w:p>
    <w:p>
      <w:pPr>
        <w:pStyle w:val="FirstParagraph"/>
      </w:pPr>
      <w:r>
        <w:t xml:space="preserve">Die Sonne liefert den zugänglichsten Test der Gravitationsrotverschiebung. Die Sonnenoberfläche hat Ξ = r_s/(2 R_Sonne) = 2,95 km / (2 mal 696.000 km) = 2,12 mal 10⁻⁶. Die vorhergesagte Rotverschiebung solarer Spektrallinien ist z = 2,12 mal 10⁻⁶, entsprechend einer Geschwindigkeit von z mal c = 636 m/s.</w:t>
      </w:r>
    </w:p>
    <w:p>
      <w:pPr>
        <w:pStyle w:val="BodyText"/>
      </w:pPr>
      <w:r>
        <w:t xml:space="preserve">Diese Gravitationsrotverschiebung muss von anderen Geschwindigkeitsverschiebungen getrennt werden: der Sonnenrotation (Äquatorialgeschwindigkeit ungefähr 2 km/s), konvektiven Bewegungen (Granulation, ungefähr 1 km/s) und Oszillationen (p-Moden, ungefähr 0,5 km/s). Die Trennung erfordert präzise Spektroskopie von Absorptionslinien aus verschiedenen Regionen der Sonnenscheibe und sorgfältige Modellierung der nicht-gravitativen Geschwindigkeitsfelder.</w:t>
      </w:r>
    </w:p>
    <w:p>
      <w:pPr>
        <w:pStyle w:val="BodyText"/>
      </w:pPr>
      <w:r>
        <w:t xml:space="preserve">Moderne Sonnenspektroskopie (unter Verwendung von Instrumenten wie HARPS bei ESO und dem ESPRESSO-Spektrographen am VLT) erreicht Geschwindigkeitspräzisionen von ungefähr 10 cm/s, weit besser als die 636 m/s Gravitationsrotverschiebung. Der limitierende Faktor ist nicht die instrumentelle Präzision, sondern die systematischen Unsicherheiten aus konvektiven Bewegungen und Linienbildungsphysik. Aktuelle Messungen der solaren Gravitationsrotverschiebung stimmen mit dem vorhergesagten Wert auf ungefähr 1 Prozent überein.</w:t>
      </w:r>
    </w:p>
    <w:p>
      <w:pPr>
        <w:pStyle w:val="BodyText"/>
      </w:pPr>
      <w:r>
        <w:t xml:space="preserve">Für SSZ ist die solare Gravitationsrotverschiebung eine Konsistenzprüfung, kein unterscheidender Test. Die SSZ-Vorhersage z = Ξ = 2,12 mal 10⁻⁶ ist identisch mit der ART-Vorhersage z = r_s/(2 R_Sonne) = 2,12 mal 10⁻⁶ bis zur Präzision jeder absehbaren Messung. Die Differenz zwischen SSZ und ART erscheint erst in zweiter Ordnung in Ξ, was von der Ordnung 10⁻¹² ist — weit unter jeder aktuellen oder geplanten Messfähigkeit.</w:t>
      </w:r>
    </w:p>
    <w:bookmarkEnd w:id="497"/>
    <w:bookmarkStart w:id="498" w:name="X448e77eeee4f93b5011313990c4392d8f94bbe8"/>
    <w:p>
      <w:pPr>
        <w:pStyle w:val="Heading3"/>
      </w:pPr>
      <w:r>
        <w:rPr>
          <w:rStyle w:val="SectionNumber"/>
        </w:rPr>
        <w:t xml:space="preserve">18.11.5</w:t>
      </w:r>
      <w:r>
        <w:tab/>
      </w:r>
      <w:r>
        <w:t xml:space="preserve">Gravitationsrotverschiebung Weißer Zwerge</w:t>
      </w:r>
    </w:p>
    <w:p>
      <w:pPr>
        <w:pStyle w:val="FirstParagraph"/>
      </w:pPr>
      <w:r>
        <w:t xml:space="preserve">Weiße Zwerge liefern einen stärkeren Test der Gravitationsrotverschiebung als Hauptreihensterne. Ein typischer Weißer Zwerg hat M ungefähr 0,6 Sonnenmassen und R ungefähr 8000 km (ungefähr die Größe der Erde), was r_s = 1,77 km und Ξ = r_s/(2R) = 1,77/(2 mal 8000) = 1,11 mal 10⁻⁴ ergibt. Die Gravitationsrotverschiebung ist z = 1,11 mal 10⁻⁴, entsprechend einer Geschwindigkeit von 33 km/s.</w:t>
      </w:r>
    </w:p>
    <w:p>
      <w:pPr>
        <w:pStyle w:val="BodyText"/>
      </w:pPr>
      <w:r>
        <w:t xml:space="preserve">Dies ist viel größer als die solare Rotverschiebung (0,636 km/s) und ist mit modernen Spektrographen leicht messbar. Der Sloan Digital Sky Survey (SDSS) hat Gravitationsrotverschiebungen für Tausende von Weißen Zwergen gemessen, und die Ergebnisse sind konsistent mit der ART/SSZ-Vorhersage auf ungefähr 5 Prozent Präzision. Die Hauptquelle der Unsicherheit ist die Masse-Radius-Beziehung Weißer Zwerge, die von der Zustandsgleichung entarteter Elektronenmaterie und der Zusammensetzung des Weißen Zwergs abhängt (Kohlenstoff-Sauerstoff vs. Helium vs. Eisen).</w:t>
      </w:r>
    </w:p>
    <w:p>
      <w:pPr>
        <w:pStyle w:val="BodyText"/>
      </w:pPr>
      <w:r>
        <w:t xml:space="preserve">Für extreme Weiße Zwerge nahe der Chandrasekhar-Grenze (M ungefähr 1,4 Sonnenmassen, R ungefähr 2000 km) ist Ξ = 4,13/(2 mal 2000) = 1,03 mal 10⁻³, und die Gravitationsrotverschiebung ist z = 1,03 mal 10⁻³ (Geschwindigkeit 309 km/s). Bei dieser Feldstärke beginnen die SSZ- und ART-Vorhersagen auf dem 10⁻⁶-Niveau zu divergieren — noch unmessbar, aber dem Regime näherkommend, in dem die Vorhersagen divergieren.</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Einschränkungen der Photonen-Neustimmung während des Fluges,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498"/>
    <w:bookmarkEnd w:id="499"/>
    <w:bookmarkStart w:id="501" w:name="querverweise-13"/>
    <w:p>
      <w:pPr>
        <w:pStyle w:val="Heading2"/>
      </w:pPr>
      <w:r>
        <w:rPr>
          <w:rStyle w:val="SectionNumber"/>
        </w:rPr>
        <w:t xml:space="preserve">18.12</w:t>
      </w:r>
      <w:r>
        <w:tab/>
      </w:r>
      <w:r>
        <w:t xml:space="preserve">Querverweise</w:t>
      </w:r>
    </w:p>
    <w:bookmarkStart w:id="500" w:name="zusammenfassung-und-brücke-zu-kapitel-15"/>
    <w:p>
      <w:pPr>
        <w:pStyle w:val="Heading3"/>
      </w:pPr>
      <w:r>
        <w:rPr>
          <w:rStyle w:val="SectionNumber"/>
        </w:rPr>
        <w:t xml:space="preserve">18.12.1</w:t>
      </w:r>
      <w:r>
        <w:tab/>
      </w:r>
      <w:r>
        <w:t xml:space="preserve">Zusammenfassung und Brücke zu Kapitel 15</w:t>
      </w:r>
    </w:p>
    <w:p>
      <w:pPr>
        <w:pStyle w:val="FirstParagraph"/>
      </w:pPr>
      <w:r>
        <w:t xml:space="preserve">Dieses Kapitel leitete die SSZ-Gravitationsrotverschiebung z = Ξ ab und zeigte, dass sie sich von der ART-Vorhersage nur im starken Feld unterscheidet, wo Ξ von der Ordnung eins ist. Der dramatischste Unterschied tritt bei r = r_s auf: die ART sagt unendliche Rotverschiebung vorher (z = ∞), SSZ sagt endliche Rotverschiebung vorher (z = 0,802). Zukünftige Röntgenspektroskopie-Missionen könnten diese Vorhersage testen.</w:t>
      </w:r>
    </w:p>
    <w:p>
      <w:pPr>
        <w:pStyle w:val="BodyText"/>
      </w:pPr>
      <w:r>
        <w:t xml:space="preserve">Kapitel 15 behandelt eine Konsistenzfrage: ändert das Photon seine intrinsischen Eigenschaften während der Ausbreitung, oder ist die Rotverschiebung vollständig auf den Vergleich der Uhrenraten bei Emission und Detektion zurückzuführen? Das Ausschlusstheorem von Kapitel 15 stellt sicher, dass die SSZ-Rotverschiebung wegunabhängig ist, was die Energieerhaltung bestätigt.</w:t>
      </w:r>
    </w:p>
    <w:p>
      <w:pPr>
        <w:pStyle w:val="Compact"/>
        <w:numPr>
          <w:ilvl w:val="0"/>
          <w:numId w:val="1048"/>
        </w:numPr>
      </w:pPr>
      <w:r>
        <w:rPr>
          <w:b/>
          <w:bCs/>
        </w:rPr>
        <w:t xml:space="preserve">Voraussetzungen:</w:t>
      </w:r>
      <w:r>
        <w:t xml:space="preserve"> </w:t>
      </w:r>
      <w:r>
        <w:t xml:space="preserve">Kap. 1 (Ξ-Definition), Kap. 8 (Geschwindigkeits-Rotverschiebungs-Verbindung), Kap. 10 (Skalierungseichung)</w:t>
      </w:r>
    </w:p>
    <w:p>
      <w:pPr>
        <w:pStyle w:val="Compact"/>
        <w:numPr>
          <w:ilvl w:val="0"/>
          <w:numId w:val="1048"/>
        </w:numPr>
      </w:pPr>
      <w:r>
        <w:rPr>
          <w:b/>
          <w:bCs/>
        </w:rPr>
        <w:t xml:space="preserve">Referenziert von:</w:t>
      </w:r>
      <w:r>
        <w:t xml:space="preserve"> </w:t>
      </w:r>
      <w:r>
        <w:t xml:space="preserve">Kap. 15 (Ausschlusstheorem), Kap. 16 (Frequenzrahmenwerk), Kap. 30 (Vorhersagen)</w:t>
      </w:r>
    </w:p>
    <w:p>
      <w:pPr>
        <w:pStyle w:val="Compact"/>
        <w:numPr>
          <w:ilvl w:val="0"/>
          <w:numId w:val="1048"/>
        </w:numPr>
      </w:pPr>
      <w:r>
        <w:rPr>
          <w:b/>
          <w:bCs/>
        </w:rPr>
        <w:t xml:space="preserve">Anhang:</w:t>
      </w:r>
      <w:r>
        <w:t xml:space="preserve"> </w:t>
      </w:r>
      <w:r>
        <w:t xml:space="preserve">Anh. B (B.1 Rotverschiebung)</w:t>
      </w:r>
    </w:p>
    <w:p>
      <w:r>
        <w:pict>
          <v:rect style="width:0;height:1.5pt" o:hralign="center" o:hrstd="t" o:hr="t"/>
        </w:pict>
      </w:r>
    </w:p>
    <w:bookmarkEnd w:id="500"/>
    <w:bookmarkEnd w:id="501"/>
    <w:bookmarkEnd w:id="502"/>
    <w:bookmarkStart w:id="534" w:name="X94fdd5e3c83147252f232ba74389b31d1015a19"/>
    <w:p>
      <w:pPr>
        <w:pStyle w:val="Heading1"/>
      </w:pPr>
      <w:r>
        <w:rPr>
          <w:rStyle w:val="SectionNumber"/>
        </w:rPr>
        <w:t xml:space="preserve">19</w:t>
      </w:r>
      <w:r>
        <w:tab/>
      </w:r>
      <w:r>
        <w:t xml:space="preserve">Einschränkungen der Photonen-Neustimmung während des Fluges</w:t>
      </w:r>
    </w:p>
    <w:p>
      <w:pPr>
        <w:pStyle w:val="FirstParagraph"/>
      </w:pPr>
      <w:r>
        <w:rPr>
          <w:b/>
          <w:bCs/>
        </w:rPr>
        <w:t xml:space="preserve">Teil III — Elektromagnetismus und Lichtausbreitung</w:t>
      </w:r>
    </w:p>
    <w:p>
      <w:pPr>
        <w:pStyle w:val="CaptionedFigure"/>
      </w:pPr>
      <w:r>
        <w:drawing>
          <wp:inline>
            <wp:extent cx="5334000" cy="3580095"/>
            <wp:effectExtent b="0" l="0" r="0" t="0"/>
            <wp:docPr descr="Fig 15.1" title="" id="504" name="Picture"/>
            <a:graphic>
              <a:graphicData uri="http://schemas.openxmlformats.org/drawingml/2006/picture">
                <pic:pic>
                  <pic:nvPicPr>
                    <pic:cNvPr descr="figures/ch15_retuning/fig_15_01.png" id="505" name="Picture"/>
                    <pic:cNvPicPr>
                      <a:picLocks noChangeArrowheads="1" noChangeAspect="1"/>
                    </pic:cNvPicPr>
                  </pic:nvPicPr>
                  <pic:blipFill>
                    <a:blip r:embed="rId503"/>
                    <a:stretch>
                      <a:fillRect/>
                    </a:stretch>
                  </pic:blipFill>
                  <pic:spPr bwMode="auto">
                    <a:xfrm>
                      <a:off x="0" y="0"/>
                      <a:ext cx="5334000" cy="3580095"/>
                    </a:xfrm>
                    <a:prstGeom prst="rect">
                      <a:avLst/>
                    </a:prstGeom>
                    <a:noFill/>
                    <a:ln w="9525">
                      <a:noFill/>
                      <a:headEnd/>
                      <a:tailEnd/>
                    </a:ln>
                  </pic:spPr>
                </pic:pic>
              </a:graphicData>
            </a:graphic>
          </wp:inline>
        </w:drawing>
      </w:r>
    </w:p>
    <w:p>
      <w:pPr>
        <w:pStyle w:val="ImageCaption"/>
      </w:pPr>
      <w:r>
        <w:t xml:space="preserve">Fig 15.1</w:t>
      </w:r>
    </w:p>
    <w:p>
      <w:r>
        <w:pict>
          <v:rect style="width:0;height:1.5pt" o:hralign="center" o:hrstd="t" o:hr="t"/>
        </w:pict>
      </w:r>
    </w:p>
    <w:bookmarkStart w:id="506" w:name="zusammenfassung-14"/>
    <w:p>
      <w:pPr>
        <w:pStyle w:val="Heading2"/>
      </w:pPr>
      <w:r>
        <w:rPr>
          <w:rStyle w:val="SectionNumber"/>
        </w:rPr>
        <w:t xml:space="preserve">19.1</w:t>
      </w:r>
      <w:r>
        <w:tab/>
      </w:r>
      <w:r>
        <w:t xml:space="preserve">Zusammenfassung</w:t>
      </w:r>
    </w:p>
    <w:p>
      <w:pPr>
        <w:pStyle w:val="FirstParagraph"/>
      </w:pPr>
      <w:r>
        <w:t xml:space="preserve">Kann ein Photon seine Frequenz ändern, während es durch ein Gravitationsfeld reist? Diese scheinbar einfache Frage berührt ein fundamentales Problem der Gravitationsphysik: wird die Gravitationsrotverschiebung dadurch verursacht, dass das Photon während des Transits Energie verliert, oder durch die Differenz der Uhrenraten an den Emissions- und Beobachtungspunkten?</w:t>
      </w:r>
    </w:p>
    <w:p>
      <w:pPr>
        <w:pStyle w:val="BodyText"/>
      </w:pPr>
      <w:r>
        <w:t xml:space="preserve">SSZ liefert eine definitive Antwort durch ein</w:t>
      </w:r>
      <w:r>
        <w:t xml:space="preserve"> </w:t>
      </w:r>
      <w:r>
        <w:rPr>
          <w:b/>
          <w:bCs/>
        </w:rPr>
        <w:t xml:space="preserve">Ausschlusstheorem</w:t>
      </w:r>
      <w:r>
        <w:t xml:space="preserve">: wenn ein Photon seine Frequenz kontinuierlich an die lokale Segmentdichte während der Ausbreitung anpassen würde (ein Prozess namens „Neustimmung während des Fluges”), dann wäre die beobachtete Gravitationsrotverschiebung zwischen zwei beliebigen Punkten exakt null. Da das Pound-Rebka-Experiment (1960), der GPS-Betrieb und Gravity Probe A (1976) alle von null verschiedene Rotverschiebungen messen, ist die Neustimmung während des Fluges experimentell mit hoher Signifikanz ausgeschlossen.</w:t>
      </w:r>
    </w:p>
    <w:p>
      <w:pPr>
        <w:pStyle w:val="BodyText"/>
      </w:pPr>
      <w:r>
        <w:t xml:space="preserve">Dieses Ergebnis ist nicht einzigartig für SSZ — es gilt in der ART und jeder metrischen Theorie — aber SSZ macht das Argument besonders transparent durch die operationale Frequenzdefinition ν = φ_Rate/D(r). Das Kapitel leitet das Ausschlusstheorem ab, erklärt die operationale Frequenzdefinition und überprüft die drei unabhängigen experimentellen Bestätigungen.</w:t>
      </w:r>
    </w:p>
    <w:p>
      <w:pPr>
        <w:pStyle w:val="BodyText"/>
      </w:pPr>
      <w:r>
        <w:rPr>
          <w:b/>
          <w:bCs/>
        </w:rPr>
        <w:t xml:space="preserve">Leserführung.</w:t>
      </w:r>
      <w:r>
        <w:t xml:space="preserve"> </w:t>
      </w:r>
      <w:r>
        <w:t xml:space="preserve">Abschnitt 15.1 formuliert und beweist das Ausschlusstheorem. Abschnitt 15.2 erklärt die operationale Frequenzdefinition. Abschnitt 15.3 überprüft experimentelle Einschränkungen. Abschnitt 15.4 diskutiert Implikationen. Abschnitt 15.5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Einschränkungen der Photonen-Neustimmung während des Fluges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506"/>
    <w:bookmarkStart w:id="512" w:name="section-12"/>
    <w:p>
      <w:pPr>
        <w:pStyle w:val="Heading2"/>
      </w:pPr>
      <w:r>
        <w:rPr>
          <w:rStyle w:val="SectionNumber"/>
        </w:rPr>
        <w:t xml:space="preserve">19.2</w:t>
      </w:r>
      <w:r>
        <w:tab/>
      </w:r>
      <w:r>
        <w:t xml:space="preserve">15</w:t>
      </w:r>
    </w:p>
    <w:bookmarkStart w:id="507" w:name="pädagogischer-überblick-12"/>
    <w:p>
      <w:pPr>
        <w:pStyle w:val="Heading3"/>
      </w:pPr>
      <w:r>
        <w:rPr>
          <w:rStyle w:val="SectionNumber"/>
        </w:rPr>
        <w:t xml:space="preserve">19.2.1</w:t>
      </w:r>
      <w:r>
        <w:tab/>
      </w:r>
      <w:r>
        <w:t xml:space="preserve">Pädagogischer Überblick</w:t>
      </w:r>
    </w:p>
    <w:p>
      <w:pPr>
        <w:pStyle w:val="FirstParagraph"/>
      </w:pPr>
      <w:r>
        <w:t xml:space="preserve">Dieses Kapitel behandelt eine subtile, aber wichtige Frage: ändert ein Photon seine intrinsischen Eigenschaften, wenn es sich durch ein Gravitationsfeld ausbreitet, oder entsteht die scheinbare Frequenzänderung vollständig aus dem Vergleich zwischen Emissions- und Detektionsbezugssystem?</w:t>
      </w:r>
    </w:p>
    <w:p>
      <w:pPr>
        <w:pStyle w:val="BodyText"/>
      </w:pPr>
      <w:r>
        <w:t xml:space="preserve">In der ART ist die Antwort klar: ein Photon, das sich entlang einer Nullgeodäte ausbreitet, hat konstante Energie (in dem Sinne, dass die erhaltene Energie E = −p_μ ξ^μ, wobei ξ der zeitartige Killing-Vektor ist, sich entlang der Geodäte nicht ändert). Die scheinbare Frequenzänderung ist auf die verschiedenen Uhrenraten an den Emissions- und Detektionspunkten zurückzuführen. Es gibt keine Neustimmung während des Fluges.</w:t>
      </w:r>
    </w:p>
    <w:p>
      <w:pPr>
        <w:pStyle w:val="BodyText"/>
      </w:pPr>
      <w:r>
        <w:t xml:space="preserve">SSZ muss dieselbe Frage innerhalb seines Rahmenwerks beantworten. Die Antwort ist dieselbe: Photonen stimmen sich während des Fluges nicht neu. Die Segmentdichte entlang des Photonenweges modifiziert die Koordinatengeschwindigkeit (über den Skalierungsfaktor s(r)), modifiziert aber nicht die Photonenenergie, wie sie von einem lokalen Beobachter gemessen wird</w:t>
      </w:r>
    </w:p>
    <w:bookmarkEnd w:id="507"/>
    <w:bookmarkStart w:id="508" w:name="X4bad8a79f6969039de8d3e6d9d98f228f38fdf8"/>
    <w:p>
      <w:pPr>
        <w:pStyle w:val="Heading3"/>
      </w:pPr>
      <w:r>
        <w:rPr>
          <w:rStyle w:val="SectionNumber"/>
        </w:rPr>
        <w:t xml:space="preserve">19.2.2</w:t>
      </w:r>
      <w:r>
        <w:tab/>
      </w:r>
      <w:r>
        <w:t xml:space="preserve">Implikationen für die Photonenzahlerhaltung</w:t>
      </w:r>
    </w:p>
    <w:p>
      <w:pPr>
        <w:pStyle w:val="FirstParagraph"/>
      </w:pPr>
      <w:r>
        <w:t xml:space="preserve">Das Ausschlusstheorem hat eine unmittelbare Folgerung: die Anzahl der Photonen in einem Strahl ist erhalten, wenn sich der Strahl durch ein Gravitationsfeld ausbreitet. Wenn Photonen sich neu stimmen könnten (ihre Energie ändern), würde sich die Gesamtenergie des Strahls ändern, und die Photonenzahlerhaltung würde entweder die Erzeugung oder Vernichtung von Photonen zum Ausgleich erfordern. Da keine Neustimmung stattfindet, ist die Photonenzahl erhalten, die Gesamtstrahlenergie ist erhalten (im Sinne der erhaltenen Killing-Energie), und die Frequenzverschiebung ist vollständig auf den Vergleich lokaler Uhrenraten zurückzuführen.</w:t>
      </w:r>
    </w:p>
    <w:p>
      <w:pPr>
        <w:pStyle w:val="BodyText"/>
      </w:pPr>
      <w:r>
        <w:t xml:space="preserve">Dieses Ergebnis hat praktische Bedeutung für Photonenzählexperimente in Gravitationsfeldern. Jedes Experiment, das Photonen zählt (wie ein Photonendetektor nahe einem kompakten Objekt), wird dieselbe Anzahl von Photonen registrieren, wie emittiert wurden, unabhängig vom Gravitationsfeld zwischen Quelle und Detektor. Die Energie pro Photon ändert sich (aufgrund der Rotverschiebung), aber die Zählung nicht.</w:t>
      </w:r>
    </w:p>
    <w:p>
      <w:pPr>
        <w:pStyle w:val="BodyText"/>
      </w:pPr>
      <w:r>
        <w:t xml:space="preserve">. Die Frequenzverschiebung entsteht vollständig aus der Differenz der D-Faktoren zwischen Emission und Detektion.</w:t>
      </w:r>
    </w:p>
    <w:p>
      <w:pPr>
        <w:pStyle w:val="BodyText"/>
      </w:pPr>
      <w:r>
        <w:t xml:space="preserve">Warum ist das notwendig? Wenn Photonen sich während des Fluges neu stimmen würden, würde das SSZ-Rahmenwerk Energienichterhaltung erzeugen. Betrachte ein Photon, das bei Radius r_1 emittiert wird, durch Radius r_2 hindurchgeht und bei Radius r_3 detektiert wird. Wenn das Photon sich bei r_2 neu stimmen würde, würde die Gesamtrotverschiebung vom Weg abhängen, nicht nur von den Endpunkten. Dies würde das Prinzip der wegunabhängigen Rotverschiebung verletzen, das experimentell mit hoher Präzision verifiziert ist.</w:t>
      </w:r>
    </w:p>
    <w:p>
      <w:pPr>
        <w:pStyle w:val="BodyText"/>
      </w:pPr>
      <w:r>
        <w:t xml:space="preserve">Das in diesem Kapitel bewiesene Ausschlusstheorem etabliert, dass die SSZ-Rotverschiebungsformel z = Ξ(r_emit) − Ξ(r_beob) (für Ξ viel kleiner als 1) nur von den Endpunkt-Segmentdichten abhängt, nicht vom Weg dazwischen. Dies ist ein nicht-triviales Ergebnis, weil die Segmentdichte kontinuierlich entlang des Weges variiert und man naiv kumulative Effekte erwarten könnte.</w:t>
      </w:r>
    </w:p>
    <w:p>
      <w:pPr>
        <w:pStyle w:val="BodyText"/>
      </w:pPr>
      <w:r>
        <w:t xml:space="preserve">Intuitiv bedeutet das: ein Photon, das ein Gravitationsfeld durchquert, ist wie ein Ball, der über einen Hügel rollt. Der Ball beschleunigt bergab und verlangsamt bergauf, aber seine Gesamtenergie (kinetisch plus potentiell) ist erhalten. Das Photon beschleunigt (in Koordinatenbegriffen) beim Verlassen eines Gravitationsschachts und verlangsamt beim Eintreten, aber seine erhaltene Energie ist während des gesamten Transits konstant.</w:t>
      </w:r>
      <w:r>
        <w:t xml:space="preserve"> </w:t>
      </w:r>
      <w:r>
        <w:t xml:space="preserve">.1 Das Ausschlusstheorem</w:t>
      </w:r>
    </w:p>
    <w:bookmarkEnd w:id="508"/>
    <w:bookmarkStart w:id="509" w:name="formulierung"/>
    <w:p>
      <w:pPr>
        <w:pStyle w:val="Heading3"/>
      </w:pPr>
      <w:r>
        <w:rPr>
          <w:rStyle w:val="SectionNumber"/>
        </w:rPr>
        <w:t xml:space="preserve">19.2.3</w:t>
      </w:r>
      <w:r>
        <w:tab/>
      </w:r>
      <w:r>
        <w:t xml:space="preserve">Formulierung</w:t>
      </w:r>
    </w:p>
    <w:p>
      <w:pPr>
        <w:pStyle w:val="FirstParagraph"/>
      </w:pPr>
      <w:r>
        <w:rPr>
          <w:b/>
          <w:bCs/>
        </w:rPr>
        <w:t xml:space="preserve">Theorem.</w:t>
      </w:r>
      <w:r>
        <w:t xml:space="preserve"> </w:t>
      </w:r>
      <w:r>
        <w:t xml:space="preserve">Wenn ein Photon seine Frequenz kontinuierlich an die lokale Segmentdichte während der Ausbreitung anpasst (Neustimmung während des Fluges), dann ist die zwischen zwei beliebigen Punkten gemessene Gravitationsrotverschiebung identisch null.</w:t>
      </w:r>
    </w:p>
    <w:p>
      <w:pPr>
        <w:pStyle w:val="BodyText"/>
      </w:pPr>
      <w:r>
        <w:rPr>
          <w:b/>
          <w:bCs/>
        </w:rPr>
        <w:t xml:space="preserve">Kontraposition.</w:t>
      </w:r>
      <w:r>
        <w:t xml:space="preserve"> </w:t>
      </w:r>
      <w:r>
        <w:t xml:space="preserve">Da die gemessene Gravitationsrotverschiebung von null verschieden ist (Pound-Rebka: z = 2,46 × 10⁻¹⁵), findet keine Neustimmung während des Fluges statt.</w:t>
      </w:r>
    </w:p>
    <w:bookmarkEnd w:id="509"/>
    <w:bookmarkStart w:id="510" w:name="beweis-1"/>
    <w:p>
      <w:pPr>
        <w:pStyle w:val="Heading3"/>
      </w:pPr>
      <w:r>
        <w:rPr>
          <w:rStyle w:val="SectionNumber"/>
        </w:rPr>
        <w:t xml:space="preserve">19.2.4</w:t>
      </w:r>
      <w:r>
        <w:tab/>
      </w:r>
      <w:r>
        <w:t xml:space="preserve">Beweis</w:t>
      </w:r>
    </w:p>
    <w:p>
      <w:pPr>
        <w:pStyle w:val="FirstParagraph"/>
      </w:pPr>
      <w:r>
        <w:t xml:space="preserve">Angenommen, ein Photon wird bei Radius r_emit mit lokaler Frequenz ν_emit emittiert. Wenn das Photon sich kontinuierlich neu stimmt, ist seine Frequenz bei Radius r während des Transits:</w:t>
      </w:r>
    </w:p>
    <w:p>
      <w:pPr>
        <w:pStyle w:val="BodyText"/>
      </w:pPr>
      <w:r>
        <w:t xml:space="preserve">(r) =</w:t>
      </w:r>
      <w:r>
        <w:t xml:space="preserve"> </w:t>
      </w:r>
      <w:r>
        <w:t xml:space="preserve">_0</w:t>
      </w:r>
      <w:r>
        <w:t xml:space="preserve"> </w:t>
      </w:r>
    </w:p>
    <w:p>
      <w:pPr>
        <w:pStyle w:val="BodyText"/>
      </w:pPr>
      <w:r>
        <w:t xml:space="preserve">wobei ν₀ eine Referenzfrequenz ist. Bei jedem Radius stimmt die Frequenz des Photons mit dem überein, was ein lokaler Sender erzeugen würde: ν(r) = ν₀ · D(r)/D(r_emit).</w:t>
      </w:r>
    </w:p>
    <w:p>
      <w:pPr>
        <w:pStyle w:val="BodyText"/>
      </w:pPr>
      <w:r>
        <w:t xml:space="preserve">Bei Ankunft am Radius r_beob des Beobachters ist die Frequenz des Photons:</w:t>
      </w:r>
    </w:p>
    <w:p>
      <w:pPr>
        <w:pStyle w:val="BodyText"/>
      </w:pPr>
      <w:r>
        <w:t xml:space="preserve">(r_{</w:t>
      </w:r>
      <w:r>
        <w:t xml:space="preserve">}) =</w:t>
      </w:r>
      <w:r>
        <w:t xml:space="preserve"> </w:t>
      </w:r>
      <w:r>
        <w:t xml:space="preserve">_0</w:t>
      </w:r>
      <w:r>
        <w:t xml:space="preserve"> </w:t>
      </w:r>
    </w:p>
    <w:p>
      <w:pPr>
        <w:pStyle w:val="BodyText"/>
      </w:pPr>
      <w:r>
        <w:t xml:space="preserve">Der Beobachter misst diese Frequenz mit seiner lokalen Uhr, die mit Rate D(r_beob) läuft. Die gemessene Frequenz ist:</w:t>
      </w:r>
    </w:p>
    <w:p>
      <w:pPr>
        <w:pStyle w:val="BodyText"/>
      </w:pPr>
      <w:r>
        <w:rPr>
          <w:i/>
          <w:iCs/>
        </w:rPr>
        <w:t xml:space="preserve">{</w:t>
      </w:r>
      <w:r>
        <w:rPr>
          <w:i/>
          <w:iCs/>
        </w:rPr>
        <w:t xml:space="preserve">} =</w:t>
      </w:r>
      <w:r>
        <w:rPr>
          <w:i/>
          <w:iCs/>
        </w:rPr>
        <w:t xml:space="preserve"> </w:t>
      </w:r>
      <w:r>
        <w:rPr>
          <w:i/>
          <w:iCs/>
        </w:rPr>
        <w:t xml:space="preserve"> </w:t>
      </w:r>
      <w:r>
        <w:rPr>
          <w:i/>
          <w:iCs/>
        </w:rPr>
        <w:t xml:space="preserve">D(r</w:t>
      </w:r>
      <w:r>
        <w:t xml:space="preserve">{</w:t>
      </w:r>
      <w:r>
        <w:t xml:space="preserve">}) =</w:t>
      </w:r>
      <w:r>
        <w:t xml:space="preserve"> </w:t>
      </w:r>
      <w:r>
        <w:t xml:space="preserve">(r_{</w:t>
      </w:r>
      <w:r>
        <w:t xml:space="preserve">})</w:t>
      </w:r>
    </w:p>
    <w:p>
      <w:pPr>
        <w:pStyle w:val="BodyText"/>
      </w:pPr>
      <w:r>
        <w:t xml:space="preserve">Moment — der Beobachter detektiert direkt die ankommende Frequenz ν(r_beob). Aber was war die emittierte Frequenz, gemessen vom Sender? Der Sender misst:</w:t>
      </w:r>
    </w:p>
    <w:p>
      <w:pPr>
        <w:pStyle w:val="BodyText"/>
      </w:pPr>
      <w:r>
        <w:rPr>
          <w:i/>
          <w:iCs/>
        </w:rPr>
        <w:t xml:space="preserve">{</w:t>
      </w:r>
      <w:r>
        <w:rPr>
          <w:i/>
          <w:iCs/>
        </w:rPr>
        <w:t xml:space="preserve">} =</w:t>
      </w:r>
      <w:r>
        <w:rPr>
          <w:i/>
          <w:iCs/>
        </w:rPr>
        <w:t xml:space="preserve"> </w:t>
      </w:r>
      <w:r>
        <w:rPr>
          <w:i/>
          <w:iCs/>
        </w:rPr>
        <w:t xml:space="preserve"> </w:t>
      </w:r>
      <w:r>
        <w:rPr>
          <w:i/>
          <w:iCs/>
        </w:rPr>
        <w:t xml:space="preserve">D(r</w:t>
      </w:r>
      <w:r>
        <w:t xml:space="preserve">{</w:t>
      </w:r>
      <w:r>
        <w:t xml:space="preserve">}) =</w:t>
      </w:r>
      <w:r>
        <w:t xml:space="preserve"> </w:t>
      </w:r>
      <w:r>
        <w:t xml:space="preserve">_0</w:t>
      </w:r>
    </w:p>
    <w:p>
      <w:pPr>
        <w:pStyle w:val="BodyText"/>
      </w:pPr>
      <w:r>
        <w:t xml:space="preserve">Die Rotverschiebung wäre also:</w:t>
      </w:r>
    </w:p>
    <w:p>
      <w:pPr>
        <w:pStyle w:val="BodyText"/>
      </w:pPr>
      <w:r>
        <w:t xml:space="preserve">1 + z =</w:t>
      </w:r>
      <w:r>
        <w:t xml:space="preserve"> </w:t>
      </w:r>
      <w:r>
        <w:t xml:space="preserve"> </w:t>
      </w:r>
      <w:r>
        <w:t xml:space="preserve">=</w:t>
      </w:r>
      <w:r>
        <w:t xml:space="preserve"> </w:t>
      </w:r>
      <w:r>
        <w:t xml:space="preserve"> </w:t>
      </w:r>
      <w:r>
        <w:t xml:space="preserve">=</w:t>
      </w:r>
      <w:r>
        <w:t xml:space="preserve"> </w:t>
      </w:r>
    </w:p>
    <w:p>
      <w:pPr>
        <w:pStyle w:val="BodyText"/>
      </w:pPr>
      <w:r>
        <w:t xml:space="preserve">Dies scheint eine von null verschiedene Rotverschiebung zu ergeben! Aber das liegt daran, dass wir nicht sorgfältig genug waren, was „Neustimmung” bedeutet. Echte Neustimmung bedeutet, dass das Photon sich anpasst, um</w:t>
      </w:r>
      <w:r>
        <w:t xml:space="preserve"> </w:t>
      </w:r>
      <w:r>
        <w:rPr>
          <w:b/>
          <w:bCs/>
        </w:rPr>
        <w:t xml:space="preserve">lokal ununterscheidbar von einem lokal emittierten Photon</w:t>
      </w:r>
      <w:r>
        <w:t xml:space="preserve"> </w:t>
      </w:r>
      <w:r>
        <w:t xml:space="preserve">bei jedem Radius zu sein. Ein lokal emittiertes Photon bei r_beob hat die Frequenz ν_lokal = ν₀ (derselbe Atomübergang). Wenn das neu gestimmte Photon dieselbe lokale Frequenz hat, dann:</w:t>
      </w:r>
    </w:p>
    <w:p>
      <w:pPr>
        <w:pStyle w:val="BodyText"/>
      </w:pPr>
      <w:r>
        <w:rPr>
          <w:i/>
          <w:iCs/>
        </w:rPr>
        <w:t xml:space="preserve">{</w:t>
      </w:r>
      <w:r>
        <w:rPr>
          <w:i/>
          <w:iCs/>
        </w:rPr>
        <w:t xml:space="preserve">} =</w:t>
      </w:r>
      <w:r>
        <w:rPr>
          <w:i/>
          <w:iCs/>
        </w:rPr>
        <w:t xml:space="preserve"> </w:t>
      </w:r>
      <w:r>
        <w:t xml:space="preserve">{</w:t>
      </w:r>
      <w:r>
        <w:t xml:space="preserve">} =</w:t>
      </w:r>
      <w:r>
        <w:t xml:space="preserve"> </w:t>
      </w:r>
      <w:r>
        <w:rPr>
          <w:i/>
          <w:iCs/>
        </w:rPr>
        <w:t xml:space="preserve">0 =</w:t>
      </w:r>
      <w:r>
        <w:rPr>
          <w:i/>
          <w:iCs/>
        </w:rPr>
        <w:t xml:space="preserve"> </w:t>
      </w:r>
      <w:r>
        <w:t xml:space="preserve">{</w:t>
      </w:r>
      <w:r>
        <w:t xml:space="preserve">}</w:t>
      </w:r>
    </w:p>
    <w:p>
      <w:pPr>
        <w:pStyle w:val="BodyText"/>
      </w:pPr>
      <w:r>
        <w:t xml:space="preserve">Daher z = 0. Das neu gestimmte Photon kommt mit exakt derselben lokalen Frequenz wie ein lokal emittiertes Photon an —</w:t>
      </w:r>
      <w:r>
        <w:t xml:space="preserve"> </w:t>
      </w:r>
      <w:r>
        <w:rPr>
          <w:b/>
          <w:bCs/>
        </w:rPr>
        <w:t xml:space="preserve">keine Rotverschiebung.</w:t>
      </w:r>
      <w:r>
        <w:t xml:space="preserve"> </w:t>
      </w:r>
      <w:r>
        <w:t xml:space="preserve">QED.</w:t>
      </w:r>
    </w:p>
    <w:p>
      <w:pPr>
        <w:pStyle w:val="BodyText"/>
      </w:pPr>
      <w:r>
        <w:t xml:space="preserve">Die Schlüsselunterscheidung: im Neustimmungsszenario passt sich das Photon an jedem Punkt entlang seines Weges an die lokale Uhr an. Bis es ankommt, hat es vollständig „vergessen”, woher es kam — seine Frequenz stimmt mit dem lokalen Standard überein, und keine Rotverschiebung wird beobachtet.</w:t>
      </w:r>
    </w:p>
    <w:bookmarkEnd w:id="510"/>
    <w:bookmarkStart w:id="511" w:name="physikalische-interpretation-2"/>
    <w:p>
      <w:pPr>
        <w:pStyle w:val="Heading3"/>
      </w:pPr>
      <w:r>
        <w:rPr>
          <w:rStyle w:val="SectionNumber"/>
        </w:rPr>
        <w:t xml:space="preserve">19.2.5</w:t>
      </w:r>
      <w:r>
        <w:tab/>
      </w:r>
      <w:r>
        <w:t xml:space="preserve">Physikalische Interpretation</w:t>
      </w:r>
    </w:p>
    <w:p>
      <w:pPr>
        <w:pStyle w:val="FirstParagraph"/>
      </w:pPr>
      <w:r>
        <w:t xml:space="preserve">Der Beweis zeigt, dass die Gravitationsrotverschiebung fundamental ein</w:t>
      </w:r>
      <w:r>
        <w:t xml:space="preserve"> </w:t>
      </w:r>
      <w:r>
        <w:rPr>
          <w:b/>
          <w:bCs/>
        </w:rPr>
        <w:t xml:space="preserve">Uhrenvergleich</w:t>
      </w:r>
      <w:r>
        <w:t xml:space="preserve"> </w:t>
      </w:r>
      <w:r>
        <w:t xml:space="preserve">ist, kein Photonenenergiephänomen. Wenn das Photon sich an jede lokale Uhr entlang des Weges anpassen würde, würde der endgültige Uhrenvergleich keine Differenz ergeben. Die Tatsache, dass Rotverschiebung beobachtet WIRD, bedeutet, dass das Photon Information über seinen Ursprung bewahrt — insbesondere ist seine Phasenakkumulationsrate bei der Emission festgelegt und ändert sich während des Transits nicht.</w:t>
      </w:r>
    </w:p>
    <w:bookmarkEnd w:id="511"/>
    <w:bookmarkEnd w:id="512"/>
    <w:bookmarkStart w:id="515" w:name="operationale-frequenzdefinition"/>
    <w:p>
      <w:pPr>
        <w:pStyle w:val="Heading2"/>
      </w:pPr>
      <w:r>
        <w:rPr>
          <w:rStyle w:val="SectionNumber"/>
        </w:rPr>
        <w:t xml:space="preserve">19.3</w:t>
      </w:r>
      <w:r>
        <w:tab/>
      </w:r>
      <w:r>
        <w:t xml:space="preserve">Operationale Frequenzdefinition</w:t>
      </w:r>
    </w:p>
    <w:bookmarkStart w:id="513" w:name="frequenz-als-phase-pro-eigenzeit"/>
    <w:p>
      <w:pPr>
        <w:pStyle w:val="Heading3"/>
      </w:pPr>
      <w:r>
        <w:rPr>
          <w:rStyle w:val="SectionNumber"/>
        </w:rPr>
        <w:t xml:space="preserve">19.3.1</w:t>
      </w:r>
      <w:r>
        <w:tab/>
      </w:r>
      <w:r>
        <w:t xml:space="preserve">Frequenz als Phase pro Eigenzeit</w:t>
      </w:r>
    </w:p>
    <w:p>
      <w:pPr>
        <w:pStyle w:val="FirstParagraph"/>
      </w:pPr>
      <w:r>
        <w:t xml:space="preserve">Die Frequenz eines Photons ist operational definiert als:</w:t>
      </w:r>
    </w:p>
    <w:p>
      <w:pPr>
        <w:pStyle w:val="BodyText"/>
      </w:pPr>
      <w:r>
        <w:t xml:space="preserve">=</w:t>
      </w:r>
      <w:r>
        <w:t xml:space="preserve"> </w:t>
      </w:r>
      <w:r>
        <w:t xml:space="preserve"> </w:t>
      </w:r>
      <w:r>
        <w:t xml:space="preserve">=</w:t>
      </w:r>
      <w:r>
        <w:t xml:space="preserve"> </w:t>
      </w:r>
    </w:p>
    <w:p>
      <w:pPr>
        <w:pStyle w:val="BodyText"/>
      </w:pPr>
      <w:r>
        <w:t xml:space="preserve">wobei T_eigen die Eigenzeit der Uhr des Beobachters pro Photonenzyklus ist. Diese Definition ist beobachterabhängig: dasselbe Photon hat verschiedene Frequenzen für Beobachter bei verschiedenen Gravitationspotentialen, weil ihre Uhren mit verschiedenen Raten laufen.</w:t>
      </w:r>
    </w:p>
    <w:p>
      <w:pPr>
        <w:pStyle w:val="BodyText"/>
      </w:pPr>
      <w:r>
        <w:t xml:space="preserve">In SSZ:</w:t>
      </w:r>
    </w:p>
    <w:p>
      <w:pPr>
        <w:pStyle w:val="BodyText"/>
      </w:pPr>
      <w:r>
        <w:t xml:space="preserve">_{</w:t>
      </w:r>
      <w:r>
        <w:t xml:space="preserve">} =</w:t>
      </w:r>
      <w:r>
        <w:t xml:space="preserve"> </w:t>
      </w:r>
    </w:p>
    <w:p>
      <w:pPr>
        <w:pStyle w:val="BodyText"/>
      </w:pPr>
      <w:r>
        <w:t xml:space="preserve">wobei φ_Rate die</w:t>
      </w:r>
      <w:r>
        <w:t xml:space="preserve"> </w:t>
      </w:r>
      <w:r>
        <w:rPr>
          <w:b/>
          <w:bCs/>
        </w:rPr>
        <w:t xml:space="preserve">invariante Phasenrate</w:t>
      </w:r>
      <w:r>
        <w:t xml:space="preserve"> </w:t>
      </w:r>
      <w:r>
        <w:t xml:space="preserve">des Photons ist — eine Eigenschaft des Photons, die sich während des Transits nicht ändert. Die Phasenrate wird bei der Emission festgelegt:</w:t>
      </w:r>
    </w:p>
    <w:p>
      <w:pPr>
        <w:pStyle w:val="BodyText"/>
      </w:pPr>
      <w:r>
        <w:rPr>
          <w:i/>
          <w:iCs/>
        </w:rPr>
        <w:t xml:space="preserve">{</w:t>
      </w:r>
      <w:r>
        <w:rPr>
          <w:i/>
          <w:iCs/>
        </w:rPr>
        <w:t xml:space="preserve">} =</w:t>
      </w:r>
      <w:r>
        <w:rPr>
          <w:i/>
          <w:iCs/>
        </w:rPr>
        <w:t xml:space="preserve"> </w:t>
      </w:r>
      <w:r>
        <w:t xml:space="preserve">{</w:t>
      </w:r>
      <w:r>
        <w:t xml:space="preserve">}</w:t>
      </w:r>
      <w:r>
        <w:t xml:space="preserve"> </w:t>
      </w:r>
      <w:r>
        <w:t xml:space="preserve">D(r_{</w:t>
      </w:r>
      <w:r>
        <w:t xml:space="preserve">})</w:t>
      </w:r>
    </w:p>
    <w:p>
      <w:pPr>
        <w:pStyle w:val="BodyText"/>
      </w:pPr>
      <w:r>
        <w:t xml:space="preserve">Zwei Beobachter bei verschiedenen Radien messen verschiedene Frequenzen für dasselbe Photon:</w:t>
      </w:r>
    </w:p>
    <w:p>
      <w:pPr>
        <w:pStyle w:val="BodyText"/>
      </w:pPr>
      <w:r>
        <w:t xml:space="preserve"> </w:t>
      </w:r>
      <w:r>
        <w:t xml:space="preserve">=</w:t>
      </w:r>
      <w:r>
        <w:t xml:space="preserve"> </w:t>
      </w:r>
      <w:r>
        <w:t xml:space="preserve"> </w:t>
      </w:r>
      <w:r>
        <w:t xml:space="preserve">=</w:t>
      </w:r>
      <w:r>
        <w:t xml:space="preserve"> </w:t>
      </w:r>
    </w:p>
    <w:p>
      <w:pPr>
        <w:pStyle w:val="BodyText"/>
      </w:pPr>
      <w:r>
        <w:t xml:space="preserve">Dies ist die Gravitationsrotverschiebungsformel, rein aus dem Uhrenvergleich abgeleitet, ohne jede Annahme über Photonenenergie oder Ausbreitungsmechanismus.</w:t>
      </w:r>
    </w:p>
    <w:bookmarkEnd w:id="513"/>
    <w:bookmarkStart w:id="514" w:name="analogie-das-metronom-im-zug"/>
    <w:p>
      <w:pPr>
        <w:pStyle w:val="Heading3"/>
      </w:pPr>
      <w:r>
        <w:rPr>
          <w:rStyle w:val="SectionNumber"/>
        </w:rPr>
        <w:t xml:space="preserve">19.3.2</w:t>
      </w:r>
      <w:r>
        <w:tab/>
      </w:r>
      <w:r>
        <w:t xml:space="preserve">Analogie: Das Metronom im Zug</w:t>
      </w:r>
    </w:p>
    <w:p>
      <w:pPr>
        <w:pStyle w:val="FirstParagraph"/>
      </w:pPr>
      <w:r>
        <w:t xml:space="preserve">Ein Metronom tickt mit einer festen mechanischen Rate (seiner intrinsischen Frequenz). Ein Beobachter auf dem Bahnsteig, dessen Uhr mit einer anderen Rate läuft (aufgrund relativer Bewegung in der SRT oder Gravitationspotential in der ART), misst eine andere Tickfrequenz. Das Metronom hat sich nicht geändert — der Messstandard hat sich geändert.</w:t>
      </w:r>
    </w:p>
    <w:p>
      <w:pPr>
        <w:pStyle w:val="BodyText"/>
      </w:pPr>
      <w:r>
        <w:t xml:space="preserve">Die Gravitationsrotverschiebung funktioniert identisch: die intrinsische Phasenrate des Photons ist festgelegt, aber Beobachter bei verschiedenem Ξ haben Uhren, die mit verschiedenen Raten laufen, was verschiedene gemessene Frequenzen für dasselbe Photon erzeugt.</w:t>
      </w:r>
    </w:p>
    <w:bookmarkEnd w:id="514"/>
    <w:bookmarkEnd w:id="515"/>
    <w:bookmarkStart w:id="519" w:name="experimentelle-einschränkungen"/>
    <w:p>
      <w:pPr>
        <w:pStyle w:val="Heading2"/>
      </w:pPr>
      <w:r>
        <w:rPr>
          <w:rStyle w:val="SectionNumber"/>
        </w:rPr>
        <w:t xml:space="preserve">19.4</w:t>
      </w:r>
      <w:r>
        <w:tab/>
      </w:r>
      <w:r>
        <w:t xml:space="preserve">Experimentelle Einschränkungen</w:t>
      </w:r>
    </w:p>
    <w:p>
      <w:pPr>
        <w:pStyle w:val="FirstParagraph"/>
      </w:pPr>
      <w:r>
        <w:t xml:space="preserve">Drei unabhängige Experimente schließen die Neustimmung während des Fluges mit hoher Signifikanz aus:</w:t>
      </w:r>
    </w:p>
    <w:bookmarkStart w:id="516" w:name="pound-rebka-experiment-1960"/>
    <w:p>
      <w:pPr>
        <w:pStyle w:val="Heading3"/>
      </w:pPr>
      <w:r>
        <w:rPr>
          <w:rStyle w:val="SectionNumber"/>
        </w:rPr>
        <w:t xml:space="preserve">19.4.1</w:t>
      </w:r>
      <w:r>
        <w:tab/>
      </w:r>
      <w:r>
        <w:t xml:space="preserve">Pound-Rebka-Experiment (1960)</w:t>
      </w:r>
    </w:p>
    <w:p>
      <w:pPr>
        <w:pStyle w:val="FirstParagraph"/>
      </w:pPr>
      <w:r>
        <w:t xml:space="preserve">Eisen-57-Mössbauer-Quelle an der Spitze des Jefferson Tower in Harvard (22,5 m Höhe). Gammastrahlen (14,4 keV) nach unten emittiert und am Fuß detektiert.</w:t>
      </w:r>
    </w:p>
    <w:p>
      <w:pPr>
        <w:pStyle w:val="Compact"/>
        <w:numPr>
          <w:ilvl w:val="0"/>
          <w:numId w:val="1049"/>
        </w:numPr>
      </w:pPr>
      <w:r>
        <w:rPr>
          <w:b/>
          <w:bCs/>
        </w:rPr>
        <w:t xml:space="preserve">Vorhergesagte Rotverschiebung:</w:t>
      </w:r>
      <w:r>
        <w:t xml:space="preserve"> </w:t>
      </w:r>
      <w:r>
        <w:t xml:space="preserve">z = gh/c² = 2,46 × 10⁻¹⁵</w:t>
      </w:r>
    </w:p>
    <w:p>
      <w:pPr>
        <w:pStyle w:val="Compact"/>
        <w:numPr>
          <w:ilvl w:val="0"/>
          <w:numId w:val="1049"/>
        </w:numPr>
      </w:pPr>
      <w:r>
        <w:rPr>
          <w:b/>
          <w:bCs/>
        </w:rPr>
        <w:t xml:space="preserve">Gemessen:</w:t>
      </w:r>
      <w:r>
        <w:t xml:space="preserve"> </w:t>
      </w:r>
      <w:r>
        <w:t xml:space="preserve">z = (2,57 ± 0,26) × 10⁻¹⁵</w:t>
      </w:r>
    </w:p>
    <w:p>
      <w:pPr>
        <w:pStyle w:val="Compact"/>
        <w:numPr>
          <w:ilvl w:val="0"/>
          <w:numId w:val="1049"/>
        </w:numPr>
      </w:pPr>
      <w:r>
        <w:rPr>
          <w:b/>
          <w:bCs/>
        </w:rPr>
        <w:t xml:space="preserve">Bei Neustimmung:</w:t>
      </w:r>
      <w:r>
        <w:t xml:space="preserve"> </w:t>
      </w:r>
      <w:r>
        <w:t xml:space="preserve">z = 0</w:t>
      </w:r>
    </w:p>
    <w:p>
      <w:pPr>
        <w:pStyle w:val="FirstParagraph"/>
      </w:pPr>
      <w:r>
        <w:t xml:space="preserve">Das von null verschiedene Ergebnis schließt Neustimmung mit</w:t>
      </w:r>
      <w:r>
        <w:t xml:space="preserve"> </w:t>
      </w:r>
      <w:r>
        <w:rPr>
          <w:b/>
          <w:bCs/>
        </w:rPr>
        <w:t xml:space="preserve">9,9σ</w:t>
      </w:r>
      <w:r>
        <w:t xml:space="preserve"> </w:t>
      </w:r>
      <w:r>
        <w:t xml:space="preserve">Signifikanz aus. Das Photon kommt mit der Frequenz an, die durch die Uhr des Senders oben festgelegt wurde, nicht mit der Frequenz eines lokalen Senders am Fuß.</w:t>
      </w:r>
    </w:p>
    <w:bookmarkEnd w:id="516"/>
    <w:bookmarkStart w:id="517" w:name="gps-system-in-betrieb-seit-1978"/>
    <w:p>
      <w:pPr>
        <w:pStyle w:val="Heading3"/>
      </w:pPr>
      <w:r>
        <w:rPr>
          <w:rStyle w:val="SectionNumber"/>
        </w:rPr>
        <w:t xml:space="preserve">19.4.2</w:t>
      </w:r>
      <w:r>
        <w:tab/>
      </w:r>
      <w:r>
        <w:t xml:space="preserve">GPS-System (in Betrieb seit 1978)</w:t>
      </w:r>
    </w:p>
    <w:p>
      <w:pPr>
        <w:pStyle w:val="FirstParagraph"/>
      </w:pPr>
      <w:r>
        <w:t xml:space="preserve">Jeder GPS-Satellit trägt eine Atomuhr in einer Höhe h $\approx$ 20.200 km, wo D(r) sich von der Erdoberfläche um ΔΞ = 4,45 × 10⁻¹⁰ unterscheidet. Die resultierende Uhrendrift:</w:t>
      </w:r>
    </w:p>
    <w:p>
      <w:pPr>
        <w:pStyle w:val="Compact"/>
        <w:numPr>
          <w:ilvl w:val="0"/>
          <w:numId w:val="1050"/>
        </w:numPr>
      </w:pPr>
      <w:r>
        <w:rPr>
          <w:b/>
          <w:bCs/>
        </w:rPr>
        <w:t xml:space="preserve">Gravitationsbeitrag:</w:t>
      </w:r>
      <w:r>
        <w:t xml:space="preserve"> </w:t>
      </w:r>
      <w:r>
        <w:t xml:space="preserve">+45,9 μs/Tag (Uhren ticken schneller in der Höhe)</w:t>
      </w:r>
    </w:p>
    <w:p>
      <w:pPr>
        <w:pStyle w:val="Compact"/>
        <w:numPr>
          <w:ilvl w:val="0"/>
          <w:numId w:val="1050"/>
        </w:numPr>
      </w:pPr>
      <w:r>
        <w:rPr>
          <w:b/>
          <w:bCs/>
        </w:rPr>
        <w:t xml:space="preserve">Kinematischer Beitrag:</w:t>
      </w:r>
      <w:r>
        <w:t xml:space="preserve"> </w:t>
      </w:r>
      <w:r>
        <w:t xml:space="preserve">−7,1 μs/Tag (Zeitdilatation durch Orbitalgeschwindigkeit)</w:t>
      </w:r>
    </w:p>
    <w:p>
      <w:pPr>
        <w:pStyle w:val="Compact"/>
        <w:numPr>
          <w:ilvl w:val="0"/>
          <w:numId w:val="1050"/>
        </w:numPr>
      </w:pPr>
      <w:r>
        <w:rPr>
          <w:b/>
          <w:bCs/>
        </w:rPr>
        <w:t xml:space="preserve">Nettodrift:</w:t>
      </w:r>
      <w:r>
        <w:t xml:space="preserve"> </w:t>
      </w:r>
      <w:r>
        <w:t xml:space="preserve">+38,6 μs/Tag</w:t>
      </w:r>
    </w:p>
    <w:p>
      <w:pPr>
        <w:pStyle w:val="FirstParagraph"/>
      </w:pPr>
      <w:r>
        <w:t xml:space="preserve">Wenn Photonen sich während des Downlinks vom Satelliten zum Bodenempfänger neu stimmen würden, würden die Satellitenuhr und die Bodenuhr übereinstimmend erscheinen — keine Frequenzkorrektur wäre nötig. Die Tatsache, dass GPS diese Korrektur</w:t>
      </w:r>
      <w:r>
        <w:t xml:space="preserve"> </w:t>
      </w:r>
      <w:r>
        <w:rPr>
          <w:b/>
          <w:bCs/>
        </w:rPr>
        <w:t xml:space="preserve">erfordert</w:t>
      </w:r>
      <w:r>
        <w:t xml:space="preserve"> </w:t>
      </w:r>
      <w:r>
        <w:t xml:space="preserve">(implementiert als Werksversatz der Satellitenuhrenfrequenz), ist eine kontinuierliche Echtzeitverifikation, dass die Photonenfrequenz bei der Emission festgelegt ist. Jede GPS-Positionsbestimmung — Milliarden pro Tag weltweit — bestätigt unabhängig das Ausschlusstheorem.</w:t>
      </w:r>
    </w:p>
    <w:bookmarkEnd w:id="517"/>
    <w:bookmarkStart w:id="518" w:name="gravity-probe-a-1976"/>
    <w:p>
      <w:pPr>
        <w:pStyle w:val="Heading3"/>
      </w:pPr>
      <w:r>
        <w:rPr>
          <w:rStyle w:val="SectionNumber"/>
        </w:rPr>
        <w:t xml:space="preserve">19.4.3</w:t>
      </w:r>
      <w:r>
        <w:tab/>
      </w:r>
      <w:r>
        <w:t xml:space="preserve">Gravity Probe A (1976)</w:t>
      </w:r>
    </w:p>
    <w:p>
      <w:pPr>
        <w:pStyle w:val="FirstParagraph"/>
      </w:pPr>
      <w:r>
        <w:t xml:space="preserve">Eine Wasserstoff-Maser-Uhr wurde auf einer suborbitalen Trajektorie auf 10.000 km Höhe gestartet. Die Uhrenfrequenz wurde mit einem bodenbasierten Maser über Mikrowellenverbindung verglichen.</w:t>
      </w:r>
    </w:p>
    <w:p>
      <w:pPr>
        <w:pStyle w:val="Compact"/>
        <w:numPr>
          <w:ilvl w:val="0"/>
          <w:numId w:val="1051"/>
        </w:numPr>
      </w:pPr>
      <w:r>
        <w:rPr>
          <w:b/>
          <w:bCs/>
        </w:rPr>
        <w:t xml:space="preserve">Vorhergesagte Rotverschiebung:</w:t>
      </w:r>
      <w:r>
        <w:t xml:space="preserve"> </w:t>
      </w:r>
      <w:r>
        <w:t xml:space="preserve">z = GM·Δ(1/r)/c² = 4,36 × 10⁻¹⁰</w:t>
      </w:r>
    </w:p>
    <w:p>
      <w:pPr>
        <w:pStyle w:val="Compact"/>
        <w:numPr>
          <w:ilvl w:val="0"/>
          <w:numId w:val="1051"/>
        </w:numPr>
      </w:pPr>
      <w:r>
        <w:rPr>
          <w:b/>
          <w:bCs/>
        </w:rPr>
        <w:t xml:space="preserve">Gemessen:</w:t>
      </w:r>
      <w:r>
        <w:t xml:space="preserve"> </w:t>
      </w:r>
      <w:r>
        <w:t xml:space="preserve">z = (4,36 ± 0,03) × 10⁻¹⁰</w:t>
      </w:r>
    </w:p>
    <w:p>
      <w:pPr>
        <w:pStyle w:val="Compact"/>
        <w:numPr>
          <w:ilvl w:val="0"/>
          <w:numId w:val="1051"/>
        </w:numPr>
      </w:pPr>
      <w:r>
        <w:rPr>
          <w:b/>
          <w:bCs/>
        </w:rPr>
        <w:t xml:space="preserve">Präzision:</w:t>
      </w:r>
      <w:r>
        <w:t xml:space="preserve"> </w:t>
      </w:r>
      <w:r>
        <w:t xml:space="preserve">70 Teile pro Million</w:t>
      </w:r>
    </w:p>
    <w:p>
      <w:pPr>
        <w:pStyle w:val="FirstParagraph"/>
      </w:pPr>
      <w:r>
        <w:t xml:space="preserve">Die Übereinstimmung bestätigt z $\neq$ 0 mit</w:t>
      </w:r>
      <w:r>
        <w:t xml:space="preserve"> </w:t>
      </w:r>
      <w:r>
        <w:rPr>
          <w:b/>
          <w:bCs/>
        </w:rPr>
        <w:t xml:space="preserve">&gt;10⁴ σ</w:t>
      </w:r>
      <w:r>
        <w:t xml:space="preserve"> </w:t>
      </w:r>
      <w:r>
        <w:t xml:space="preserve">Signifikanz. Dies ist der präziseste direkte Test der Gravitationsrotverschiebung und die stärkste individuelle Einschränkung gegen Neustimmung während des Fluges.</w:t>
      </w:r>
    </w:p>
    <w:bookmarkEnd w:id="518"/>
    <w:bookmarkEnd w:id="519"/>
    <w:bookmarkStart w:id="520" w:name="implikationen"/>
    <w:p>
      <w:pPr>
        <w:pStyle w:val="Heading2"/>
      </w:pPr>
      <w:r>
        <w:rPr>
          <w:rStyle w:val="SectionNumber"/>
        </w:rPr>
        <w:t xml:space="preserve">19.5</w:t>
      </w:r>
      <w:r>
        <w:tab/>
      </w:r>
      <w:r>
        <w:t xml:space="preserve">Implikationen</w:t>
      </w:r>
    </w:p>
    <w:p>
      <w:pPr>
        <w:pStyle w:val="FirstParagraph"/>
      </w:pPr>
      <w:r>
        <w:t xml:space="preserve">Das Ausschlusstheorem hat drei wichtige Konsequenzen:</w:t>
      </w:r>
    </w:p>
    <w:p>
      <w:pPr>
        <w:pStyle w:val="BodyText"/>
      </w:pPr>
      <w:r>
        <w:rPr>
          <w:b/>
          <w:bCs/>
        </w:rPr>
        <w:t xml:space="preserve">1. Die Photonenfrequenz ist eine erhaltene Größe (in Eigenbegriffen).</w:t>
      </w:r>
      <w:r>
        <w:t xml:space="preserve"> </w:t>
      </w:r>
      <w:r>
        <w:t xml:space="preserve">Die invariante Phasenrate φ_Rate = ν·D ist während der Ausbreitung konstant. Dies ist das Photonenanalogon der Energieerhaltung in einem statischen Gravitationsfeld.</w:t>
      </w:r>
    </w:p>
    <w:p>
      <w:pPr>
        <w:pStyle w:val="BodyText"/>
      </w:pPr>
      <w:r>
        <w:rPr>
          <w:b/>
          <w:bCs/>
        </w:rPr>
        <w:t xml:space="preserve">2. „Müdes Licht” ist ausgeschlossen.</w:t>
      </w:r>
      <w:r>
        <w:t xml:space="preserve"> </w:t>
      </w:r>
      <w:r>
        <w:t xml:space="preserve">Die Hypothese des müden Lichts — dass Photonen während der kosmologischen Ausbreitung Energie verlieren, was die kosmologische Rotverschiebung ohne Expansion verursacht — würde Neustimmung während des Fluges erfordern. Das Ausschlusstheorem schließt dies für die Gravitationsrotverschiebung aus, und dieselbe Logik gilt für die kosmologische Rotverschiebung (wo die „Segmentdichte” durch den kosmologischen Skalenfaktor ersetzt wird).</w:t>
      </w:r>
    </w:p>
    <w:p>
      <w:pPr>
        <w:pStyle w:val="BodyText"/>
      </w:pPr>
      <w:r>
        <w:rPr>
          <w:b/>
          <w:bCs/>
        </w:rPr>
        <w:t xml:space="preserve">3. Die Rotverschiebung ist ein geometrischer Effekt.</w:t>
      </w:r>
      <w:r>
        <w:t xml:space="preserve"> </w:t>
      </w:r>
      <w:r>
        <w:t xml:space="preserve">Die Rotverschiebung misst die geometrische Beziehung zwischen Uhren an zwei verschiedenen Raumzeitpunkten. Sie erfordert keinen Energieaustausch zwischen dem Photon und dem Gravitationsfeld. Das Photon ist ein Bote, der Information über die Uhrenrate des Senders zum Beobachter trägt.</w:t>
      </w:r>
    </w:p>
    <w:bookmarkEnd w:id="520"/>
    <w:bookmarkStart w:id="521" w:name="X22e87a66973cb59606789fe9a20b1e5972b5102"/>
    <w:p>
      <w:pPr>
        <w:pStyle w:val="Heading2"/>
      </w:pPr>
      <w:r>
        <w:rPr>
          <w:rStyle w:val="SectionNumber"/>
        </w:rPr>
        <w:t xml:space="preserve">19.6</w:t>
      </w:r>
      <w:r>
        <w:tab/>
      </w:r>
      <w:r>
        <w:t xml:space="preserve">Durchgerechnetes Beispiel: Pound-Rebka im Detail</w:t>
      </w:r>
    </w:p>
    <w:p>
      <w:pPr>
        <w:pStyle w:val="FirstParagraph"/>
      </w:pPr>
      <w:r>
        <w:t xml:space="preserve">Das Pound-Rebka-Experiment liefert die sauberste Illustration des Ausschlusstheorems. Die Konfiguration: eine Fe-57-Mössbauer-Quelle an der Spitze eines 22,5-m-Turms emittiert 14,4-keV-Gammastrahlen nach unten.</w:t>
      </w:r>
    </w:p>
    <w:p>
      <w:pPr>
        <w:pStyle w:val="BodyText"/>
      </w:pPr>
      <w:r>
        <w:rPr>
          <w:b/>
          <w:bCs/>
        </w:rPr>
        <w:t xml:space="preserve">SSZ-Berechnung:</w:t>
      </w:r>
      <w:r>
        <w:t xml:space="preserve"> </w:t>
      </w:r>
      <w:r>
        <w:t xml:space="preserve">- Höhendifferenz: h = 22,5 m</w:t>
      </w:r>
      <w:r>
        <w:t xml:space="preserve"> </w:t>
      </w:r>
      <w:r>
        <w:t xml:space="preserve">- Ξ oben: Ξ_oben = GM/(c² R_Erde) = 6,96×10⁻¹⁰</w:t>
      </w:r>
      <w:r>
        <w:t xml:space="preserve"> </w:t>
      </w:r>
      <w:r>
        <w:t xml:space="preserve">- Ξ unten: Ξ_unten = GM/(c² R_Erde) + gh/c² = 6,96×10⁻¹⁰ + 2,46×10⁻¹⁵</w:t>
      </w:r>
      <w:r>
        <w:t xml:space="preserve"> </w:t>
      </w:r>
      <w:r>
        <w:t xml:space="preserve">- Δ_Ξ = gh/c² = 2,46×10⁻¹⁵</w:t>
      </w:r>
      <w:r>
        <w:t xml:space="preserve"> </w:t>
      </w:r>
      <w:r>
        <w:t xml:space="preserve">- Vorhergesagte Rotverschiebung: z = Δ_Ξ = 2,46×10⁻¹⁵</w:t>
      </w:r>
    </w:p>
    <w:p>
      <w:pPr>
        <w:pStyle w:val="BodyText"/>
      </w:pPr>
      <w:r>
        <w:rPr>
          <w:b/>
          <w:bCs/>
        </w:rPr>
        <w:t xml:space="preserve">Wenn Neustimmung stattfände:</w:t>
      </w:r>
      <w:r>
        <w:t xml:space="preserve"> </w:t>
      </w:r>
      <w:r>
        <w:t xml:space="preserve">- Das Photon würde seine Frequenz an jedem Punkt während des 22,5-m-Abstiegs anpassen</w:t>
      </w:r>
      <w:r>
        <w:t xml:space="preserve"> </w:t>
      </w:r>
      <w:r>
        <w:t xml:space="preserve">- Bei Ankunft würde es mit der lokalen Atomfrequenz übereinstimmen</w:t>
      </w:r>
      <w:r>
        <w:t xml:space="preserve"> </w:t>
      </w:r>
      <w:r>
        <w:t xml:space="preserve">- Der Mössbauer-Detektor würde null Verschiebung sehen</w:t>
      </w:r>
      <w:r>
        <w:t xml:space="preserve"> </w:t>
      </w:r>
      <w:r>
        <w:t xml:space="preserve">- Aber Pound-Rebka maß z = (2,57 ± 0,26) × 10⁻¹⁵, was z = 0 mit 9,9σ ausschließt</w:t>
      </w:r>
    </w:p>
    <w:p>
      <w:pPr>
        <w:pStyle w:val="BodyText"/>
      </w:pPr>
      <w:r>
        <w:rPr>
          <w:b/>
          <w:bCs/>
        </w:rPr>
        <w:t xml:space="preserve">Die invariante Phasenrate:</w:t>
      </w:r>
      <w:r>
        <w:t xml:space="preserve"> </w:t>
      </w:r>
      <w:r>
        <w:t xml:space="preserve">- φ_Rate = ν_emit × D(r_oben) = 3,47×10¹⁸ Hz × (1 − 6,96×10⁻¹⁰)</w:t>
      </w:r>
      <w:r>
        <w:t xml:space="preserve"> </w:t>
      </w:r>
      <w:r>
        <w:t xml:space="preserve">- Unten: ν_beob = φ_Rate / D(r_unten) = φ_Rate / (1 − 6,96×10⁻¹⁰ − 2,46×10⁻¹⁵)</w:t>
      </w:r>
      <w:r>
        <w:t xml:space="preserve"> </w:t>
      </w:r>
      <w:r>
        <w:t xml:space="preserve">- Die Frequenz erhöht sich um exakt Δ_Ξ = 2,46×10⁻¹⁵ — die gravitative Blauverschiebung für Abwärtsausbreitung</w:t>
      </w:r>
      <w:r>
        <w:t xml:space="preserve"> </w:t>
      </w:r>
      <w:r>
        <w:t xml:space="preserve">- Dies stimmt mit der Beobachtung überein und widerspricht z = 0</w:t>
      </w:r>
    </w:p>
    <w:bookmarkEnd w:id="521"/>
    <w:bookmarkStart w:id="522" w:name="X1486d24f799cfc0a8b21e954154ff81299565ca"/>
    <w:p>
      <w:pPr>
        <w:pStyle w:val="Heading2"/>
      </w:pPr>
      <w:r>
        <w:rPr>
          <w:rStyle w:val="SectionNumber"/>
        </w:rPr>
        <w:t xml:space="preserve">19.7</w:t>
      </w:r>
      <w:r>
        <w:tab/>
      </w:r>
      <w:r>
        <w:t xml:space="preserve">Historische Entwicklung der Neustimmungsfrage</w:t>
      </w:r>
    </w:p>
    <w:p>
      <w:pPr>
        <w:pStyle w:val="FirstParagraph"/>
      </w:pPr>
      <w:r>
        <w:t xml:space="preserve">Die Frage, ob Photonen ihre Frequenz während des gravitativen Transits ändern, hat eine reiche Geschichte. Einstein (1911) schlug zunächst vor, dass die Photonenenergie während des Aufstiegs abnimmt, analog zu einem Ball, der kinetische Energie verliert. Er korrigierte diese Sichtweise 1916 mit der Allgemeinen Relativitätstheorie, wo die Rotverschiebung aus der Metrikstruktur entsteht statt aus Energieverlust.</w:t>
      </w:r>
    </w:p>
    <w:p>
      <w:pPr>
        <w:pStyle w:val="BodyText"/>
      </w:pPr>
      <w:r>
        <w:t xml:space="preserve">Schild (1960) lieferte das klarste Gedankenexperiment: stelle dir zwei identische Uhren in verschiedenen Höhen vor, die Lichtsignale austauschen. Wenn die obere Uhr schneller tickt (wie die ART vorhersagt), dann erscheinen Signale von unten rotverschoben, einfach weil weniger Photonenzyklen pro oberem Uhrentick ankommen. Das Photon ändert sich nicht — der Zählstandard ändert sich. Dies ist die Essenz der Uhrenvergleichsinterpretation, die SSZ formalisiert.</w:t>
      </w:r>
    </w:p>
    <w:p>
      <w:pPr>
        <w:pStyle w:val="BodyText"/>
      </w:pPr>
      <w:r>
        <w:t xml:space="preserve">Okun, Selivanov und Telegdi (2000) veröffentlichten einen einflussreichen Artikel, der argumentierte, dass das Konzept des Photonengewichts (und damit des Energiewechsels während des Transits) irreführend und pädagogisch schädlich ist. Ihr Argument ist exakt das Ausschlusstheorem, das in Abschnitt 15.1 präsentiert wird, ausgedrückt in anderer Notation.</w:t>
      </w:r>
    </w:p>
    <w:p>
      <w:pPr>
        <w:pStyle w:val="BodyText"/>
      </w:pPr>
      <w:r>
        <w:t xml:space="preserve">Der SSZ-Beitrag ist nicht das Ausschlusstheorem selbst (das in der ART wohlbekannt ist), sondern die operationale Klarheit der Formulierung: die invariante Phasenrate φ_Rate = ν D(r) macht die erhaltene Größe explizit und messbar, während die ART-Formulierung in Bezug auf Killing-Vektoren mathematische Raffinesse erfordert, die den physikalischen Inhalt verschleiert.</w:t>
      </w:r>
    </w:p>
    <w:bookmarkEnd w:id="522"/>
    <w:bookmarkStart w:id="523" w:name="quanten--und-kosmologische-verbindungen"/>
    <w:p>
      <w:pPr>
        <w:pStyle w:val="Heading2"/>
      </w:pPr>
      <w:r>
        <w:rPr>
          <w:rStyle w:val="SectionNumber"/>
        </w:rPr>
        <w:t xml:space="preserve">19.8</w:t>
      </w:r>
      <w:r>
        <w:tab/>
      </w:r>
      <w:r>
        <w:t xml:space="preserve">Quanten- und kosmologische Verbindungen</w:t>
      </w:r>
    </w:p>
    <w:p>
      <w:pPr>
        <w:pStyle w:val="FirstParagraph"/>
      </w:pPr>
      <w:r>
        <w:t xml:space="preserve">In der QFT auf gekrümmter Raumzeit ist die erhaltene Killing-Energie E = hν·D(r) die Quantenversion der invarianten Phasenrate. Das Ausschlusstheorem ist der klassische Limes der Energieerhaltung entlang eines Killing-Feldes.</w:t>
      </w:r>
    </w:p>
    <w:p>
      <w:pPr>
        <w:pStyle w:val="BodyText"/>
      </w:pPr>
      <w:r>
        <w:t xml:space="preserve">Die kosmologische Rotverschiebung ist verschieden: dem expandierenden Universum fehlt eine statische Metrik, sodass Wellenlängen mit a(t) gestreckt werden. Dies ist keine Neustimmung — es ist Metrikevolution. SSZ hat keine kosmologische Erweiterung (Kap. 29), sodass dies auf ART-Niveau verbleibt.</w:t>
      </w:r>
    </w:p>
    <w:bookmarkEnd w:id="523"/>
    <w:bookmarkStart w:id="524" w:name="validierung-und-konsistenz-14"/>
    <w:p>
      <w:pPr>
        <w:pStyle w:val="Heading2"/>
      </w:pPr>
      <w:r>
        <w:rPr>
          <w:rStyle w:val="SectionNumber"/>
        </w:rPr>
        <w:t xml:space="preserve">19.9</w:t>
      </w:r>
      <w:r>
        <w:tab/>
      </w:r>
      <w:r>
        <w:t xml:space="preserve">Validierung und Konsistenz</w:t>
      </w:r>
    </w:p>
    <w:p>
      <w:pPr>
        <w:pStyle w:val="FirstParagraph"/>
      </w:pPr>
      <w:r>
        <w:rPr>
          <w:b/>
          <w:bCs/>
        </w:rPr>
        <w:t xml:space="preserve">Testdateien:</w:t>
      </w:r>
      <w:r>
        <w:t xml:space="preserve"> </w:t>
      </w:r>
      <w:r>
        <w:t xml:space="preserve">Analytischer Beweis (keine numerische Testdatei nötig — das Theorem ist exakt).</w:t>
      </w:r>
    </w:p>
    <w:p>
      <w:pPr>
        <w:pStyle w:val="BodyText"/>
      </w:pPr>
      <w:r>
        <w:rPr>
          <w:b/>
          <w:bCs/>
        </w:rPr>
        <w:t xml:space="preserve">Was der Beweis zeigt:</w:t>
      </w:r>
      <w:r>
        <w:t xml:space="preserve"> </w:t>
      </w:r>
      <w:r>
        <w:t xml:space="preserve">Neustimmung während des Fluges ist logisch inkompatibel mit beobachteter Gravitationsrotverschiebung. Der Beweis ist modellunabhängig — er gilt in der ART, SSZ und jeder metrischen Theorie, in der die Frequenz operational als Phase pro Eigenzeit definiert ist.</w:t>
      </w:r>
    </w:p>
    <w:p>
      <w:pPr>
        <w:pStyle w:val="BodyText"/>
      </w:pPr>
      <w:r>
        <w:rPr>
          <w:b/>
          <w:bCs/>
        </w:rPr>
        <w:t xml:space="preserve">Was der Beweis NICHT zeigt:</w:t>
      </w:r>
      <w:r>
        <w:t xml:space="preserve"> </w:t>
      </w:r>
      <w:r>
        <w:t xml:space="preserve">Den mikroskopischen Mechanismus der Photonenausbreitung durch Segmente. Das Ausschlusstheorem beschränkt das Ergebnis (Frequenz ist festgelegt), nicht den Prozess (wie das Photon Segmente durchquert).</w:t>
      </w:r>
    </w:p>
    <w:p>
      <w:r>
        <w:pict>
          <v:rect style="width:0;height:1.5pt" o:hralign="center" o:hrstd="t" o:hr="t"/>
        </w:pict>
      </w:r>
    </w:p>
    <w:bookmarkEnd w:id="524"/>
    <w:bookmarkStart w:id="525" w:name="schlüsselformeln-14"/>
    <w:p>
      <w:pPr>
        <w:pStyle w:val="Heading2"/>
      </w:pPr>
      <w:r>
        <w:rPr>
          <w:rStyle w:val="SectionNumber"/>
        </w:rPr>
        <w:t xml:space="preserve">19.10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ν = φ_Rate/D(r_beob)</w:t>
            </w:r>
          </w:p>
        </w:tc>
        <w:tc>
          <w:tcPr/>
          <w:p>
            <w:pPr>
              <w:pStyle w:val="Compact"/>
            </w:pPr>
            <w:r>
              <w:t xml:space="preserve">operationale Frequenz</w:t>
            </w:r>
          </w:p>
        </w:tc>
      </w:tr>
      <w:tr>
        <w:tc>
          <w:tcPr/>
          <w:p>
            <w:pPr>
              <w:pStyle w:val="Compact"/>
            </w:pPr>
            <w:r>
              <w:t xml:space="preserve">2</w:t>
            </w:r>
          </w:p>
        </w:tc>
        <w:tc>
          <w:tcPr/>
          <w:p>
            <w:pPr>
              <w:pStyle w:val="Compact"/>
            </w:pPr>
            <w:r>
              <w:t xml:space="preserve">φ_Rate = ν_emit · D(r_emit) = konst.</w:t>
            </w:r>
          </w:p>
        </w:tc>
        <w:tc>
          <w:tcPr/>
          <w:p>
            <w:pPr>
              <w:pStyle w:val="Compact"/>
            </w:pPr>
            <w:r>
              <w:t xml:space="preserve">invariante Phasenrate</w:t>
            </w:r>
          </w:p>
        </w:tc>
      </w:tr>
      <w:tr>
        <w:tc>
          <w:tcPr/>
          <w:p>
            <w:pPr>
              <w:pStyle w:val="Compact"/>
            </w:pPr>
            <w:r>
              <w:t xml:space="preserve">3</w:t>
            </w:r>
          </w:p>
        </w:tc>
        <w:tc>
          <w:tcPr/>
          <w:p>
            <w:pPr>
              <w:pStyle w:val="Compact"/>
            </w:pPr>
            <w:r>
              <w:t xml:space="preserve">z_Neustimmung = 0 (Widerspruch)</w:t>
            </w:r>
          </w:p>
        </w:tc>
        <w:tc>
          <w:tcPr/>
          <w:p>
            <w:pPr>
              <w:pStyle w:val="Compact"/>
            </w:pPr>
            <w:r>
              <w:t xml:space="preserve">Ausschlusstheorem</w:t>
            </w:r>
          </w:p>
        </w:tc>
      </w:tr>
    </w:tbl>
    <w:p>
      <w:r>
        <w:pict>
          <v:rect style="width:0;height:1.5pt" o:hralign="center" o:hrstd="t" o:hr="t"/>
        </w:pict>
      </w:r>
    </w:p>
    <w:bookmarkEnd w:id="525"/>
    <w:bookmarkStart w:id="531" w:name="abbildungen-geplant-12"/>
    <w:p>
      <w:pPr>
        <w:pStyle w:val="Heading2"/>
      </w:pPr>
      <w:r>
        <w:rPr>
          <w:rStyle w:val="SectionNumber"/>
        </w:rPr>
        <w:t xml:space="preserve">19.11</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Festfrequenz- vs. Neustimmungs-Photon: Wegvergleich</w:t>
            </w:r>
          </w:p>
        </w:tc>
      </w:tr>
      <w:tr>
        <w:tc>
          <w:tcPr/>
          <w:p>
            <w:pPr>
              <w:pStyle w:val="Compact"/>
            </w:pPr>
            <w:r>
              <w:t xml:space="preserve">2</w:t>
            </w:r>
          </w:p>
        </w:tc>
        <w:tc>
          <w:tcPr/>
          <w:p>
            <w:pPr>
              <w:pStyle w:val="Compact"/>
            </w:pPr>
            <w:r>
              <w:t xml:space="preserve">Drei experimentelle Bestätigungen (Pound-Rebka, GPS, GP-A)</w:t>
            </w:r>
          </w:p>
        </w:tc>
      </w:tr>
    </w:tbl>
    <w:p>
      <w:r>
        <w:pict>
          <v:rect style="width:0;height:1.5pt" o:hralign="center" o:hrstd="t" o:hr="t"/>
        </w:pict>
      </w:r>
    </w:p>
    <w:bookmarkStart w:id="526" w:name="kapitelzusammenfassung-und-brücke-12"/>
    <w:p>
      <w:pPr>
        <w:pStyle w:val="Heading3"/>
      </w:pPr>
      <w:r>
        <w:rPr>
          <w:rStyle w:val="SectionNumber"/>
        </w:rPr>
        <w:t xml:space="preserve">19.11.1</w:t>
      </w:r>
      <w:r>
        <w:tab/>
      </w:r>
      <w:r>
        <w:t xml:space="preserve">Kapitelzusammenfassung und Brücke</w:t>
      </w:r>
    </w:p>
    <w:p>
      <w:pPr>
        <w:pStyle w:val="FirstParagraph"/>
      </w:pPr>
      <w:r>
        <w:t xml:space="preserve">Dieses Kapitel hat die Kernkonzepte der Einschränkungen der Photonen-Neustimmung während des Fluges entwickelt</w:t>
      </w:r>
    </w:p>
    <w:p>
      <w:pPr>
        <w:pStyle w:val="BodyText"/>
      </w:pPr>
      <w:r>
        <w:t xml:space="preserve">Dieses Kapitel behandelt eine subtile, aber wichtige Frage: ändert ein Photon seine intrinsischen Eigenschaften, wenn es sich durch ein Gravitationsfeld ausbreitet, oder entsteht die beobachtete Frequenzänderung vollständig aus der Differenz der Uhrenraten zwischen Sender und Beobachter? Die Antwort hat tiefgreifende Implikationen für die Interpretation der Gravitationsrotverschiebung und für die Konsistenz des SSZ-Rahmenwerks.</w:t>
      </w:r>
      <w:r>
        <w:t xml:space="preserve"> </w:t>
      </w:r>
      <w:r>
        <w:t xml:space="preserve">.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526"/>
    <w:bookmarkStart w:id="527" w:name="verbindung-zur-energieerhaltung"/>
    <w:p>
      <w:pPr>
        <w:pStyle w:val="Heading3"/>
      </w:pPr>
      <w:r>
        <w:rPr>
          <w:rStyle w:val="SectionNumber"/>
        </w:rPr>
        <w:t xml:space="preserve">19.11.2</w:t>
      </w:r>
      <w:r>
        <w:tab/>
      </w:r>
      <w:r>
        <w:t xml:space="preserve">Verbindung zur Energieerhaltung</w:t>
      </w:r>
    </w:p>
    <w:p>
      <w:pPr>
        <w:pStyle w:val="FirstParagraph"/>
      </w:pPr>
      <w:r>
        <w:t xml:space="preserve">Das Ausschlusstheorem hat eine direkte Verbindung zur Energieerhaltung. Wenn ein Photon sich während des Fluges neu stimmen würde — seine Energie ändernd, während es Regionen variierender Segmentdichte durchquert — dann wäre die Gesamtenergie des elektromagnetischen Feldes nicht erhalten. Betrachte ein Gedankenexperiment: sende ein Photon von Radius r_1 nach r_2, wo es absorbiert und re-emittiert wird, dann weiter nach r_3. Wenn das Photon sich bei r_2 neu stimmen würde, würde die Energie bei r_3 vom Zwischenstopp abhängen. Aber die Energieerhaltung erfordert, dass der gesamte Energietransfer nur von den Endpunkten r_1 und r_3 abhängt. Das Ausschlusstheorem stellt diese Endpunktabhängigkeit sicher.</w:t>
      </w:r>
    </w:p>
    <w:bookmarkEnd w:id="527"/>
    <w:bookmarkStart w:id="528" w:name="X0e117ea082196a17bfb5ab856fb2883f6e76645"/>
    <w:p>
      <w:pPr>
        <w:pStyle w:val="Heading3"/>
      </w:pPr>
      <w:r>
        <w:rPr>
          <w:rStyle w:val="SectionNumber"/>
        </w:rPr>
        <w:t xml:space="preserve">19.11.3</w:t>
      </w:r>
      <w:r>
        <w:tab/>
      </w:r>
      <w:r>
        <w:t xml:space="preserve">Das Gedankenexperiment der drei Beobachter</w:t>
      </w:r>
    </w:p>
    <w:p>
      <w:pPr>
        <w:pStyle w:val="FirstParagraph"/>
      </w:pPr>
      <w:r>
        <w:t xml:space="preserve">Um zu verstehen, warum das Ausschlusstheorem notwendig ist, betrachte drei Beobachter: Alice bei Radius r_1 (hohes Ξ), Bob bei Radius r_2 (mittleres Ξ) und Carol bei Radius r_3 (niedriges Ξ, weit von der Masse). Alice emittiert ein Photon Richtung Carol. Das Photon passiert Bobs Position auf seinem Weg.</w:t>
      </w:r>
    </w:p>
    <w:p>
      <w:pPr>
        <w:pStyle w:val="BodyText"/>
      </w:pPr>
      <w:r>
        <w:t xml:space="preserve">Szenario 1 (Keine Neustimmung): Das Photon kommt bei Carol mit Frequenz f_Carol = f_Alice mal D_1/D_3 an. Das Ergebnis hängt nur von den Ξ-Werten bei Alice und Carol ab, nicht von Bobs Position.</w:t>
      </w:r>
    </w:p>
    <w:p>
      <w:pPr>
        <w:pStyle w:val="BodyText"/>
      </w:pPr>
      <w:r>
        <w:t xml:space="preserve">Szenario 2 (Neustimmung): Das Photon stimmt sich bei Bobs Position auf f_Bob = f_Alice mal D_1/D_2 neu, und stimmt sich dann erneut auf f_Carol = f_Bob mal D_2/D_3 = f_Alice mal D_1/D_3 neu. Dasselbe Ergebnis — aber nur wenn Bob auf dem direkten Weg von Alice zu Carol liegt.</w:t>
      </w:r>
    </w:p>
    <w:p>
      <w:pPr>
        <w:pStyle w:val="BodyText"/>
      </w:pPr>
      <w:r>
        <w:t xml:space="preserve">Nun nehme an, Bob liegt leicht neben dem direkten Weg. In Szenario 1 ist das Ergebnis unverändert (das Photon interagiert nicht mit Bob). In Szenario 2 hängt das Ergebnis davon ab, ob das Photon durch Bobs Position kommt, was eine Wegabhängigkeit einführt, die die Endpunkt-only-Eigenschaft der Rotverschiebung verletzt.</w:t>
      </w:r>
    </w:p>
    <w:p>
      <w:pPr>
        <w:pStyle w:val="BodyText"/>
      </w:pPr>
      <w:r>
        <w:t xml:space="preserve">Die experimentelle Evidenz unterstützt überwältigend Szenario 1 (Endpunkt-only-Rotverschiebung). Beobachtungen der Gravitationslinsenwirkung zeigen, dass mehrere Bilder derselben Quelle (die verschiedenen Wegen durch das Gravitationsfeld folgen) dieselbe Rotverschiebung haben, konsistent mit keiner Neustimmung. Das Pound-Rebka-Experiment bestätigt die Rotverschiebung auf 1 Prozent Präzision unter Verwendung eines direkten vertikalen Weges, konsistent mit Endpunkt-only-Abhängigkeit.</w:t>
      </w:r>
    </w:p>
    <w:p>
      <w:pPr>
        <w:pStyle w:val="BodyText"/>
      </w:pPr>
      <w:r>
        <w:t xml:space="preserve">Das Ausschlusstheorem formalisiert diese experimentelle Evidenz innerhalb des SSZ-Rahmenwerks. Der Beweis zeigt, dass die SSZ-Feldgleichungen, kombiniert mit der Wellengleichung für elektromagnetische Felder im Segmentgitter, inkonsistent mit Neustimmung während des Fluges sind. Die einzige konsistente Lösung hat die Photonenfrequenz konstant entlang des Strahls (im Sinne der erhaltenen Killing-Energie) und die beobachtete Frequenzänderung entsteht vollständig aus dem Vergleich lokaler Uhrenraten.</w:t>
      </w:r>
    </w:p>
    <w:bookmarkEnd w:id="528"/>
    <w:bookmarkStart w:id="529" w:name="experimentelle-evidenz-gegen-neustimmung"/>
    <w:p>
      <w:pPr>
        <w:pStyle w:val="Heading3"/>
      </w:pPr>
      <w:r>
        <w:rPr>
          <w:rStyle w:val="SectionNumber"/>
        </w:rPr>
        <w:t xml:space="preserve">19.11.4</w:t>
      </w:r>
      <w:r>
        <w:tab/>
      </w:r>
      <w:r>
        <w:t xml:space="preserve">Experimentelle Evidenz gegen Neustimmung</w:t>
      </w:r>
    </w:p>
    <w:p>
      <w:pPr>
        <w:pStyle w:val="FirstParagraph"/>
      </w:pPr>
      <w:r>
        <w:t xml:space="preserve">Mehrere unabhängige Evidenzlinien argumentieren gegen Photonen-Neustimmung während des Fluges:</w:t>
      </w:r>
    </w:p>
    <w:p>
      <w:pPr>
        <w:pStyle w:val="BodyText"/>
      </w:pPr>
      <w:r>
        <w:t xml:space="preserve">Erstens messen das Pound-Rebka-Experiment und seine Nachfolger (Pound-Snider, Gravity Probe A) die Gravitationsrotverschiebung zwischen zwei Uhren in verschiedenen Höhen. Wenn Photonen sich während des Fluges neu stimmen würden, würde die gemessene Rotverschiebung vom Weg zwischen den Uhren abhängen, nicht nur von der Höhendifferenz. Die Experimente zeigen keine Wegabhängigkeit, konsistent mit keiner Neustimmung.</w:t>
      </w:r>
    </w:p>
    <w:p>
      <w:pPr>
        <w:pStyle w:val="BodyText"/>
      </w:pPr>
      <w:r>
        <w:t xml:space="preserve">Zweitens zeigen Gravitationslinsenbeobachtungen, dass mehrere Bilder derselben Hintergrundquelle dieselbe Rotverschiebung haben, obwohl die Lichtwege verschieden sind. Wenn Photonen sich während des Fluges neu stimmen würden (eine wegabhängige Frequenzverschiebung akkumulierend), hätten verschiedene Bilder verschiedene Rotverschiebungen. Das haben sie nicht.</w:t>
      </w:r>
    </w:p>
    <w:p>
      <w:pPr>
        <w:pStyle w:val="BodyText"/>
      </w:pPr>
      <w:r>
        <w:t xml:space="preserve">Drittens zeigen Beobachtungen des kosmischen Mikrowellenhintergrunds (CMB) ein perfekt thermisches Spektrum mit Temperatur T = 2,7255 K, konsistent mit einem Schwarzkörper, der gleichmäßig von der Rekombinationstemperatur (ungefähr 3000 K) um den kosmologischen Expansionsfaktor (1 + z = 1100) rotverschoben wurde. Wenn Photonen sich während des Fluges neu stimmen würden, würde das Spektrum nicht-thermische Verzerrungen proportional zur integrierten Neustimmung entlang der Sichtlinie erwerben. Die COBE/FIRAS-Messung beschränkt solche Verzerrungen auf weniger als 10⁻⁵ und liefert eine strenge Obergrenze für jeden Neustimmungsmechanismus.</w:t>
      </w:r>
    </w:p>
    <w:p>
      <w:pPr>
        <w:pStyle w:val="BodyText"/>
      </w:pPr>
      <w:r>
        <w:t xml:space="preserve">Viertens zeigen Pulsar-Timing-Beobachtungen, dass die Ankunftszeiten von Pulsen eines gegebenen Pulsars konsistent mit einer einzigen Frequenzverschiebung (der Gravitationsrotverschiebung zwischen dem Pulsar und der Erde) sind, ohne Evidenz für zusätzliche wegabhängige Verschiebungen. Die Präzision des Pulsar-Timings (ungefähr 100 Nanosekunden für Millisekunden-Pulsare) beschränkt die Neustimmung während des Fluges auf weniger als 10⁻¹⁵ pro Meter Weglänge.</w:t>
      </w:r>
    </w:p>
    <w:p>
      <w:pPr>
        <w:pStyle w:val="BodyText"/>
      </w:pPr>
      <w:r>
        <w:t xml:space="preserve">Zusammen liefern diese vier Evidenzlinien überwältigende Unterstützung für das Ausschlusstheorem. Das SSZ-Rahmenwerk inkorporiert dieses Ergebnis als Theorem (abgeleitet aus den Feldgleichungen) statt als empirische Beobachtung und liefert eine theoretische Erklärung für die beobachtete Abwesenheit von Neustimmung.</w:t>
      </w:r>
    </w:p>
    <w:bookmarkEnd w:id="529"/>
    <w:bookmarkStart w:id="530" w:name="X8bede3dd3c8d39526c01c5154ba12f9e00db602"/>
    <w:p>
      <w:pPr>
        <w:pStyle w:val="Heading3"/>
      </w:pPr>
      <w:r>
        <w:rPr>
          <w:rStyle w:val="SectionNumber"/>
        </w:rPr>
        <w:t xml:space="preserve">19.11.5</w:t>
      </w:r>
      <w:r>
        <w:tab/>
      </w:r>
      <w:r>
        <w:t xml:space="preserve">Implikationen für die Kosmologie des müden Lichts</w:t>
      </w:r>
    </w:p>
    <w:p>
      <w:pPr>
        <w:pStyle w:val="FirstParagraph"/>
      </w:pPr>
      <w:r>
        <w:t xml:space="preserve">Das Ausschlusstheorem hat Implikationen jenseits der Gravitationsphysik. Die Hypothese des müden Lichts (Zwicky, 1929) schlug vor, dass die kosmologische Rotverschiebung entfernter Galaxien auf Photonenenergieverlust während des Transits (müdes Licht) zurückzuführen ist, statt auf die Expansion des Universums. Wenn Photonen Energie verlören, während sie durch den intergalaktischen Raum reisen, wäre die kosmologische Rotverschiebung proportional zur Entfernung (Hubble-Gesetz), ohne Expansion zu erfordern.</w:t>
      </w:r>
    </w:p>
    <w:p>
      <w:pPr>
        <w:pStyle w:val="BodyText"/>
      </w:pPr>
      <w:r>
        <w:t xml:space="preserve">Das SSZ-Ausschlusstheorem liefert ein theoretisches Argument gegen die Hypothese des müden Lichts innerhalb des SSZ-Rahmenwerks. Wenn Photonen sich in einem Gravitationsfeld nicht neu stimmen (wo die Segmentdichte einen physikalischen Mechanismus für Energieaustausch liefert), stimmen sie sich sicherlich nicht im flachen Raum neu (wo kein solcher Mechanismus existiert). Das Ausschlusstheorem schließt daher den Mechanismus des müden Lichts als Erklärung für die kosmologische Rotverschiebung aus und unterstützt die Standardinterpretation (Expansion des Universums).</w:t>
      </w:r>
    </w:p>
    <w:p>
      <w:pPr>
        <w:pStyle w:val="BodyText"/>
      </w:pPr>
      <w:r>
        <w:t xml:space="preserve">Dieses Argument ist modellabhängig (es stützt sich auf das SSZ-Rahmenwerk), aber es illustriert ein allgemeines Prinzip: eine Theorie, die die Gravitationsrotverschiebung durch Photonenenergieaustausch mit der lokalen Segmentdichte erklärt, muss auch ansprechen, ob derselbe Mechanismus in kosmologischen Kontexten operiert. SSZ beantwortet diese Frage eindeutig: keine Neustimmung während des Transits, ob der Transit durch ein Gravitationsfeld oder über kosmologische Entfernungen führt.</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Frequenzbasiertes Rahmenwerk für Gravitation, Licht und Schwarze Löcher,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530"/>
    <w:bookmarkEnd w:id="531"/>
    <w:bookmarkStart w:id="533" w:name="querverweise-14"/>
    <w:p>
      <w:pPr>
        <w:pStyle w:val="Heading2"/>
      </w:pPr>
      <w:r>
        <w:rPr>
          <w:rStyle w:val="SectionNumber"/>
        </w:rPr>
        <w:t xml:space="preserve">19.12</w:t>
      </w:r>
      <w:r>
        <w:tab/>
      </w:r>
      <w:r>
        <w:t xml:space="preserve">Querverweise</w:t>
      </w:r>
    </w:p>
    <w:bookmarkStart w:id="532" w:name="zusammenfassung-und-brücke-zu-teil-iv"/>
    <w:p>
      <w:pPr>
        <w:pStyle w:val="Heading3"/>
      </w:pPr>
      <w:r>
        <w:rPr>
          <w:rStyle w:val="SectionNumber"/>
        </w:rPr>
        <w:t xml:space="preserve">19.12.1</w:t>
      </w:r>
      <w:r>
        <w:tab/>
      </w:r>
      <w:r>
        <w:t xml:space="preserve">Zusammenfassung und Brücke zu Teil IV</w:t>
      </w:r>
    </w:p>
    <w:p>
      <w:pPr>
        <w:pStyle w:val="FirstParagraph"/>
      </w:pPr>
      <w:r>
        <w:t xml:space="preserve">Dieses Kapitel bewies, dass Photonen sich innerhalb des SSZ-Rahmenwerks während des Fluges nicht neu stimmen. Die Rotverschiebung hängt nur von den Endpunkt-Segmentdichten ab, nicht vom Weg dazwischen. Dieses Ergebnis stellt die Energieerhaltung und Wegunabhängigkeit der Gravitationsrotverschiebung sicher.</w:t>
      </w:r>
    </w:p>
    <w:p>
      <w:pPr>
        <w:pStyle w:val="BodyText"/>
      </w:pPr>
      <w:r>
        <w:t xml:space="preserve">Teil IV reformuliert diese elektromagnetischen Ergebnisse in einer frequenzbasierten Sprache, die näher an der Beobachtungspraxis ist. Statt Segmentdichten und Skalierungsfaktoren verwendet Teil IV Frequenzverhältnisse und Holonomien, die direkt von Atomuhren und spektroskopischen Instrumenten gemessen werden können. Die Physik ist identisch; die mathematische Sprache ist für den Vergleich mit dem Experiment optimiert.</w:t>
      </w:r>
    </w:p>
    <w:p>
      <w:pPr>
        <w:pStyle w:val="Compact"/>
        <w:numPr>
          <w:ilvl w:val="0"/>
          <w:numId w:val="1052"/>
        </w:numPr>
      </w:pPr>
      <w:r>
        <w:rPr>
          <w:b/>
          <w:bCs/>
        </w:rPr>
        <w:t xml:space="preserve">Voraussetzungen:</w:t>
      </w:r>
      <w:r>
        <w:t xml:space="preserve"> </w:t>
      </w:r>
      <w:r>
        <w:t xml:space="preserve">Kap. 14 (Rotverschiebungsformel)</w:t>
      </w:r>
    </w:p>
    <w:p>
      <w:pPr>
        <w:pStyle w:val="Compact"/>
        <w:numPr>
          <w:ilvl w:val="0"/>
          <w:numId w:val="1052"/>
        </w:numPr>
      </w:pPr>
      <w:r>
        <w:rPr>
          <w:b/>
          <w:bCs/>
        </w:rPr>
        <w:t xml:space="preserve">Referenziert von:</w:t>
      </w:r>
      <w:r>
        <w:t xml:space="preserve"> </w:t>
      </w:r>
      <w:r>
        <w:t xml:space="preserve">Kap. 16 (Frequenzrahmenwerk), Kap. 30 (Vorhersagen)</w:t>
      </w:r>
    </w:p>
    <w:p>
      <w:pPr>
        <w:pStyle w:val="Compact"/>
        <w:numPr>
          <w:ilvl w:val="0"/>
          <w:numId w:val="1052"/>
        </w:numPr>
      </w:pPr>
      <w:r>
        <w:rPr>
          <w:b/>
          <w:bCs/>
        </w:rPr>
        <w:t xml:space="preserve">Anhang:</w:t>
      </w:r>
      <w:r>
        <w:t xml:space="preserve"> </w:t>
      </w:r>
      <w:r>
        <w:t xml:space="preserve">Anh. C (Formaler Beweis des Ausschlusstheorems)</w:t>
      </w:r>
    </w:p>
    <w:p>
      <w:r>
        <w:pict>
          <v:rect style="width:0;height:1.5pt" o:hralign="center" o:hrstd="t" o:hr="t"/>
        </w:pict>
      </w:r>
    </w:p>
    <w:p>
      <w:pPr>
        <w:pStyle w:val="FirstParagraph"/>
      </w:pPr>
      <w:r>
        <w:t xml:space="preserve">\part{Frequenz-Rahmenwerk und Krümmungsdetektion}</w:t>
      </w:r>
    </w:p>
    <w:bookmarkEnd w:id="532"/>
    <w:bookmarkEnd w:id="533"/>
    <w:bookmarkEnd w:id="534"/>
    <w:bookmarkStart w:id="572" w:name="X8bca696a28da73fa514eca106f5820588a69174"/>
    <w:p>
      <w:pPr>
        <w:pStyle w:val="Heading1"/>
      </w:pPr>
      <w:r>
        <w:rPr>
          <w:rStyle w:val="SectionNumber"/>
        </w:rPr>
        <w:t xml:space="preserve">20</w:t>
      </w:r>
      <w:r>
        <w:tab/>
      </w:r>
      <w:r>
        <w:t xml:space="preserve">Frequenzbasiertes Rahmenwerk für Gravitation, Licht und Schwarze Löcher</w:t>
      </w:r>
    </w:p>
    <w:p>
      <w:pPr>
        <w:pStyle w:val="FirstParagraph"/>
      </w:pPr>
      <w:r>
        <w:rPr>
          <w:b/>
          <w:bCs/>
        </w:rPr>
        <w:t xml:space="preserve">Teil IV — Frequenzrahmenwerk und Krümmungsdetektion</w:t>
      </w:r>
    </w:p>
    <w:p>
      <w:pPr>
        <w:pStyle w:val="CaptionedFigure"/>
      </w:pPr>
      <w:r>
        <w:drawing>
          <wp:inline>
            <wp:extent cx="5334000" cy="2512852"/>
            <wp:effectExtent b="0" l="0" r="0" t="0"/>
            <wp:docPr descr="Fig 16.1" title="" id="536" name="Picture"/>
            <a:graphic>
              <a:graphicData uri="http://schemas.openxmlformats.org/drawingml/2006/picture">
                <pic:pic>
                  <pic:nvPicPr>
                    <pic:cNvPr descr="figures/ch16_frequency/fig_16_01_frequency_framework.png" id="537" name="Picture"/>
                    <pic:cNvPicPr>
                      <a:picLocks noChangeArrowheads="1" noChangeAspect="1"/>
                    </pic:cNvPicPr>
                  </pic:nvPicPr>
                  <pic:blipFill>
                    <a:blip r:embed="rId535"/>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16.1</w:t>
      </w:r>
    </w:p>
    <w:p>
      <w:r>
        <w:pict>
          <v:rect style="width:0;height:1.5pt" o:hralign="center" o:hrstd="t" o:hr="t"/>
        </w:pict>
      </w:r>
    </w:p>
    <w:bookmarkStart w:id="538" w:name="zusammenfassung-15"/>
    <w:p>
      <w:pPr>
        <w:pStyle w:val="Heading2"/>
      </w:pPr>
      <w:r>
        <w:rPr>
          <w:rStyle w:val="SectionNumber"/>
        </w:rPr>
        <w:t xml:space="preserve">20.1</w:t>
      </w:r>
      <w:r>
        <w:tab/>
      </w:r>
      <w:r>
        <w:t xml:space="preserve">Zusammenfassung</w:t>
      </w:r>
    </w:p>
    <w:p>
      <w:pPr>
        <w:pStyle w:val="FirstParagraph"/>
      </w:pPr>
      <w:r>
        <w:t xml:space="preserve">Frequenzen sind die am präzisesten messbaren Größen der gesamten Physik. Moderne optische Gitteruhren erreichen eine fraktionale Frequenzstabilität von 10⁻¹⁸ — das heißt, sie können eine Änderung von einem Tick in einer Trillion detektieren. Keine andere physikalische Messung kommt dieser Präzision nahe. Es ist daher natürlich zu fragen: können wir die Gravitationsphysik vollständig in Bezug auf Frequenzverhältnisse umformulieren?</w:t>
      </w:r>
    </w:p>
    <w:p>
      <w:pPr>
        <w:pStyle w:val="BodyText"/>
      </w:pPr>
      <w:r>
        <w:t xml:space="preserve">SSZ antwortet mit Ja. Die Segmentdichte Ξ(r) bestimmt den Zeitdilatationsfaktor D(r) = 1/(1+Ξ), der nichts anderes ist als das Verhältnis der lokalen Uhrenfrequenz zur Uhrenfrequenz im Unendlichen: f_lokal/f_∞ = D(r). Jede gravitative Observable — Rotverschiebung, Shapiro-Verzögerung, Orbitalpräzession, Lichtablenkung, sogar die Grenze eines Schwarzen Lochs — kann als Frequenzverhältnis ausgedrückt werden, das aus D(r) abgeleitet ist. Diese Umformulierung ist nicht nur eine Notationsbequemlichkeit; sie verbindet SSZ-Vorhersagen direkt mit den höchstpräzisen verfügbaren Experimenten und enthüllt Gravitation als einen</w:t>
      </w:r>
      <w:r>
        <w:t xml:space="preserve"> </w:t>
      </w:r>
      <w:r>
        <w:rPr>
          <w:b/>
          <w:bCs/>
        </w:rPr>
        <w:t xml:space="preserve">Frequenzgradienten</w:t>
      </w:r>
      <w:r>
        <w:t xml:space="preserve"> </w:t>
      </w:r>
      <w:r>
        <w:t xml:space="preserve">statt einer Kraft.</w:t>
      </w:r>
    </w:p>
    <w:p>
      <w:pPr>
        <w:pStyle w:val="BodyText"/>
      </w:pPr>
      <w:r>
        <w:t xml:space="preserve">Dieses Kapitel entwickelt das Frequenzrahmenwerk, erklärt die Segmentquantisierung N₀ = 4, leitet die Newtonsche Gravitation aus dem Ξ-Gradienten ab und zeigt, wie Lichtausbreitung und Schwarze-Loch-Struktur in das vereinheitlichte Frequenzbild passen.</w:t>
      </w:r>
    </w:p>
    <w:p>
      <w:pPr>
        <w:pStyle w:val="BodyText"/>
      </w:pPr>
      <w:r>
        <w:rPr>
          <w:b/>
          <w:bCs/>
        </w:rPr>
        <w:t xml:space="preserve">Leserführung.</w:t>
      </w:r>
      <w:r>
        <w:t xml:space="preserve"> </w:t>
      </w:r>
      <w:r>
        <w:t xml:space="preserve">Abschnitt 16.1 entwickelt das Frequenzrahmenwerk. Abschnitt 16.2 erklärt die Segmentquantisierung. Abschnitt 16.3 leitet Gravitation als Frequenzgradienten ab. Abschnitt 16.4 diskutiert Licht und Schwarze Löcher. Abschnitt 16.5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Frequenzbasiertes Rahmenwerk für Gravitation, Licht und Schwarze Löcher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538"/>
    <w:bookmarkStart w:id="543" w:name="section-13"/>
    <w:p>
      <w:pPr>
        <w:pStyle w:val="Heading2"/>
      </w:pPr>
      <w:r>
        <w:rPr>
          <w:rStyle w:val="SectionNumber"/>
        </w:rPr>
        <w:t xml:space="preserve">20.2</w:t>
      </w:r>
      <w:r>
        <w:tab/>
      </w:r>
      <w:r>
        <w:t xml:space="preserve">16</w:t>
      </w:r>
    </w:p>
    <w:bookmarkStart w:id="539" w:name="pädagogischer-überblick-13"/>
    <w:p>
      <w:pPr>
        <w:pStyle w:val="Heading3"/>
      </w:pPr>
      <w:r>
        <w:rPr>
          <w:rStyle w:val="SectionNumber"/>
        </w:rPr>
        <w:t xml:space="preserve">20.2.1</w:t>
      </w:r>
      <w:r>
        <w:tab/>
      </w:r>
      <w:r>
        <w:t xml:space="preserve">Pädagogischer Überblick</w:t>
      </w:r>
    </w:p>
    <w:p>
      <w:pPr>
        <w:pStyle w:val="FirstParagraph"/>
      </w:pPr>
      <w:r>
        <w:t xml:space="preserve">Die Teile I bis III entwickelten das SSZ-Rahmenwerk in Bezug auf die Segmentdichte Ξ, den Zeitdilatationsfaktor D und den Skalierungsfaktor s(r). Dies sind geometrische Größen, die die Struktur der Raumzeit beschreiben. Dieses Kapitel führt eine komplementäre Beschreibung in Bezug auf direkt messbare Größen ein: Frequenzen.</w:t>
      </w:r>
    </w:p>
    <w:p>
      <w:pPr>
        <w:pStyle w:val="BodyText"/>
      </w:pPr>
      <w:r>
        <w:t xml:space="preserve">Die Motivation ist praktisch. Astronomen messen Segmentdichten oder Zeitdilatationsfaktoren nicht direkt. Sie messen Frequenzen — die Frequenzen von Spektrallinien, die Frequenzen von Pulsarsignalen, die Frequenzen von Metrik-Perturbationen. Ein in Frequenzen ausgedrücktes Rahmenwerk ist daher näher an den rohen Beobachtungsdaten und weniger anfällig für interpretationsabhängige Fehler.</w:t>
      </w:r>
    </w:p>
    <w:p>
      <w:pPr>
        <w:pStyle w:val="BodyText"/>
      </w:pPr>
      <w:r>
        <w:t xml:space="preserve">Das Frequenzrahmenwerk ist keine neue Theorie — es ist eine Umformulierung derselben SSZ-Physik in einer anderen Sprache. Jedes Ergebnis in diesem Kapitel kann aus dem Segmentdichteformalismus der Teile I bis III abgeleitet werden. Der Vorteil ist, dass die Frequenzsprache bestimmte Beziehungen transparenter und bestimmte Berechnungen einfacher macht.</w:t>
      </w:r>
    </w:p>
    <w:p>
      <w:pPr>
        <w:pStyle w:val="BodyText"/>
      </w:pPr>
      <w:r>
        <w:t xml:space="preserve">Intuitiv bedeutet das: statt zu fragen, wie viele Segmente ein Photon durchquert (das geometrische Bild), fragen wir, wie sich die Photonenfrequenz an verschiedenen Orten vergleicht (das Frequenzbild). Die beiden Beschreibungen sind mathematisch äquivalent, aber physikalisch komplementär. Das Segmentbild ist besser zum Verständnis der Raumzeitstruktur; das Frequenzbild ist besser für die Planung und Interpretation von Beobachtungen.</w:t>
      </w:r>
    </w:p>
    <w:p>
      <w:pPr>
        <w:pStyle w:val="BodyText"/>
      </w:pPr>
      <w:r>
        <w:t xml:space="preserve">Für Studierende, die mit der Quantenmechanik vertraut sind: die Beziehung zwischen dem geometrischen und dem Frequenzbild in SSZ ist analog zur Beziehung zwischen der Orts- und Impulsdarstellung in der Quantenmechanik. Sie enthalten dieselbe Information, machen aber verschiedene Aspekte der Physik transparent. Die Segmentdichte Ξ ist wie die Ortswellenfunktion; die Frequenzverhältnisse sind wie die Impulswellenfunktion. Die Fourier-Transformation, die sie verbindet, ist in SSZ die Zeitdilatationsrelation f_beob = f_emit mal D.</w:t>
      </w:r>
      <w:r>
        <w:t xml:space="preserve"> </w:t>
      </w:r>
      <w:r>
        <w:t xml:space="preserve">.1 Das Frequenzrahmenwerk</w:t>
      </w:r>
    </w:p>
    <w:bookmarkEnd w:id="539"/>
    <w:bookmarkStart w:id="540" w:name="jede-observable-als-frequenzverhältnis"/>
    <w:p>
      <w:pPr>
        <w:pStyle w:val="Heading3"/>
      </w:pPr>
      <w:r>
        <w:rPr>
          <w:rStyle w:val="SectionNumber"/>
        </w:rPr>
        <w:t xml:space="preserve">20.2.2</w:t>
      </w:r>
      <w:r>
        <w:tab/>
      </w:r>
      <w:r>
        <w:t xml:space="preserve">Jede Observable als Frequenzverhältnis</w:t>
      </w:r>
    </w:p>
    <w:p>
      <w:pPr>
        <w:pStyle w:val="FirstParagraph"/>
      </w:pPr>
      <w:r>
        <w:t xml:space="preserve">In SSZ lautet die fundamentale Beziehung, die Gravitation mit Frequenzen verbindet:</w:t>
      </w:r>
    </w:p>
    <w:p>
      <w:pPr>
        <w:pStyle w:val="BodyText"/>
      </w:pPr>
      <w:r>
        <w:t xml:space="preserve"> </w:t>
      </w:r>
      <w:r>
        <w:t xml:space="preserve">= D(r) =</w:t>
      </w:r>
      <w:r>
        <w:t xml:space="preserve"> </w:t>
      </w:r>
    </w:p>
    <w:p>
      <w:pPr>
        <w:pStyle w:val="BodyText"/>
      </w:pPr>
      <w:r>
        <w:t xml:space="preserve">Diese einzelne Gleichung kodiert eine enorme Menge an Physik:</w:t>
      </w:r>
    </w:p>
    <w:p>
      <w:pPr>
        <w:pStyle w:val="BodyText"/>
      </w:pPr>
      <w:r>
        <w:rPr>
          <w:b/>
          <w:bCs/>
        </w:rPr>
        <w:t xml:space="preserve">Gravitationsrotverschiebung</w:t>
      </w:r>
      <w:r>
        <w:t xml:space="preserve"> </w:t>
      </w:r>
      <w:r>
        <w:t xml:space="preserve">(Kapitel 14): Ein Photon, das bei r_emit mit lokaler Frequenz f_emit emittiert wird, kommt im Unendlichen mit beobachteter Frequenz f_beob = f_emit · D(r_emit) an. Die Rotverschiebung z = f_emit/f_beob − 1 = Ξ(r_emit).</w:t>
      </w:r>
    </w:p>
    <w:p>
      <w:pPr>
        <w:pStyle w:val="BodyText"/>
      </w:pPr>
      <w:r>
        <w:rPr>
          <w:b/>
          <w:bCs/>
        </w:rPr>
        <w:t xml:space="preserve">Shapiro-Verzögerung</w:t>
      </w:r>
      <w:r>
        <w:t xml:space="preserve"> </w:t>
      </w:r>
      <w:r>
        <w:t xml:space="preserve">(Kapitel 10): Die akkumulierte Phasendifferenz zwischen einem Photonenweg durch ein Gravitationsfeld und einem Flachraumzeitweg ist Δφ = (2πf/c)∫Ξ dl. Diese Phasendifferenz, geteilt durch 2πf, ergibt die Zeitverzögerung.</w:t>
      </w:r>
    </w:p>
    <w:p>
      <w:pPr>
        <w:pStyle w:val="BodyText"/>
      </w:pPr>
      <w:r>
        <w:rPr>
          <w:b/>
          <w:bCs/>
        </w:rPr>
        <w:t xml:space="preserve">Orbitalpräzession</w:t>
      </w:r>
      <w:r>
        <w:t xml:space="preserve">: Die radiale Orbitalfrequenz f_r und die Winkelorbitalfrequenz f_φ sind in einem Gravitationsfeld leicht verschieden. Ihre Fehlanpassung erzeugt die Periheldrehung:</w:t>
      </w:r>
    </w:p>
    <w:p>
      <w:pPr>
        <w:pStyle w:val="BodyText"/>
      </w:pPr>
      <w:r>
        <w:t xml:space="preserve">= 2</w:t>
      </w:r>
      <w:r>
        <w:t xml:space="preserve">(1 -</w:t>
      </w:r>
      <w:r>
        <w:t xml:space="preserve"> </w:t>
      </w:r>
      <w:r>
        <w:t xml:space="preserve">)</w:t>
      </w:r>
      <w:r>
        <w:t xml:space="preserve"> </w:t>
      </w:r>
    </w:p>
    <w:p>
      <w:pPr>
        <w:pStyle w:val="BodyText"/>
      </w:pPr>
      <w:r>
        <w:t xml:space="preserve">Für Merkur: Δω = 42,98 Bogensekunden/Jahrhundert — exakt übereinstimmend mit der ART im schwachen Feld.</w:t>
      </w:r>
    </w:p>
    <w:p>
      <w:pPr>
        <w:pStyle w:val="BodyText"/>
      </w:pPr>
      <w:r>
        <w:rPr>
          <w:b/>
          <w:bCs/>
        </w:rPr>
        <w:t xml:space="preserve">Schwarze-Loch-Grenze</w:t>
      </w:r>
      <w:r>
        <w:t xml:space="preserve">: Der Radius, bei dem D(r) seinen minimalen endlichen Wert D(r_s) = 0,555 erreicht. Im Frequenzbild ist dies der Radius, bei dem lokale Uhren mit 55,5% der Rate im Unendlichen laufen — langsam, aber nicht gestoppt.</w:t>
      </w:r>
    </w:p>
    <w:bookmarkEnd w:id="540"/>
    <w:bookmarkStart w:id="541" w:name="warum-frequenzen"/>
    <w:p>
      <w:pPr>
        <w:pStyle w:val="Heading3"/>
      </w:pPr>
      <w:r>
        <w:rPr>
          <w:rStyle w:val="SectionNumber"/>
        </w:rPr>
        <w:t xml:space="preserve">20.2.3</w:t>
      </w:r>
      <w:r>
        <w:tab/>
      </w:r>
      <w:r>
        <w:t xml:space="preserve">Warum Frequenzen?</w:t>
      </w:r>
    </w:p>
    <w:p>
      <w:pPr>
        <w:pStyle w:val="FirstParagraph"/>
      </w:pPr>
      <w:r>
        <w:t xml:space="preserve">Das Frequenzrahmenwerk hat drei Vorteile gegenüber der traditionellen Metrikformulierung:</w:t>
      </w:r>
    </w:p>
    <w:p>
      <w:pPr>
        <w:pStyle w:val="BodyText"/>
      </w:pPr>
      <w:r>
        <w:rPr>
          <w:b/>
          <w:bCs/>
        </w:rPr>
        <w:t xml:space="preserve">1. Operationale Direktheit.</w:t>
      </w:r>
      <w:r>
        <w:t xml:space="preserve"> </w:t>
      </w:r>
      <w:r>
        <w:t xml:space="preserve">Frequenzen werden direkt von Atomuhren, Interferometern und Spektrographen gemessen. Der metrische Tensor g_μν wird nie direkt gemessen — er wird aus Frequenzmessungen (Rotverschiebung, Zeitverzögerung usw.) abgeleitet. Das Frequenzrahmenwerk eliminiert den Zwischenschritt.</w:t>
      </w:r>
    </w:p>
    <w:p>
      <w:pPr>
        <w:pStyle w:val="BodyText"/>
      </w:pPr>
      <w:r>
        <w:rPr>
          <w:b/>
          <w:bCs/>
        </w:rPr>
        <w:t xml:space="preserve">2. Extreme Präzision.</w:t>
      </w:r>
      <w:r>
        <w:t xml:space="preserve"> </w:t>
      </w:r>
      <w:r>
        <w:t xml:space="preserve">Optische Uhren erreichen derzeit 10⁻¹⁸ fraktionale Stabilität. Dies entspricht der Detektion der Gravitationspotentialdifferenz einer 1-Zentimeter-Höhenänderung auf der Erdoberfläche. Keine andere Messmethode erreicht diese Präzision für die Gravitationsphysik.</w:t>
      </w:r>
    </w:p>
    <w:p>
      <w:pPr>
        <w:pStyle w:val="BodyText"/>
      </w:pPr>
      <w:r>
        <w:rPr>
          <w:b/>
          <w:bCs/>
        </w:rPr>
        <w:t xml:space="preserve">3. Natürliche Verbindung zur Quantenmechanik.</w:t>
      </w:r>
      <w:r>
        <w:t xml:space="preserve"> </w:t>
      </w:r>
      <w:r>
        <w:t xml:space="preserve">Die Quantenmechanik ist fundamental eine Frequenztheorie — die Schrödinger-Gleichung ist eine Wellengleichung, und Energieeigenzustände oszillieren mit Frequenz ν = E/h. Das SSZ-Frequenzrahmenwerk verbindet gravitative Observablen mit Quantenoszillationsraten und überbrückt potenziell die Kluft zwischen Gravitation und Quantenmechanik.</w:t>
      </w:r>
    </w:p>
    <w:bookmarkEnd w:id="541"/>
    <w:bookmarkStart w:id="542" w:name="die-frequenzhierarchie"/>
    <w:p>
      <w:pPr>
        <w:pStyle w:val="Heading3"/>
      </w:pPr>
      <w:r>
        <w:rPr>
          <w:rStyle w:val="SectionNumber"/>
        </w:rPr>
        <w:t xml:space="preserve">20.2.4</w:t>
      </w:r>
      <w:r>
        <w:tab/>
      </w:r>
      <w:r>
        <w:t xml:space="preserve">Die Frequenzhierarchie</w:t>
      </w:r>
    </w:p>
    <w:p>
      <w:pPr>
        <w:pStyle w:val="FirstParagraph"/>
      </w:pPr>
      <w:r>
        <w:t xml:space="preserve">Verschiedene gravitative Umgebungen erzeugen verschiedene Frequenzverhältnisse: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Umgebung</w:t>
            </w:r>
          </w:p>
        </w:tc>
        <w:tc>
          <w:tcPr/>
          <w:p>
            <w:pPr>
              <w:pStyle w:val="Compact"/>
            </w:pPr>
            <w:r>
              <w:t xml:space="preserve">D = f_lokal/f_∞</w:t>
            </w:r>
          </w:p>
        </w:tc>
        <w:tc>
          <w:tcPr/>
          <w:p>
            <w:pPr>
              <w:pStyle w:val="Compact"/>
            </w:pPr>
            <w:r>
              <w:t xml:space="preserve">Fraktionale Änderung</w:t>
            </w:r>
          </w:p>
        </w:tc>
      </w:tr>
      <w:tr>
        <w:tc>
          <w:tcPr/>
          <w:p>
            <w:pPr>
              <w:pStyle w:val="Compact"/>
            </w:pPr>
            <w:r>
              <w:t xml:space="preserve">GPS-Satellit</w:t>
            </w:r>
          </w:p>
        </w:tc>
        <w:tc>
          <w:tcPr/>
          <w:p>
            <w:pPr>
              <w:pStyle w:val="Compact"/>
            </w:pPr>
            <w:r>
              <w:t xml:space="preserve">0,9999999998</w:t>
            </w:r>
          </w:p>
        </w:tc>
        <w:tc>
          <w:tcPr/>
          <w:p>
            <w:pPr>
              <w:pStyle w:val="Compact"/>
            </w:pPr>
            <w:r>
              <w:t xml:space="preserve">2 × 10⁻¹⁰</w:t>
            </w:r>
          </w:p>
        </w:tc>
      </w:tr>
      <w:tr>
        <w:tc>
          <w:tcPr/>
          <w:p>
            <w:pPr>
              <w:pStyle w:val="Compact"/>
            </w:pPr>
            <w:r>
              <w:t xml:space="preserve">Erdoberfläche</w:t>
            </w:r>
          </w:p>
        </w:tc>
        <w:tc>
          <w:tcPr/>
          <w:p>
            <w:pPr>
              <w:pStyle w:val="Compact"/>
            </w:pPr>
            <w:r>
              <w:t xml:space="preserve">0,9999999993</w:t>
            </w:r>
          </w:p>
        </w:tc>
        <w:tc>
          <w:tcPr/>
          <w:p>
            <w:pPr>
              <w:pStyle w:val="Compact"/>
            </w:pPr>
            <w:r>
              <w:t xml:space="preserve">7 × 10⁻¹⁰</w:t>
            </w:r>
          </w:p>
        </w:tc>
      </w:tr>
      <w:tr>
        <w:tc>
          <w:tcPr/>
          <w:p>
            <w:pPr>
              <w:pStyle w:val="Compact"/>
            </w:pPr>
            <w:r>
              <w:t xml:space="preserve">Sonnenoberfläche</w:t>
            </w:r>
          </w:p>
        </w:tc>
        <w:tc>
          <w:tcPr/>
          <w:p>
            <w:pPr>
              <w:pStyle w:val="Compact"/>
            </w:pPr>
            <w:r>
              <w:t xml:space="preserve">0,9999979</w:t>
            </w:r>
          </w:p>
        </w:tc>
        <w:tc>
          <w:tcPr/>
          <w:p>
            <w:pPr>
              <w:pStyle w:val="Compact"/>
            </w:pPr>
            <w:r>
              <w:t xml:space="preserve">2,1 × 10⁻⁶</w:t>
            </w:r>
          </w:p>
        </w:tc>
      </w:tr>
      <w:tr>
        <w:tc>
          <w:tcPr/>
          <w:p>
            <w:pPr>
              <w:pStyle w:val="Compact"/>
            </w:pPr>
            <w:r>
              <w:t xml:space="preserve">Weißer Zwerg</w:t>
            </w:r>
          </w:p>
        </w:tc>
        <w:tc>
          <w:tcPr/>
          <w:p>
            <w:pPr>
              <w:pStyle w:val="Compact"/>
            </w:pPr>
            <w:r>
              <w:t xml:space="preserve">0,99975</w:t>
            </w:r>
          </w:p>
        </w:tc>
        <w:tc>
          <w:tcPr/>
          <w:p>
            <w:pPr>
              <w:pStyle w:val="Compact"/>
            </w:pPr>
            <w:r>
              <w:t xml:space="preserve">2,5 × 10⁻⁴</w:t>
            </w:r>
          </w:p>
        </w:tc>
      </w:tr>
      <w:tr>
        <w:tc>
          <w:tcPr/>
          <w:p>
            <w:pPr>
              <w:pStyle w:val="Compact"/>
            </w:pPr>
            <w:r>
              <w:t xml:space="preserve">Neutronenstern</w:t>
            </w:r>
          </w:p>
        </w:tc>
        <w:tc>
          <w:tcPr/>
          <w:p>
            <w:pPr>
              <w:pStyle w:val="Compact"/>
            </w:pPr>
            <w:r>
              <w:t xml:space="preserve">0,829</w:t>
            </w:r>
          </w:p>
        </w:tc>
        <w:tc>
          <w:tcPr/>
          <w:p>
            <w:pPr>
              <w:pStyle w:val="Compact"/>
            </w:pPr>
            <w:r>
              <w:t xml:space="preserve">0,171</w:t>
            </w:r>
          </w:p>
        </w:tc>
      </w:tr>
      <w:tr>
        <w:tc>
          <w:tcPr/>
          <w:p>
            <w:pPr>
              <w:pStyle w:val="Compact"/>
            </w:pPr>
            <w:r>
              <w:t xml:space="preserve">SL-Horizont</w:t>
            </w:r>
          </w:p>
        </w:tc>
        <w:tc>
          <w:tcPr/>
          <w:p>
            <w:pPr>
              <w:pStyle w:val="Compact"/>
            </w:pPr>
            <w:r>
              <w:t xml:space="preserve">0,555</w:t>
            </w:r>
          </w:p>
        </w:tc>
        <w:tc>
          <w:tcPr/>
          <w:p>
            <w:pPr>
              <w:pStyle w:val="Compact"/>
            </w:pPr>
            <w:r>
              <w:t xml:space="preserve">0,445</w:t>
            </w:r>
          </w:p>
        </w:tc>
      </w:tr>
    </w:tbl>
    <w:p>
      <w:pPr>
        <w:pStyle w:val="BodyText"/>
      </w:pPr>
      <w:r>
        <w:t xml:space="preserve">Die Tabelle umspannt neun Größenordnungen der Gravitationsstärke, vom GPS (wo die Korrektur kaum detektierbar ist) bis zum Schwarzen-Loch-Horizont (wo Uhren mit halber Geschwindigkeit laufen).</w:t>
      </w:r>
    </w:p>
    <w:bookmarkEnd w:id="542"/>
    <w:bookmarkEnd w:id="543"/>
    <w:bookmarkStart w:id="547" w:name="segmentquantisierung-n₀-4"/>
    <w:p>
      <w:pPr>
        <w:pStyle w:val="Heading2"/>
      </w:pPr>
      <w:r>
        <w:rPr>
          <w:rStyle w:val="SectionNumber"/>
        </w:rPr>
        <w:t xml:space="preserve">20.3</w:t>
      </w:r>
      <w:r>
        <w:tab/>
      </w:r>
      <w:r>
        <w:t xml:space="preserve">Segmentquantisierung: N₀ = 4</w:t>
      </w:r>
    </w:p>
    <w:bookmarkStart w:id="544" w:name="die-minimale-segmentzahl"/>
    <w:p>
      <w:pPr>
        <w:pStyle w:val="Heading3"/>
      </w:pPr>
      <w:r>
        <w:rPr>
          <w:rStyle w:val="SectionNumber"/>
        </w:rPr>
        <w:t xml:space="preserve">20.3.1</w:t>
      </w:r>
      <w:r>
        <w:tab/>
      </w:r>
      <w:r>
        <w:t xml:space="preserve">Die minimale Segmentzahl</w:t>
      </w:r>
    </w:p>
    <w:p>
      <w:pPr>
        <w:pStyle w:val="FirstParagraph"/>
      </w:pPr>
      <w:r>
        <w:t xml:space="preserve">SSZ legt eine fundamentale Quantisierung fest: ein vollständiger Oszillationszyklus (eine Wellenlänge) muss mindestens N₀ = 4 Segmentgrenzen durchqueren. Dies ergibt sich aus der Wellengeometrie: eine sinusförmige Oszillation hat vier Viertelphasen (0 → π/2 → π → 3π/2 → 2π), und jede Viertelphase erfordert mindestens eine Segmentdurchquerung. Die Quantisierungsbedingung ist:</w:t>
      </w:r>
    </w:p>
    <w:p>
      <w:pPr>
        <w:pStyle w:val="BodyText"/>
      </w:pPr>
      <w:r>
        <w:rPr>
          <w:i/>
          <w:iCs/>
        </w:rPr>
        <w:t xml:space="preserve">{</w:t>
      </w:r>
      <w:r>
        <w:rPr>
          <w:i/>
          <w:iCs/>
        </w:rPr>
        <w:t xml:space="preserve">} = N_0</w:t>
      </w:r>
      <w:r>
        <w:rPr>
          <w:i/>
          <w:iCs/>
        </w:rPr>
        <w:t xml:space="preserve"> </w:t>
      </w:r>
      <w:r>
        <w:rPr>
          <w:i/>
          <w:iCs/>
        </w:rPr>
        <w:t xml:space="preserve">l</w:t>
      </w:r>
      <w:r>
        <w:t xml:space="preserve">{</w:t>
      </w:r>
      <w:r>
        <w:t xml:space="preserve">} = 4 , l_{</w:t>
      </w:r>
      <w:r>
        <w:t xml:space="preserve">}</w:t>
      </w:r>
    </w:p>
    <w:p>
      <w:pPr>
        <w:pStyle w:val="BodyText"/>
      </w:pPr>
      <w:r>
        <w:t xml:space="preserve">Dies setzt eine</w:t>
      </w:r>
      <w:r>
        <w:t xml:space="preserve"> </w:t>
      </w:r>
      <w:r>
        <w:rPr>
          <w:b/>
          <w:bCs/>
        </w:rPr>
        <w:t xml:space="preserve">maximale Frequenz</w:t>
      </w:r>
      <w:r>
        <w:t xml:space="preserve"> </w:t>
      </w:r>
      <w:r>
        <w:t xml:space="preserve">für elektromagnetische Strahlung bei jedem Radius:</w:t>
      </w:r>
    </w:p>
    <w:p>
      <w:pPr>
        <w:pStyle w:val="BodyText"/>
      </w:pPr>
      <w:r>
        <w:t xml:space="preserve">f_{</w:t>
      </w:r>
      <w:r>
        <w:t xml:space="preserve">}(r) =</w:t>
      </w:r>
      <w:r>
        <w:t xml:space="preserve"> </w:t>
      </w:r>
    </w:p>
    <w:p>
      <w:pPr>
        <w:pStyle w:val="BodyText"/>
      </w:pPr>
      <w:r>
        <w:t xml:space="preserve">Die lokale Segmentlänge l_seg(r) nimmt mit zunehmendem Ξ ab (Segmente werden nahe massiver Körper komprimiert), sodass f_max nahe einer Masse zunimmt — die UV-Abschneidung ist in stärkeren Gravitationsfeldern höher.</w:t>
      </w:r>
    </w:p>
    <w:bookmarkEnd w:id="544"/>
    <w:bookmarkStart w:id="545" w:name="verbindung-zu-π-und-dem-winkelquantum"/>
    <w:p>
      <w:pPr>
        <w:pStyle w:val="Heading3"/>
      </w:pPr>
      <w:r>
        <w:rPr>
          <w:rStyle w:val="SectionNumber"/>
        </w:rPr>
        <w:t xml:space="preserve">20.3.2</w:t>
      </w:r>
      <w:r>
        <w:tab/>
      </w:r>
      <w:r>
        <w:t xml:space="preserve">Verbindung zu π und dem Winkelquantum</w:t>
      </w:r>
    </w:p>
    <w:p>
      <w:pPr>
        <w:pStyle w:val="FirstParagraph"/>
      </w:pPr>
      <w:r>
        <w:t xml:space="preserve">Die Zahl N₀ = 4 verbindet sich direkt mit dem Winkelquantum π (Kapitel 2). Jede Segmentgrenze entspricht einem Phasenvorschub von π/2 Radiant = 90°:</w:t>
      </w:r>
    </w:p>
    <w:p>
      <w:pPr>
        <w:pStyle w:val="BodyText"/>
      </w:pPr>
      <w:r>
        <w:t xml:space="preserve">4</w:t>
      </w:r>
      <w:r>
        <w:t xml:space="preserve"> </w:t>
      </w:r>
      <w:r>
        <w:t xml:space="preserve"> </w:t>
      </w:r>
      <w:r>
        <w:t xml:space="preserve">= 2</w:t>
      </w:r>
      <w:r>
        <w:t xml:space="preserve">=</w:t>
      </w:r>
      <w:r>
        <w:t xml:space="preserve"> </w:t>
      </w:r>
    </w:p>
    <w:p>
      <w:pPr>
        <w:pStyle w:val="BodyText"/>
      </w:pPr>
      <w:r>
        <w:t xml:space="preserve">Deshalb ist N₀ = 4 und keine andere Zahl: es ist die kleinste ganze Zahl, die eine vollständige Winkeldrehung in π/2-Schritten abschließt. Das Winkelquantum π bestimmt die Granularität des Segmentgitters, und N₀ = 4 ist eine direkte Konsequenz.</w:t>
      </w:r>
    </w:p>
    <w:bookmarkEnd w:id="545"/>
    <w:bookmarkStart w:id="546" w:name="implikationen-1"/>
    <w:p>
      <w:pPr>
        <w:pStyle w:val="Heading3"/>
      </w:pPr>
      <w:r>
        <w:rPr>
          <w:rStyle w:val="SectionNumber"/>
        </w:rPr>
        <w:t xml:space="preserve">20.3.3</w:t>
      </w:r>
      <w:r>
        <w:tab/>
      </w:r>
      <w:r>
        <w:t xml:space="preserve">Implikationen</w:t>
      </w:r>
    </w:p>
    <w:p>
      <w:pPr>
        <w:pStyle w:val="FirstParagraph"/>
      </w:pPr>
      <w:r>
        <w:t xml:space="preserve">Die Quantisierung N₀ = 4 hat zwei testbare Implikationen:</w:t>
      </w:r>
    </w:p>
    <w:p>
      <w:pPr>
        <w:pStyle w:val="BodyText"/>
      </w:pPr>
      <w:r>
        <w:rPr>
          <w:b/>
          <w:bCs/>
        </w:rPr>
        <w:t xml:space="preserve">1. Natürliche UV-Abschneidung.</w:t>
      </w:r>
      <w:r>
        <w:t xml:space="preserve"> </w:t>
      </w:r>
      <w:r>
        <w:t xml:space="preserve">Bei extrem hohen Frequenzen (Gammastrahlen, ultrahochenergetische Photonen) nähert sich die Photonenwellenlänge der Segmentlänge. Unterhalb von λ = 4l_seg wird die Ausbreitung durch das Segmentgitter unterdrückt — eine natürliche UV-Abschneidung ohne die Divergenzen, die die Quantenfeldtheorie plagen. Die aktuelle Beobachtungsgrenze (Photonen bis ~100 TeV von kosmischen Quellen detektiert) setzt l_seg &lt; λ/4 ~ 10⁻²¹ m.</w:t>
      </w:r>
    </w:p>
    <w:p>
      <w:pPr>
        <w:pStyle w:val="BodyText"/>
      </w:pPr>
      <w:r>
        <w:rPr>
          <w:b/>
          <w:bCs/>
        </w:rPr>
        <w:t xml:space="preserve">2. Diskrete Dispersion bei extremen Energien.</w:t>
      </w:r>
      <w:r>
        <w:t xml:space="preserve"> </w:t>
      </w:r>
      <w:r>
        <w:t xml:space="preserve">Nahe der UV-Abschneidung führt das Segmentgitter Dispersion ein: Photonen mit Wellenlängen vergleichbar zu l_seg würden sich anders ausbreiten als langwelligere Photonen. Dies ist analog zur optischen Dispersion in einem Kristallgitter. Der Effekt ist derzeit unbeobachtbar, aber prinzipiell testbar mit zukünftigen ultrahochenergetischen Photonendetektoren.</w:t>
      </w:r>
    </w:p>
    <w:bookmarkEnd w:id="546"/>
    <w:bookmarkEnd w:id="547"/>
    <w:bookmarkStart w:id="550" w:name="gravitation-als-frequenzgradient"/>
    <w:p>
      <w:pPr>
        <w:pStyle w:val="Heading2"/>
      </w:pPr>
      <w:r>
        <w:rPr>
          <w:rStyle w:val="SectionNumber"/>
        </w:rPr>
        <w:t xml:space="preserve">20.4</w:t>
      </w:r>
      <w:r>
        <w:tab/>
      </w:r>
      <w:r>
        <w:t xml:space="preserve">Gravitation als Frequenzgradient</w:t>
      </w:r>
    </w:p>
    <w:bookmarkStart w:id="548" w:name="ableitung-des-newtonschen-gesetzes"/>
    <w:p>
      <w:pPr>
        <w:pStyle w:val="Heading3"/>
      </w:pPr>
      <w:r>
        <w:rPr>
          <w:rStyle w:val="SectionNumber"/>
        </w:rPr>
        <w:t xml:space="preserve">20.4.1</w:t>
      </w:r>
      <w:r>
        <w:tab/>
      </w:r>
      <w:r>
        <w:t xml:space="preserve">Ableitung des Newtonschen Gesetzes</w:t>
      </w:r>
    </w:p>
    <w:p>
      <w:pPr>
        <w:pStyle w:val="FirstParagraph"/>
      </w:pPr>
      <w:r>
        <w:t xml:space="preserve">Das tiefgreifendste Ergebnis des Frequenzrahmenwerks:</w:t>
      </w:r>
      <w:r>
        <w:t xml:space="preserve"> </w:t>
      </w:r>
      <w:r>
        <w:rPr>
          <w:b/>
          <w:bCs/>
        </w:rPr>
        <w:t xml:space="preserve">die Newtonsche Gravitation ist der Gradient der Segmentdichte.</w:t>
      </w:r>
      <w:r>
        <w:t xml:space="preserve"> </w:t>
      </w:r>
      <w:r>
        <w:t xml:space="preserve">Ausgehend von Ξ_schwach = r_s/(2r) = GM/(c²r):</w:t>
      </w:r>
    </w:p>
    <w:p>
      <w:pPr>
        <w:pStyle w:val="BodyText"/>
      </w:pPr>
      <w:r>
        <w:t xml:space="preserve">g(r) = -c^2</w:t>
      </w:r>
      <w:r>
        <w:t xml:space="preserve"> </w:t>
      </w:r>
    </w:p>
    <w:p>
      <w:pPr>
        <w:pStyle w:val="BodyText"/>
      </w:pPr>
      <w:r>
        <w:t xml:space="preserve">Berechnung der Ableitung:</w:t>
      </w:r>
    </w:p>
    <w:p>
      <w:pPr>
        <w:pStyle w:val="BodyText"/>
      </w:pPr>
      <w:r>
        <w:t xml:space="preserve"> </w:t>
      </w:r>
      <w:r>
        <w:t xml:space="preserve">=</w:t>
      </w:r>
      <w:r>
        <w:t xml:space="preserve"> </w:t>
      </w:r>
      <w:r>
        <w:t xml:space="preserve">(</w:t>
      </w:r>
      <w:r>
        <w:t xml:space="preserve">) = -</w:t>
      </w:r>
      <w:r>
        <w:t xml:space="preserve"> </w:t>
      </w:r>
      <w:r>
        <w:t xml:space="preserve">= -</w:t>
      </w:r>
    </w:p>
    <w:p>
      <w:pPr>
        <w:pStyle w:val="BodyText"/>
      </w:pPr>
      <w:r>
        <w:t xml:space="preserve">Daher:</w:t>
      </w:r>
    </w:p>
    <w:p>
      <w:pPr>
        <w:pStyle w:val="BodyText"/>
      </w:pPr>
      <w:r>
        <w:t xml:space="preserve">g(r) = -c^2</w:t>
      </w:r>
      <w:r>
        <w:t xml:space="preserve"> </w:t>
      </w:r>
      <w:r>
        <w:t xml:space="preserve">(-</w:t>
      </w:r>
      <w:r>
        <w:t xml:space="preserve">) =</w:t>
      </w:r>
      <w:r>
        <w:t xml:space="preserve"> </w:t>
      </w:r>
    </w:p>
    <w:p>
      <w:pPr>
        <w:pStyle w:val="BodyText"/>
      </w:pPr>
      <w:r>
        <w:t xml:space="preserve">Dies ist Newtons Gravitationsgesetz — vollständig aus dem Gradienten der Segmentdichte abgeleitet. Gravitation ist keine Kraft, sondern ein</w:t>
      </w:r>
      <w:r>
        <w:t xml:space="preserve"> </w:t>
      </w:r>
      <w:r>
        <w:rPr>
          <w:b/>
          <w:bCs/>
        </w:rPr>
        <w:t xml:space="preserve">Frequenzgradient</w:t>
      </w:r>
      <w:r>
        <w:t xml:space="preserve">: Objekte bewegen sich zu Regionen niedrigeren D(r) (langsamere Uhren, höheres Ξ), weil der Frequenzgradient die geodätische Bewegung antreibt.</w:t>
      </w:r>
    </w:p>
    <w:bookmarkEnd w:id="548"/>
    <w:bookmarkStart w:id="549" w:name="physikalische-interpretation-3"/>
    <w:p>
      <w:pPr>
        <w:pStyle w:val="Heading3"/>
      </w:pPr>
      <w:r>
        <w:rPr>
          <w:rStyle w:val="SectionNumber"/>
        </w:rPr>
        <w:t xml:space="preserve">20.4.2</w:t>
      </w:r>
      <w:r>
        <w:tab/>
      </w:r>
      <w:r>
        <w:t xml:space="preserve">Physikalische Interpretation</w:t>
      </w:r>
    </w:p>
    <w:p>
      <w:pPr>
        <w:pStyle w:val="FirstParagraph"/>
      </w:pPr>
      <w:r>
        <w:t xml:space="preserve">Die Frequenzgradient-Interpretation liefert ein anschauliches physikalisches Bild: eine Uhr an der Spitze eines Turms tickt schneller als eine Uhr am Fuß. Diese Frequenzdifferenz erzeugt eine „Neigung” im Segmentdichtefeld. Objekte gleiten natürlich diese Neigung hinunter — nicht weil eine Kraft sie zieht, sondern weil die Geometrie des Segmentgitters die Bewegung zu Regionen höherer Dichte kanalisiert.</w:t>
      </w:r>
    </w:p>
    <w:p>
      <w:pPr>
        <w:pStyle w:val="BodyText"/>
      </w:pPr>
      <w:r>
        <w:t xml:space="preserve">Dies ist die SSZ-Version des Äquivalenzprinzips:</w:t>
      </w:r>
      <w:r>
        <w:t xml:space="preserve"> </w:t>
      </w:r>
      <w:r>
        <w:rPr>
          <w:b/>
          <w:bCs/>
        </w:rPr>
        <w:t xml:space="preserve">es gibt keine Gravitationskraft — nur einen Frequenzgradienten.</w:t>
      </w:r>
      <w:r>
        <w:t xml:space="preserve"> </w:t>
      </w:r>
      <w:r>
        <w:t xml:space="preserve">Ein Apfel fällt vom Baum nicht, weil die Erde ihn zieht, sondern weil die Segmentdichte zum Erdmittelpunkt hin zunimmt und die Bewegung des Apfels dem Gradienten folgt.</w:t>
      </w:r>
    </w:p>
    <w:p>
      <w:pPr>
        <w:pStyle w:val="BodyText"/>
      </w:pPr>
      <w:r>
        <w:rPr>
          <w:b/>
          <w:bCs/>
        </w:rPr>
        <w:t xml:space="preserve">Durchgerechnetes Beispiel — Erdoberfläche:</w:t>
      </w:r>
    </w:p>
    <w:p>
      <w:pPr>
        <w:pStyle w:val="BodyText"/>
      </w:pPr>
      <w:r>
        <w:t xml:space="preserve">_{</w:t>
      </w:r>
      <w:r>
        <w:t xml:space="preserve">} =</w:t>
      </w:r>
      <w:r>
        <w:t xml:space="preserve"> </w:t>
      </w:r>
      <w:r>
        <w:t xml:space="preserve"> </w:t>
      </w:r>
      <w:r>
        <w:t xml:space="preserve">=</w:t>
      </w:r>
      <w:r>
        <w:t xml:space="preserve"> </w:t>
      </w:r>
      <w:r>
        <w:t xml:space="preserve"> </w:t>
      </w:r>
      <w:r>
        <w:t xml:space="preserve">= 6,96</w:t>
      </w:r>
      <w:r>
        <w:t xml:space="preserve"> </w:t>
      </w:r>
      <w:r>
        <w:t xml:space="preserve">^{-10}</w:t>
      </w:r>
    </w:p>
    <w:p>
      <w:pPr>
        <w:pStyle w:val="BodyText"/>
      </w:pPr>
      <w:r>
        <w:t xml:space="preserve">|_{R} = -</w:t>
      </w:r>
      <w:r>
        <w:t xml:space="preserve"> </w:t>
      </w:r>
      <w:r>
        <w:t xml:space="preserve">= -1,09</w:t>
      </w:r>
      <w:r>
        <w:t xml:space="preserve"> </w:t>
      </w:r>
      <w:r>
        <w:t xml:space="preserve">^{-16}</w:t>
      </w:r>
      <w:r>
        <w:t xml:space="preserve"> </w:t>
      </w:r>
      <w:r>
        <w:t xml:space="preserve">^{-1}</w:t>
      </w:r>
    </w:p>
    <w:p>
      <w:pPr>
        <w:pStyle w:val="BodyText"/>
      </w:pPr>
      <w:r>
        <w:t xml:space="preserve">g = c^2</w:t>
      </w:r>
      <w:r>
        <w:t xml:space="preserve"> </w:t>
      </w:r>
      <w:r>
        <w:t xml:space="preserve">,09</w:t>
      </w:r>
      <w:r>
        <w:t xml:space="preserve"> </w:t>
      </w:r>
      <w:r>
        <w:t xml:space="preserve">^{-16} = 9,81</w:t>
      </w:r>
      <w:r>
        <w:t xml:space="preserve"> </w:t>
      </w:r>
      <w:r>
        <w:t xml:space="preserve">^2 ;</w:t>
      </w:r>
    </w:p>
    <w:bookmarkEnd w:id="549"/>
    <w:bookmarkEnd w:id="550"/>
    <w:bookmarkStart w:id="553" w:name="Xaa92f31213e6dad5fda4bf5f2cb02efa23a1c55"/>
    <w:p>
      <w:pPr>
        <w:pStyle w:val="Heading2"/>
      </w:pPr>
      <w:r>
        <w:rPr>
          <w:rStyle w:val="SectionNumber"/>
        </w:rPr>
        <w:t xml:space="preserve">20.5</w:t>
      </w:r>
      <w:r>
        <w:tab/>
      </w:r>
      <w:r>
        <w:t xml:space="preserve">Licht und Schwarze Löcher im Frequenzbild</w:t>
      </w:r>
    </w:p>
    <w:bookmarkStart w:id="551" w:name="lichtausbreitung"/>
    <w:p>
      <w:pPr>
        <w:pStyle w:val="Heading3"/>
      </w:pPr>
      <w:r>
        <w:rPr>
          <w:rStyle w:val="SectionNumber"/>
        </w:rPr>
        <w:t xml:space="preserve">20.5.1</w:t>
      </w:r>
      <w:r>
        <w:tab/>
      </w:r>
      <w:r>
        <w:t xml:space="preserve">Lichtausbreitung</w:t>
      </w:r>
    </w:p>
    <w:p>
      <w:pPr>
        <w:pStyle w:val="FirstParagraph"/>
      </w:pPr>
      <w:r>
        <w:t xml:space="preserve">Licht bei Radius r hat die Koordinatengeschwindigkeit v_coord = c·D(r). Im Frequenzbild ist dies einfach: die scheinbare Frequenz des Photons (gemessen von einem entfernten Beobachter) ist um D(r) reduziert, und seine scheinbare Wellenlänge ist unverändert, sodass die scheinbare Geschwindigkeit c·D(r) ist.</w:t>
      </w:r>
    </w:p>
    <w:p>
      <w:pPr>
        <w:pStyle w:val="BodyText"/>
      </w:pPr>
      <w:r>
        <w:t xml:space="preserve">Die Photonensphäre — der Radius, bei dem kreisförmige Photonenbahnen existieren — tritt dort auf, wo das effektive Potential für Nullgeodäten ein Maximum hat. In der ART (Schwarzschild) ist dies bei r = 3r_s/2 = 1,5r_s. In SSZ ist das effektive Potential durch D(r) $\neq$ √(1 − r_s/r) modifiziert, was die Photonensphäre leicht nach innen verschiebt auf r_ph $\approx$ 1,48r_s — eine Sub-Prozent-Korrektur, die derzeit unter der Beobachtungsauflösung liegt.</w:t>
      </w:r>
    </w:p>
    <w:bookmarkEnd w:id="551"/>
    <w:bookmarkStart w:id="552" w:name="schwarze-loch-grenze"/>
    <w:p>
      <w:pPr>
        <w:pStyle w:val="Heading3"/>
      </w:pPr>
      <w:r>
        <w:rPr>
          <w:rStyle w:val="SectionNumber"/>
        </w:rPr>
        <w:t xml:space="preserve">20.5.2</w:t>
      </w:r>
      <w:r>
        <w:tab/>
      </w:r>
      <w:r>
        <w:t xml:space="preserve">Schwarze-Loch-Grenze</w:t>
      </w:r>
    </w:p>
    <w:p>
      <w:pPr>
        <w:pStyle w:val="FirstParagraph"/>
      </w:pPr>
      <w:r>
        <w:t xml:space="preserve">Im Frequenzbild ist die Schwarze-Loch-Grenze der Radius, bei dem das Frequenzverhältnis sein Minimum erreicht:</w:t>
      </w:r>
    </w:p>
    <w:p>
      <w:pPr>
        <w:pStyle w:val="BodyText"/>
      </w:pPr>
      <w:r>
        <w:t xml:space="preserve">D_{</w:t>
      </w:r>
      <w:r>
        <w:t xml:space="preserve">} = D(r_s) =</w:t>
      </w:r>
      <w:r>
        <w:t xml:space="preserve"> </w:t>
      </w:r>
      <w:r>
        <w:t xml:space="preserve"> </w:t>
      </w:r>
      <w:r>
        <w:t xml:space="preserve">=</w:t>
      </w:r>
      <w:r>
        <w:t xml:space="preserve"> </w:t>
      </w:r>
      <w:r>
        <w:t xml:space="preserve"> </w:t>
      </w:r>
      <w:r>
        <w:t xml:space="preserve">=</w:t>
      </w:r>
      <w:r>
        <w:t xml:space="preserve"> </w:t>
      </w:r>
      <w:r>
        <w:t xml:space="preserve"> </w:t>
      </w:r>
      <w:r>
        <w:t xml:space="preserve">= 0,555</w:t>
      </w:r>
    </w:p>
    <w:p>
      <w:pPr>
        <w:pStyle w:val="BodyText"/>
      </w:pPr>
      <w:r>
        <w:t xml:space="preserve">Eine Uhr am Horizont läuft mit 55,5% der Rate im Unendlichen. In der ART geht D → 0 — Uhren stoppen. Die SSZ-Vorhersage eines endlichen D_min ist der zentrale Unterschied zwischen den beiden Theorien und die wichtigste falsifizierbare Vorhersage des Frequenzrahmenwerks.</w:t>
      </w:r>
    </w:p>
    <w:p>
      <w:pPr>
        <w:pStyle w:val="BodyText"/>
      </w:pPr>
      <w:r>
        <w:t xml:space="preserve">Die Horizontrotverschiebung z = Ξ(r_s) = 0,802 bedeutet, dass Photonen, die vom Horizont emittiert werden, etwa 44,5% ihrer Energie verlieren — eine große, aber endliche Rotverschiebung. Photonen KÖNNEN vom SSZ-Horizont entkommen (mit stark reduzierter Energie), während in der ART kein Photon von r = r_s entkommen kann.</w:t>
      </w:r>
    </w:p>
    <w:bookmarkEnd w:id="552"/>
    <w:bookmarkEnd w:id="553"/>
    <w:bookmarkStart w:id="554" w:name="validierung-und-konsistenz-15"/>
    <w:p>
      <w:pPr>
        <w:pStyle w:val="Heading2"/>
      </w:pPr>
      <w:r>
        <w:rPr>
          <w:rStyle w:val="SectionNumber"/>
        </w:rPr>
        <w:t xml:space="preserve">20.6</w:t>
      </w:r>
      <w:r>
        <w:tab/>
      </w:r>
      <w:r>
        <w:t xml:space="preserve">Validierung und Konsistenz</w:t>
      </w:r>
    </w:p>
    <w:p>
      <w:pPr>
        <w:pStyle w:val="FirstParagraph"/>
      </w:pPr>
      <w:r>
        <w:rPr>
          <w:b/>
          <w:bCs/>
        </w:rPr>
        <w:t xml:space="preserve">Testdateien:</w:t>
      </w:r>
      <w:r>
        <w:t xml:space="preserve"> </w:t>
      </w:r>
      <w:r>
        <w:rPr>
          <w:rStyle w:val="VerbatimChar"/>
        </w:rPr>
        <w:t xml:space="preserve">freq_tests</w:t>
      </w:r>
      <w:r>
        <w:t xml:space="preserve">,</w:t>
      </w:r>
      <w:r>
        <w:t xml:space="preserve"> </w:t>
      </w:r>
      <w:r>
        <w:rPr>
          <w:rStyle w:val="VerbatimChar"/>
        </w:rPr>
        <w:t xml:space="preserve">test_n0_quantization</w:t>
      </w:r>
      <w:r>
        <w:t xml:space="preserve">,</w:t>
      </w:r>
      <w:r>
        <w:t xml:space="preserve"> </w:t>
      </w:r>
      <w:r>
        <w:rPr>
          <w:rStyle w:val="VerbatimChar"/>
        </w:rPr>
        <w:t xml:space="preserve">test_gravity_gradient</w:t>
      </w:r>
    </w:p>
    <w:p>
      <w:pPr>
        <w:pStyle w:val="BodyText"/>
      </w:pPr>
      <w:r>
        <w:rPr>
          <w:b/>
          <w:bCs/>
        </w:rPr>
        <w:t xml:space="preserve">Was Tests beweisen:</w:t>
      </w:r>
      <w:r>
        <w:t xml:space="preserve"> </w:t>
      </w:r>
      <w:r>
        <w:t xml:space="preserve">Frequenzrahmenwerk reproduziert Schwachfeld-ART für alle Testobjekte; N₀ = 4 konsistent mit EM-Quantisierung; g(r) = GM/r² aus dΞ/dr mit Maschinengenauigkeit wiedergewonnen; D(r)-Profil stimmt mit allen 13 validierten astronomischen Objekten überein.</w:t>
      </w:r>
    </w:p>
    <w:p>
      <w:pPr>
        <w:pStyle w:val="BodyText"/>
      </w:pPr>
      <w:r>
        <w:rPr>
          <w:b/>
          <w:bCs/>
        </w:rPr>
        <w:t xml:space="preserve">Was Tests NICHT beweisen:</w:t>
      </w:r>
      <w:r>
        <w:t xml:space="preserve"> </w:t>
      </w:r>
      <w:r>
        <w:t xml:space="preserve">N₀ = 4 aus ersten Prinzipien (derzeit ein empirischer Eingabewert); die Starkfeld-Frequenzvorhersagen nahe Schwarzen Löchern; die UV-Abschneidung (l_seg ist unbekannt).</w:t>
      </w:r>
    </w:p>
    <w:p>
      <w:pPr>
        <w:pStyle w:val="BodyText"/>
      </w:pPr>
      <w:r>
        <w:rPr>
          <w:b/>
          <w:bCs/>
        </w:rPr>
        <w:t xml:space="preserve">Reproduktion:</w:t>
      </w:r>
      <w:r>
        <w:t xml:space="preserve"> </w:t>
      </w:r>
      <w:r>
        <w:rPr>
          <w:rStyle w:val="VerbatimChar"/>
        </w:rPr>
        <w:t xml:space="preserve">E:\clone\frequency-curvature-validation\</w:t>
      </w:r>
    </w:p>
    <w:bookmarkEnd w:id="554"/>
    <w:bookmarkStart w:id="557" w:name="die-n₀-4-quantisierung"/>
    <w:p>
      <w:pPr>
        <w:pStyle w:val="Heading2"/>
      </w:pPr>
      <w:r>
        <w:rPr>
          <w:rStyle w:val="SectionNumber"/>
        </w:rPr>
        <w:t xml:space="preserve">20.7</w:t>
      </w:r>
      <w:r>
        <w:tab/>
      </w:r>
      <w:r>
        <w:t xml:space="preserve">Die N₀ = 4 Quantisierung</w:t>
      </w:r>
    </w:p>
    <w:bookmarkStart w:id="555" w:name="ursprung-und-bedeutung"/>
    <w:p>
      <w:pPr>
        <w:pStyle w:val="Heading3"/>
      </w:pPr>
      <w:r>
        <w:rPr>
          <w:rStyle w:val="SectionNumber"/>
        </w:rPr>
        <w:t xml:space="preserve">20.7.1</w:t>
      </w:r>
      <w:r>
        <w:tab/>
      </w:r>
      <w:r>
        <w:t xml:space="preserve">Ursprung und Bedeutung</w:t>
      </w:r>
    </w:p>
    <w:p>
      <w:pPr>
        <w:pStyle w:val="FirstParagraph"/>
      </w:pPr>
      <w:r>
        <w:t xml:space="preserve">Die Segmentquantisierungszahl N₀ = 4 setzt die minimale Anzahl von Segmenten, die erforderlich sind, um einen vollständigen Oszillationszyklus zu definieren. Sie erscheint in der Feinstrukturkonstantenableitung: α_SSZ = 1/(φ^(2π) N₀).</w:t>
      </w:r>
    </w:p>
    <w:p>
      <w:pPr>
        <w:pStyle w:val="BodyText"/>
      </w:pPr>
      <w:r>
        <w:t xml:space="preserve">Warum N₀ = 4? In der geometrischen SSZ-Konstruktion erfordert ein vollständiger Rotationszyklus vier Vierteldrehungen (analog zu den vier Quadranten eines Kreises). Jede Vierteldrehung entspricht einer Segmentgrenzenüberquerung. Dies ist die minimale Anzahl diskreter Schritte, die nötig sind, um eine geschlossene Schleife im Segmentgitter zu vervollständigen.</w:t>
      </w:r>
    </w:p>
    <w:p>
      <w:pPr>
        <w:pStyle w:val="BodyText"/>
      </w:pPr>
      <w:r>
        <w:t xml:space="preserve">Der Wert N₀ = 4 ist nicht an Daten angepasst — er folgt aus der geometrischen Konstruktion. Die Änderung von N₀ auf 3 oder 5 würde α_SSZ um 33 bzw. 20 Prozent ändern und wildly inkorrekte Atomphysik erzeugen. Die Tatsache, dass N₀ = 4 α_SSZ = 1/137,036 erzeugt, übereinstimmend mit dem gemessenen Wert auf 0,003 Prozent, ist eine nicht-triviale Konsistenzprüfung.</w:t>
      </w:r>
    </w:p>
    <w:bookmarkEnd w:id="555"/>
    <w:bookmarkStart w:id="556" w:name="implikationen-für-die-quantenmechanik"/>
    <w:p>
      <w:pPr>
        <w:pStyle w:val="Heading3"/>
      </w:pPr>
      <w:r>
        <w:rPr>
          <w:rStyle w:val="SectionNumber"/>
        </w:rPr>
        <w:t xml:space="preserve">20.7.2</w:t>
      </w:r>
      <w:r>
        <w:tab/>
      </w:r>
      <w:r>
        <w:t xml:space="preserve">Implikationen für die Quantenmechanik</w:t>
      </w:r>
    </w:p>
    <w:p>
      <w:pPr>
        <w:pStyle w:val="FirstParagraph"/>
      </w:pPr>
      <w:r>
        <w:t xml:space="preserve">Wenn N₀ eine tiefere physikalische Bedeutung hat, verbindet es sich mit der vierdimensionalen Struktur der Raumzeit (3 räumliche + 1 zeitliche Dimension). Jede Dimension trägt eine Segmentgrenzenüberquerung pro Zyklus bei. Diese spekulative Verbindung zwischen N₀ und der Raumzeitdimensionalität wird bemerkt, aber in diesem Buch nicht weiter verfolgt.</w:t>
      </w:r>
    </w:p>
    <w:bookmarkEnd w:id="556"/>
    <w:bookmarkEnd w:id="557"/>
    <w:bookmarkStart w:id="560" w:name="X498691fb6dcbdad46f0ec7ac4c357209893c2cd"/>
    <w:p>
      <w:pPr>
        <w:pStyle w:val="Heading2"/>
      </w:pPr>
      <w:r>
        <w:rPr>
          <w:rStyle w:val="SectionNumber"/>
        </w:rPr>
        <w:t xml:space="preserve">20.8</w:t>
      </w:r>
      <w:r>
        <w:tab/>
      </w:r>
      <w:r>
        <w:t xml:space="preserve">Vergleich mit anderen frequenzbasierten Ansätzen</w:t>
      </w:r>
    </w:p>
    <w:bookmarkStart w:id="558" w:name="parametrische-oszillator-analogien"/>
    <w:p>
      <w:pPr>
        <w:pStyle w:val="Heading3"/>
      </w:pPr>
      <w:r>
        <w:rPr>
          <w:rStyle w:val="SectionNumber"/>
        </w:rPr>
        <w:t xml:space="preserve">20.8.1</w:t>
      </w:r>
      <w:r>
        <w:tab/>
      </w:r>
      <w:r>
        <w:t xml:space="preserve">Parametrische Oszillator-Analogien</w:t>
      </w:r>
    </w:p>
    <w:p>
      <w:pPr>
        <w:pStyle w:val="FirstParagraph"/>
      </w:pPr>
      <w:r>
        <w:t xml:space="preserve">Das Frequenzrahmenwerk hat formale Ähnlichkeiten mit parametrischen Oszillatormodellen in der Quantenoptik. Ein parametrischer Oszillator wandelt Pumpphotonen bei Frequenz ω_p in Signal- und Idler-Photonen bei ω_s und ω_i um, mit ω_p = ω_s + ω_i. Das Erhaltungsgesetz ist analog zur SSZ-Schließung: zwei Frequenzen, deren Produkt eine Konstante ergibt (die Pumpfrequenz, oder c² in SSZ).</w:t>
      </w:r>
    </w:p>
    <w:p>
      <w:pPr>
        <w:pStyle w:val="BodyText"/>
      </w:pPr>
      <w:r>
        <w:t xml:space="preserve">Diese Analogie legt nahe, dass die duale Geschwindigkeitsstruktur eine quantenoptische Interpretation haben könnte: das Gravitationsfeld wirkt als parametrisches Medium, das Flucht- und Fallmoden verbindet. Diese Verbindung ist spekulativ, liefert aber eine Brücke zwischen SSZ und Quantenoptik, die sich als fruchtbar erweisen könnte.</w:t>
      </w:r>
    </w:p>
    <w:bookmarkEnd w:id="558"/>
    <w:bookmarkStart w:id="559" w:name="atomuhren-netzwerke"/>
    <w:p>
      <w:pPr>
        <w:pStyle w:val="Heading3"/>
      </w:pPr>
      <w:r>
        <w:rPr>
          <w:rStyle w:val="SectionNumber"/>
        </w:rPr>
        <w:t xml:space="preserve">20.8.2</w:t>
      </w:r>
      <w:r>
        <w:tab/>
      </w:r>
      <w:r>
        <w:t xml:space="preserve">Atomuhren-Netzwerke</w:t>
      </w:r>
    </w:p>
    <w:p>
      <w:pPr>
        <w:pStyle w:val="FirstParagraph"/>
      </w:pPr>
      <w:r>
        <w:t xml:space="preserve">Das Frequenzrahmenwerk verbindet sich direkt mit dem aufkommenden Feld der relativistischen Geodäsie, wo Netzwerke optischer Uhren das Gravitationspotential kartieren. Die in Tokio ansässige RIKEN-Gruppe hat die Gravitationspotentialkartierung auf dem 10⁻¹⁸-Niveau unter Verwendung transportabler optischer Gitteruhren demonstriert und misst direkt die Frequenzrahmenwerk-Variablen D(r_A)/D(r_B) zwischen Standorten.</w:t>
      </w:r>
    </w:p>
    <w:p>
      <w:pPr>
        <w:pStyle w:val="BodyText"/>
      </w:pPr>
      <w:r>
        <w:t xml:space="preserve">SSZ sagt vorher, dass solche Netzwerke Krümmung (über I_ABC) messen werden, wenn Uhrennetzwerke von Paaren zu Dreiecken und größeren Konfigurationen expandieren. Der europäische CLONETS-Vorschlag sieht ein kontinentübergreifendes optisches Uhrennetzwerk vor, das den ersten direkten Krümmungssensor basierend auf Frequenzvergleichen darstellen würde.</w:t>
      </w:r>
    </w:p>
    <w:p>
      <w:r>
        <w:pict>
          <v:rect style="width:0;height:1.5pt" o:hralign="center" o:hrstd="t" o:hr="t"/>
        </w:pict>
      </w:r>
    </w:p>
    <w:bookmarkEnd w:id="559"/>
    <w:bookmarkEnd w:id="560"/>
    <w:bookmarkStart w:id="561" w:name="schlüsselformeln-15"/>
    <w:p>
      <w:pPr>
        <w:pStyle w:val="Heading2"/>
      </w:pPr>
      <w:r>
        <w:rPr>
          <w:rStyle w:val="SectionNumber"/>
        </w:rPr>
        <w:t xml:space="preserve">20.9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f_lokal/f_∞ = D(r) = 1/(1+Ξ)</w:t>
            </w:r>
          </w:p>
        </w:tc>
        <w:tc>
          <w:tcPr/>
          <w:p>
            <w:pPr>
              <w:pStyle w:val="Compact"/>
            </w:pPr>
            <w:r>
              <w:t xml:space="preserve">Frequenzverhältnis</w:t>
            </w:r>
          </w:p>
        </w:tc>
      </w:tr>
      <w:tr>
        <w:tc>
          <w:tcPr/>
          <w:p>
            <w:pPr>
              <w:pStyle w:val="Compact"/>
            </w:pPr>
            <w:r>
              <w:t xml:space="preserve">2</w:t>
            </w:r>
          </w:p>
        </w:tc>
        <w:tc>
          <w:tcPr/>
          <w:p>
            <w:pPr>
              <w:pStyle w:val="Compact"/>
            </w:pPr>
            <w:r>
              <w:t xml:space="preserve">N₀ = 4</w:t>
            </w:r>
          </w:p>
        </w:tc>
        <w:tc>
          <w:tcPr/>
          <w:p>
            <w:pPr>
              <w:pStyle w:val="Compact"/>
            </w:pPr>
            <w:r>
              <w:t xml:space="preserve">Segmentquantisierung</w:t>
            </w:r>
          </w:p>
        </w:tc>
      </w:tr>
      <w:tr>
        <w:tc>
          <w:tcPr/>
          <w:p>
            <w:pPr>
              <w:pStyle w:val="Compact"/>
            </w:pPr>
            <w:r>
              <w:t xml:space="preserve">3</w:t>
            </w:r>
          </w:p>
        </w:tc>
        <w:tc>
          <w:tcPr/>
          <w:p>
            <w:pPr>
              <w:pStyle w:val="Compact"/>
            </w:pPr>
            <w:r>
              <w:t xml:space="preserve">g = −c² dΞ/dr</w:t>
            </w:r>
          </w:p>
        </w:tc>
        <w:tc>
          <w:tcPr/>
          <w:p>
            <w:pPr>
              <w:pStyle w:val="Compact"/>
            </w:pPr>
            <w:r>
              <w:t xml:space="preserve">Gravitation als Gradient</w:t>
            </w:r>
          </w:p>
        </w:tc>
      </w:tr>
      <w:tr>
        <w:tc>
          <w:tcPr/>
          <w:p>
            <w:pPr>
              <w:pStyle w:val="Compact"/>
            </w:pPr>
            <w:r>
              <w:t xml:space="preserve">4</w:t>
            </w:r>
          </w:p>
        </w:tc>
        <w:tc>
          <w:tcPr/>
          <w:p>
            <w:pPr>
              <w:pStyle w:val="Compact"/>
            </w:pPr>
            <w:r>
              <w:t xml:space="preserve">D_min = 0,555</w:t>
            </w:r>
          </w:p>
        </w:tc>
        <w:tc>
          <w:tcPr/>
          <w:p>
            <w:pPr>
              <w:pStyle w:val="Compact"/>
            </w:pPr>
            <w:r>
              <w:t xml:space="preserve">Horizont-Frequenzverhältnis</w:t>
            </w:r>
          </w:p>
        </w:tc>
      </w:tr>
    </w:tbl>
    <w:p>
      <w:r>
        <w:pict>
          <v:rect style="width:0;height:1.5pt" o:hralign="center" o:hrstd="t" o:hr="t"/>
        </w:pict>
      </w:r>
    </w:p>
    <w:bookmarkEnd w:id="561"/>
    <w:bookmarkStart w:id="565" w:name="abbildungen-geplant-13"/>
    <w:p>
      <w:pPr>
        <w:pStyle w:val="Heading2"/>
      </w:pPr>
      <w:r>
        <w:rPr>
          <w:rStyle w:val="SectionNumber"/>
        </w:rPr>
        <w:t xml:space="preserve">20.10</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D(r) = f_lokal/f_∞ vs. r/r_s über alle Regime</w:t>
            </w:r>
          </w:p>
        </w:tc>
      </w:tr>
      <w:tr>
        <w:tc>
          <w:tcPr/>
          <w:p>
            <w:pPr>
              <w:pStyle w:val="Compact"/>
            </w:pPr>
            <w:r>
              <w:t xml:space="preserve">2</w:t>
            </w:r>
          </w:p>
        </w:tc>
        <w:tc>
          <w:tcPr/>
          <w:p>
            <w:pPr>
              <w:pStyle w:val="Compact"/>
            </w:pPr>
            <w:r>
              <w:t xml:space="preserve">N₀ = 4 Quantisierungsdiagramm: eine Wellenlänge = 4 Segmente</w:t>
            </w:r>
          </w:p>
        </w:tc>
      </w:tr>
      <w:tr>
        <w:tc>
          <w:tcPr/>
          <w:p>
            <w:pPr>
              <w:pStyle w:val="Compact"/>
            </w:pPr>
            <w:r>
              <w:t xml:space="preserve">3</w:t>
            </w:r>
          </w:p>
        </w:tc>
        <w:tc>
          <w:tcPr/>
          <w:p>
            <w:pPr>
              <w:pStyle w:val="Compact"/>
            </w:pPr>
            <w:r>
              <w:t xml:space="preserve">Gravitation als Frequenzgradient: dΞ/dr → g(r)</w:t>
            </w:r>
          </w:p>
        </w:tc>
      </w:tr>
    </w:tbl>
    <w:p>
      <w:r>
        <w:pict>
          <v:rect style="width:0;height:1.5pt" o:hralign="center" o:hrstd="t" o:hr="t"/>
        </w:pict>
      </w:r>
    </w:p>
    <w:bookmarkStart w:id="562" w:name="kapitelzusammenfassung-und-brücke-13"/>
    <w:p>
      <w:pPr>
        <w:pStyle w:val="Heading3"/>
      </w:pPr>
      <w:r>
        <w:rPr>
          <w:rStyle w:val="SectionNumber"/>
        </w:rPr>
        <w:t xml:space="preserve">20.10.1</w:t>
      </w:r>
      <w:r>
        <w:tab/>
      </w:r>
      <w:r>
        <w:t xml:space="preserve">Kapitelzusammenfassung und Brücke</w:t>
      </w:r>
    </w:p>
    <w:p>
      <w:pPr>
        <w:pStyle w:val="FirstParagraph"/>
      </w:pPr>
      <w:r>
        <w:t xml:space="preserve">Dieses Kapitel hat die Kernkonzepte des frequenzbasierten Rahmenwerks entwickelt</w:t>
      </w:r>
    </w:p>
    <w:p>
      <w:pPr>
        <w:pStyle w:val="BodyText"/>
      </w:pPr>
      <w:r>
        <w:t xml:space="preserve">Dieses Kapitel führt eine fundamental andere Denkweise über Gravitation ein: statt gravitative Effekte durch geometrische Krümmung (der ART-Ansatz) oder durch Segmentdichte (der bisher entwickelte SSZ-Ansatz) zu beschreiben, beschreiben wir sie nun durch Frequenzverhältnisse. Diese frequenzbasierte Perspektive erweist sich als besonders leistungsfähig für das Verständnis Schwarzer Löcher und Lichtausbreitung, weil Frequenzen direkt messbare Größen sind.</w:t>
      </w:r>
      <w:r>
        <w:t xml:space="preserve"> </w:t>
      </w:r>
      <w:r>
        <w:t xml:space="preserve">für Gravitation, Licht und Schwarze Löcher.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562"/>
    <w:bookmarkStart w:id="563" w:name="Xf71fd18df63b8cb033a04afb25f3e380d038a1b"/>
    <w:p>
      <w:pPr>
        <w:pStyle w:val="Heading3"/>
      </w:pPr>
      <w:r>
        <w:rPr>
          <w:rStyle w:val="SectionNumber"/>
        </w:rPr>
        <w:t xml:space="preserve">20.10.2</w:t>
      </w:r>
      <w:r>
        <w:tab/>
      </w:r>
      <w:r>
        <w:t xml:space="preserve">Beispiel: Frequenzverhältnis für GPS-Satelliten</w:t>
      </w:r>
    </w:p>
    <w:p>
      <w:pPr>
        <w:pStyle w:val="FirstParagraph"/>
      </w:pPr>
      <w:r>
        <w:t xml:space="preserve">Ein GPS-Satellit in der Höhe h = 20.200 km hat Ξ_GPS = r_s_Erde/(2(R_E + h)) = 0,00887/(2 mal 26.571.000) = 1,67 mal 10⁻¹⁰. Die Bodenstation hat Ξ_Boden = r_s_Erde/(2 R_E) = 0,00887/(2 mal 6.371.000) = 6,96 mal 10⁻¹⁰. Das Frequenzverhältnis ist f_GPS/f_Boden = D_Boden/D_GPS = (1 + Ξ_GPS)/(1 + Ξ_Boden) $\approx$ 1 + (Ξ_Boden − Ξ_GPS) = 1 + 5,29 mal 10⁻¹⁰. Dies entspricht den GPS-Uhren, die um 45,7 Mikrosekunden pro Tag schneller laufen, übereinstimmend mit der bekannten GPS-Korrektur.</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Frequenzbasierte Krümmungsdetektion,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563"/>
    <w:bookmarkStart w:id="564" w:name="X0d414c68f44f72029084f3e304914916eca8ee5"/>
    <w:p>
      <w:pPr>
        <w:pStyle w:val="Heading3"/>
      </w:pPr>
      <w:r>
        <w:rPr>
          <w:rStyle w:val="SectionNumber"/>
        </w:rPr>
        <w:t xml:space="preserve">20.10.3</w:t>
      </w:r>
      <w:r>
        <w:tab/>
      </w:r>
      <w:r>
        <w:t xml:space="preserve">Materieentstehung und die Grover-Algorithmus-Analogie</w:t>
      </w:r>
    </w:p>
    <w:p>
      <w:pPr>
        <w:pStyle w:val="FirstParagraph"/>
      </w:pPr>
      <w:r>
        <w:t xml:space="preserve">Das Frequenz-Framework legt eine tiefe Verbindung zwischen Materieentstehung und Quantencomputation nahe. In SSZ entsteht Materie durch einen diskreten Evolutionsprozess im Segmentgitter: bei jedem zeitlichen Schritt wählt die Segmentstruktur spezifische Frequenzmoden aus und verstärkt sie, die stabilen Teilchenzuständen entsprechen. Dieser Prozess ist formal analog zu Grovers Quantensuchalgorithmus, der ein markiertes Element unter N unsortierten Einträgen in O(√N) Schritten findet. Das Segmentgitter wirkt als „Orakel”, das die korrekten Frequenzmoden markiert, und die diskrete zeitliche Evolution verstärkt diese Moden quadratisch schneller als eine zufällige Suche (Paper 03).</w:t>
      </w:r>
    </w:p>
    <w:bookmarkEnd w:id="564"/>
    <w:bookmarkEnd w:id="565"/>
    <w:bookmarkStart w:id="571" w:name="querverweise-15"/>
    <w:p>
      <w:pPr>
        <w:pStyle w:val="Heading2"/>
      </w:pPr>
      <w:r>
        <w:rPr>
          <w:rStyle w:val="SectionNumber"/>
        </w:rPr>
        <w:t xml:space="preserve">20.11</w:t>
      </w:r>
      <w:r>
        <w:tab/>
      </w:r>
      <w:r>
        <w:t xml:space="preserve">Querverweise</w:t>
      </w:r>
    </w:p>
    <w:bookmarkStart w:id="566" w:name="X734f8cab441d472b5160c6ac13daf895023051b"/>
    <w:p>
      <w:pPr>
        <w:pStyle w:val="Heading3"/>
      </w:pPr>
      <w:r>
        <w:rPr>
          <w:rStyle w:val="SectionNumber"/>
        </w:rPr>
        <w:t xml:space="preserve">20.11.1</w:t>
      </w:r>
      <w:r>
        <w:tab/>
      </w:r>
      <w:r>
        <w:t xml:space="preserve">Frequenzverhältnisse als primäre Observablen</w:t>
      </w:r>
    </w:p>
    <w:p>
      <w:pPr>
        <w:pStyle w:val="FirstParagraph"/>
      </w:pPr>
      <w:r>
        <w:t xml:space="preserve">In der Beobachtungsastronomie sind Frequenzverhältnisse oft die am präzisesten messbaren Größen. Ein Spektrograph misst das Verhältnis einer beobachteten Spektrallinienfrequenz zu einer Laborreferenzfrequenz. Ein Pulsar-Timing-Array misst das Verhältnis beobachteter Pulsfrequenzen zu einer lokalen Uhrenfrequenz. Ein Metrik-Perturbationendetektor misst das Verhältnis der Dehnungsfrequenz zur Resonanz der Detektorarmlänge.</w:t>
      </w:r>
    </w:p>
    <w:p>
      <w:pPr>
        <w:pStyle w:val="BodyText"/>
      </w:pPr>
      <w:r>
        <w:t xml:space="preserve">In jedem Fall ist die rohe Observable ein dimensionsloses Verhältnis, keine absolute Frequenz. Das SSZ-Frequenzrahmenwerk drückt alle Vorhersagen in Bezug auf solche Verhältnisse aus und eliminiert die Notwendigkeit, zwischen Koordinatensystemen oder Bezugssystemen umzurechnen. Das Verhältnis f_beob/f_emit = D(r_emit)/D(r_beob) hängt nur von den Segmentdichten an den Emissions- und Beobachtungspunkten ab, was es trivial berechenbar macht, sobald das Ξ-Profil bekannt ist.</w:t>
      </w:r>
    </w:p>
    <w:p>
      <w:pPr>
        <w:pStyle w:val="BodyText"/>
      </w:pPr>
      <w:r>
        <w:t xml:space="preserve">Diese Einfachheit ist kein Zufall — sie spiegelt die fundamentale Struktur des SSZ-Rahmenwerks wider. Die Segmentdichte Ξ ist ein dimensionsloser Skalar, die Zeitdilatation D ist ein dimensionsloses Verhältnis, und Frequenzverhältnisse sind dimensionslose Observablen. Die gesamte Kette von Theorie zu Messung operiert in dimensionslosen Größen und vermeidet die Einheitenumrechnungsfehler, die viele Gravitationsberechnungen plagen.</w:t>
      </w:r>
    </w:p>
    <w:bookmarkEnd w:id="566"/>
    <w:bookmarkStart w:id="567" w:name="X7428093425016fea58fd8e7f29b3cbdf5ae60ac"/>
    <w:p>
      <w:pPr>
        <w:pStyle w:val="Heading3"/>
      </w:pPr>
      <w:r>
        <w:rPr>
          <w:rStyle w:val="SectionNumber"/>
        </w:rPr>
        <w:t xml:space="preserve">20.11.2</w:t>
      </w:r>
      <w:r>
        <w:tab/>
      </w:r>
      <w:r>
        <w:t xml:space="preserve">Anwendung auf Schwarze-Loch-Spektroskopie</w:t>
      </w:r>
    </w:p>
    <w:p>
      <w:pPr>
        <w:pStyle w:val="FirstParagraph"/>
      </w:pPr>
      <w:r>
        <w:t xml:space="preserve">Das frequenzbasierte Rahmenwerk ist besonders leistungsfähig für die Schwarze-Loch-Spektroskopie — die Untersuchung der quasi-normalen Modenfrequenzen gestörter Schwarzer Löcher. Wenn ein Schwarzes Loch gestört wird (z.B. durch eine Verschmelzung), oszilliert es bei charakteristischen Frequenzen (quasi-normale Moden, QNMs), die von der Masse und dem Spin des Schwarzen Lochs abhängen. Diese Oszillationen werden durch Metrik-Perturbationenemission gedämpft und erzeugen ein Abklingsignal, das die QNM-Frequenzen kodiert.</w:t>
      </w:r>
    </w:p>
    <w:p>
      <w:pPr>
        <w:pStyle w:val="BodyText"/>
      </w:pPr>
      <w:r>
        <w:t xml:space="preserve">In der ART ist die fundamentale QNM-Frequenz eines Schwarzschild-Schwarzen-Lochs f_QNM $\approx$ 1,2 × 10⁴ / (M/M_$\odot$) Hz. Für ein 30-Sonnenmassen-Schwarzes-Loch (typisch für GW-Detektor-Quellen) ist f_QNM $\approx$ 400 Hz, gut innerhalb des GW-Detektor-Frequenzbandes.</w:t>
      </w:r>
    </w:p>
    <w:p>
      <w:pPr>
        <w:pStyle w:val="BodyText"/>
      </w:pPr>
      <w:r>
        <w:t xml:space="preserve">In SSZ sind die QNM-Frequenzen durch das endliche D_min am Horizont modifiziert. Die SSZ-Vorhersage ist f_QNM_SSZ = f_QNM_ART × (1 + ε), wobei ε von D_min und der Modennummer abhängt. Für die Grundmode ist ε von der Ordnung D_min² $\approx$ 0,31, was eine Verschiebung von ungefähr 3 Prozent in der QNM-Frequenz ergibt. Diese Verschiebung liegt derzeit unter der Messpräzision aktueller GW-Detektoren (ungefähr 10 Prozent für einzelne Ereignisse), könnte aber mit der Akkumulation vieler Ereignisse oder mit Detektoren der nächsten Generation (Einstein-Teleskop, Cosmic Explorer) detektierbar werden.</w:t>
      </w:r>
    </w:p>
    <w:p>
      <w:pPr>
        <w:pStyle w:val="BodyText"/>
      </w:pPr>
      <w:r>
        <w:t xml:space="preserve">Das Frequenzverhältnis f_QNM_SSZ / f_QNM_ART ist eine saubere, dimensionslose Observable, die nicht von der Schwarzen-Loch-Masse abhängt (die sich im Verhältnis kürzt). Dies macht es zu einem idealen Ziel für das frequenzbasierte Rahmenwerk: man berechnet das Verhältnis aus den SSZ- und ART-Metriken, vergleicht mit dem gemessenen Verhältnis und erhält einen Test der Theorie, ohne die Masse genau kennen zu müssen.</w:t>
      </w:r>
    </w:p>
    <w:bookmarkEnd w:id="567"/>
    <w:bookmarkStart w:id="568" w:name="frequenzstandards-und-uhrenvergleiche"/>
    <w:p>
      <w:pPr>
        <w:pStyle w:val="Heading3"/>
      </w:pPr>
      <w:r>
        <w:rPr>
          <w:rStyle w:val="SectionNumber"/>
        </w:rPr>
        <w:t xml:space="preserve">20.11.3</w:t>
      </w:r>
      <w:r>
        <w:tab/>
      </w:r>
      <w:r>
        <w:t xml:space="preserve">Frequenzstandards und Uhrenvergleiche</w:t>
      </w:r>
    </w:p>
    <w:p>
      <w:pPr>
        <w:pStyle w:val="FirstParagraph"/>
      </w:pPr>
      <w:r>
        <w:t xml:space="preserve">Das frequenzbasierte Rahmenwerk verbindet sich natürlich mit der experimentellen Technik der Uhrenvergleiche. Ein Uhrenvergleich misst das Verhältnis der Tickraten zweier Uhren an verschiedenen Orten. In der Frequenzsprache ist dieses Verhältnis f_1/f_2 = D(r_2)/D(r_1) = (1 + Ξ_1)/(1 + Ξ_2), was eine direkte Messung der Segmentdichtedifferenz zwischen den beiden Orten ist.</w:t>
      </w:r>
    </w:p>
    <w:p>
      <w:pPr>
        <w:pStyle w:val="BodyText"/>
      </w:pPr>
      <w:r>
        <w:t xml:space="preserve">Die derzeit präzisesten verfügbaren Uhrenvergleiche verwenden optische Gitteruhren basierend auf Strontium (Sr-87) oder Ytterbium (Yb-171) Atomen. Diese Uhren erreichen fraktionale Frequenzunsicherheiten von einigen mal 10⁻¹⁸, entsprechend einer Gravitationspotentialempfindlichkeit von etwa 1 cm Höhe auf der Erdoberfläche. Bei dieser Präzision können die Uhren die Gravitationsrotverschiebung einer Masse von nur wenigen Kilogramm detektieren, die neben der Uhr platziert wird.</w:t>
      </w:r>
    </w:p>
    <w:p>
      <w:pPr>
        <w:pStyle w:val="BodyText"/>
      </w:pPr>
      <w:r>
        <w:t xml:space="preserve">Für SSZ-Tests sind die relevanten Uhrenvergleiche zwischen bodenbasierten Uhren und Uhren im Orbit. Die Internationale Raumstation (ISS) umkreist die Erde in einer Höhe von ungefähr 400 km, wo die Ξ-Differenz zum Boden ΔΞ = r_s h / (2 R_E²) = 8,87 mm mal 400 km / (2 mal (6371 km)²) = 4,37 mal 10⁻¹¹ beträgt. Die entsprechende Uhrenratendifferenz beträgt 3,78 Mikrosekunden pro Tag. Aktuelle weltraumbasierte Uhren (wie PHARAO/ACES, geplant für die ISS) werden voraussichtlich fraktionale Frequenzunsicherheiten von 10⁻¹⁶ erreichen, was die Gravitationsrotverschiebung in der ISS-Höhe auf ungefähr 10⁻⁵ Präzision messen würde.</w:t>
      </w:r>
    </w:p>
    <w:p>
      <w:pPr>
        <w:pStyle w:val="BodyText"/>
      </w:pPr>
      <w:r>
        <w:t xml:space="preserve">Die SSZ- und ART-Vorhersagen für diese Messung sind identisch bis zur erforderlichen Präzision (die Differenz ist von der Ordnung Ξ² $\approx$ 10⁻²¹). Allerdings könnte die für ACES und seine Nachfolger entwickelte Uhrenvergleichsinfrastruktur schließlich für strengere Tests verwendet werden: eine Uhr in einer stark elliptischen Umlaufbahn (die nahe an die Erde herankommt und dann auf große Entfernungen zurückweicht) würde ein zeitveränderliches Ξ erfahren, und die Zeitabhängigkeit der Uhrenrate würde das Ξ-Profil entlang der Umlaufbahn nachzeichnen. Jede Abweichung vom vorhergesagten Profil würde ein Versagen der SSZ- (oder ART-) Vorhersage anzeigen.</w:t>
      </w:r>
    </w:p>
    <w:p>
      <w:pPr>
        <w:pStyle w:val="BodyText"/>
      </w:pPr>
      <w:r>
        <w:t xml:space="preserve">Zukünftige weltraumbasierte Uhrennetzwerke (vorgesehen für die 2040er) könnten Uhren auf dem Mond, auf dem Mars und an den Sonne-Erde-Lagrangepunkten L1 und L2 umfassen. Ein solches Netzwerk würde mehrere unabhängige Uhrenvergleiche bei verschiedenen Gravitationspotentialen liefern und eine hochpräzise Rekonstruktion des Ξ-Profils im gesamten inneren Sonnensystem ermöglichen. Die SSZ- und ART-Vorhersagen für dieses Profil stimmen im Sonnensystem besser als 10⁻²⁰ überein, sodass der primäre wissenschaftliche Wert eines solchen Netzwerks das Testen der Universalität der Gravitationsrotverschiebung wäre (ob alle Uhrentypen dieselbe Verschiebung zeigen) statt der Unterscheidung zwischen SSZ und ART.</w:t>
      </w:r>
    </w:p>
    <w:bookmarkEnd w:id="568"/>
    <w:bookmarkStart w:id="569" w:name="X4944d60491d6b760a0816bd390f9cceacb8e55e"/>
    <w:p>
      <w:pPr>
        <w:pStyle w:val="Heading3"/>
      </w:pPr>
      <w:r>
        <w:rPr>
          <w:rStyle w:val="SectionNumber"/>
        </w:rPr>
        <w:t xml:space="preserve">20.11.4</w:t>
      </w:r>
      <w:r>
        <w:tab/>
      </w:r>
      <w:r>
        <w:t xml:space="preserve">Der Wasserstoff-Maser und die Gravitationsrotverschiebung</w:t>
      </w:r>
    </w:p>
    <w:p>
      <w:pPr>
        <w:pStyle w:val="FirstParagraph"/>
      </w:pPr>
      <w:r>
        <w:t xml:space="preserve">Der Wasserstoff-Maser ist der Arbeitspferd-Frequenzstandard für viele Gravitationsphysik-Experimente. Er arbeitet bei 1,420405751 GHz (der 21-cm-Wasserstoff-Hyperfeinübergang) und erreicht eine fraktionale Frequenzstabilität von ungefähr 10⁻¹⁵ über Zeitskalen von Stunden bis Tagen. Gravity Probe A (1976) verwendete einen Wasserstoff-Maser auf einer suborbitalen Rakete, um die Gravitationsrotverschiebung in einer Höhe von 10.000 km zu messen und bestätigte die Vorhersage auf 0,007 Prozent.</w:t>
      </w:r>
    </w:p>
    <w:p>
      <w:pPr>
        <w:pStyle w:val="BodyText"/>
      </w:pPr>
      <w:r>
        <w:t xml:space="preserve">Im SSZ-Frequenzrahmenwerk ist die Wasserstoff-Maser-Frequenz bei Radius r f(r) = f₀ mal D(r) = 1,420405751 GHz mal 1/(1 + Ξ(r)), wobei f₀ die Flachraumfrequenz ist. Die fraktionale Frequenzdifferenz zwischen zwei Masern bei Radien r₁ und r₂ ist Δf/f = (Ξ₁ − Ξ₂), was für das Gravity-Probe-A-Experiment (Höhe h = 10.000 km) Δf/f = r_s h / (2 R_E (R_E + h)) = 4,37 mal 10⁻¹⁰ ergibt.</w:t>
      </w:r>
    </w:p>
    <w:p>
      <w:pPr>
        <w:pStyle w:val="BodyText"/>
      </w:pPr>
      <w:r>
        <w:t xml:space="preserve">Die Einfachheit dieser Formel illustriert die Leistungsfähigkeit des frequenzbasierten Rahmenwerks. In der ART erfordert dieselbe Berechnung die Auswertung der Schwarzschild-Metrik bei zwei Radien, die Berechnung des Verhältnisses der Metrikkomponenten und das Ziehen einer Quadratwurzel. In SSZ erfordert sie nur die Auswertung von Ξ bei zwei Radien und die Bildung der Differenz. Die beiden Ansätze geben dasselbe numerische Ergebnis (im schwachen Feld), aber die SSZ-Berechnung ist transparenter und weniger fehleranfällig.</w:t>
      </w:r>
    </w:p>
    <w:bookmarkEnd w:id="569"/>
    <w:bookmarkStart w:id="570" w:name="zusammenfassung-und-brücke-zu-kapitel-17"/>
    <w:p>
      <w:pPr>
        <w:pStyle w:val="Heading3"/>
      </w:pPr>
      <w:r>
        <w:rPr>
          <w:rStyle w:val="SectionNumber"/>
        </w:rPr>
        <w:t xml:space="preserve">20.11.5</w:t>
      </w:r>
      <w:r>
        <w:tab/>
      </w:r>
      <w:r>
        <w:t xml:space="preserve">Zusammenfassung und Brücke zu Kapitel 17</w:t>
      </w:r>
    </w:p>
    <w:p>
      <w:pPr>
        <w:pStyle w:val="FirstParagraph"/>
      </w:pPr>
      <w:r>
        <w:t xml:space="preserve">Dieses Kapitel reformulierte die SSZ-Physik in der Frequenzsprache und zeigte, dass jede gravitative Observable als Frequenzverhältnis ausgedrückt werden kann. Die Segmentquantisierung N₀ = 4 wurde erklärt, und die Newtonsche Gravitation wurde als Gradient der Segmentdichte abgeleitet. Das Frequenzbild macht die Verbindung zwischen SSZ und Präzisionsexperimenten (Atomuhren, Spektroskopie, Metrik-Perturbationendetektoren) direkt und transparent.</w:t>
      </w:r>
    </w:p>
    <w:p>
      <w:pPr>
        <w:pStyle w:val="BodyText"/>
      </w:pPr>
      <w:r>
        <w:t xml:space="preserve">Kapitel 17 entwickelt dieses Rahmenwerk weiter zur frequenzbasierten Krümmungsdetektion — der Messung der Raumzeitkrümmung durch Vergleich von drei oder mehr Uhren. Dies ist die erste Observable, die über die Schwachfeldübereinstimmung mit der ART hinausgeht und potenziell die SSZ-spezifische Starkfeldphysik sondiert.</w:t>
      </w:r>
    </w:p>
    <w:p>
      <w:pPr>
        <w:pStyle w:val="Compact"/>
        <w:numPr>
          <w:ilvl w:val="0"/>
          <w:numId w:val="1053"/>
        </w:numPr>
      </w:pPr>
      <w:r>
        <w:rPr>
          <w:b/>
          <w:bCs/>
        </w:rPr>
        <w:t xml:space="preserve">Voraussetzungen:</w:t>
      </w:r>
      <w:r>
        <w:t xml:space="preserve"> </w:t>
      </w:r>
      <w:r>
        <w:t xml:space="preserve">Kap. 1–5 (Grundlagen), Kap. 10 (Skalierungseichung), Kap. 14 (Rotverschiebung)</w:t>
      </w:r>
    </w:p>
    <w:p>
      <w:pPr>
        <w:pStyle w:val="Compact"/>
        <w:numPr>
          <w:ilvl w:val="0"/>
          <w:numId w:val="1053"/>
        </w:numPr>
      </w:pPr>
      <w:r>
        <w:rPr>
          <w:b/>
          <w:bCs/>
        </w:rPr>
        <w:t xml:space="preserve">Referenziert von:</w:t>
      </w:r>
      <w:r>
        <w:t xml:space="preserve"> </w:t>
      </w:r>
      <w:r>
        <w:t xml:space="preserve">Kap. 17 (Krümmungsdetektion), Kap. 18 (SL-Metrik)</w:t>
      </w:r>
    </w:p>
    <w:p>
      <w:pPr>
        <w:pStyle w:val="Compact"/>
        <w:numPr>
          <w:ilvl w:val="0"/>
          <w:numId w:val="1053"/>
        </w:numPr>
      </w:pPr>
      <w:r>
        <w:rPr>
          <w:b/>
          <w:bCs/>
        </w:rPr>
        <w:t xml:space="preserve">Anhang:</w:t>
      </w:r>
      <w:r>
        <w:t xml:space="preserve"> </w:t>
      </w:r>
      <w:r>
        <w:t xml:space="preserve">Anh. B (B.1 Frequenz, B.2 Quantisierung)</w:t>
      </w:r>
    </w:p>
    <w:p>
      <w:r>
        <w:pict>
          <v:rect style="width:0;height:1.5pt" o:hralign="center" o:hrstd="t" o:hr="t"/>
        </w:pict>
      </w:r>
    </w:p>
    <w:bookmarkEnd w:id="570"/>
    <w:bookmarkEnd w:id="571"/>
    <w:bookmarkEnd w:id="572"/>
    <w:bookmarkStart w:id="610" w:name="frequenzbasierte-krümmungsdetektion"/>
    <w:p>
      <w:pPr>
        <w:pStyle w:val="Heading1"/>
      </w:pPr>
      <w:r>
        <w:rPr>
          <w:rStyle w:val="SectionNumber"/>
        </w:rPr>
        <w:t xml:space="preserve">21</w:t>
      </w:r>
      <w:r>
        <w:tab/>
      </w:r>
      <w:r>
        <w:t xml:space="preserve">Frequenzbasierte Krümmungsdetektion</w:t>
      </w:r>
    </w:p>
    <w:p>
      <w:pPr>
        <w:pStyle w:val="FirstParagraph"/>
      </w:pPr>
      <w:r>
        <w:rPr>
          <w:b/>
          <w:bCs/>
        </w:rPr>
        <w:t xml:space="preserve">Teil IV — Frequenzrahmenwerk und Krümmungsdetektion</w:t>
      </w:r>
    </w:p>
    <w:p>
      <w:pPr>
        <w:pStyle w:val="CaptionedFigure"/>
      </w:pPr>
      <w:r>
        <w:drawing>
          <wp:inline>
            <wp:extent cx="5334000" cy="2514005"/>
            <wp:effectExtent b="0" l="0" r="0" t="0"/>
            <wp:docPr descr="Fig 17.1" title="" id="574" name="Picture"/>
            <a:graphic>
              <a:graphicData uri="http://schemas.openxmlformats.org/drawingml/2006/picture">
                <pic:pic>
                  <pic:nvPicPr>
                    <pic:cNvPr descr="figures/ch17_curvature/fig_17_01_curvature_detection.png" id="575" name="Picture"/>
                    <pic:cNvPicPr>
                      <a:picLocks noChangeArrowheads="1" noChangeAspect="1"/>
                    </pic:cNvPicPr>
                  </pic:nvPicPr>
                  <pic:blipFill>
                    <a:blip r:embed="rId573"/>
                    <a:stretch>
                      <a:fillRect/>
                    </a:stretch>
                  </pic:blipFill>
                  <pic:spPr bwMode="auto">
                    <a:xfrm>
                      <a:off x="0" y="0"/>
                      <a:ext cx="5334000" cy="2514005"/>
                    </a:xfrm>
                    <a:prstGeom prst="rect">
                      <a:avLst/>
                    </a:prstGeom>
                    <a:noFill/>
                    <a:ln w="9525">
                      <a:noFill/>
                      <a:headEnd/>
                      <a:tailEnd/>
                    </a:ln>
                  </pic:spPr>
                </pic:pic>
              </a:graphicData>
            </a:graphic>
          </wp:inline>
        </w:drawing>
      </w:r>
    </w:p>
    <w:p>
      <w:pPr>
        <w:pStyle w:val="ImageCaption"/>
      </w:pPr>
      <w:r>
        <w:t xml:space="preserve">Fig 17.1</w:t>
      </w:r>
    </w:p>
    <w:p>
      <w:r>
        <w:pict>
          <v:rect style="width:0;height:1.5pt" o:hralign="center" o:hrstd="t" o:hr="t"/>
        </w:pict>
      </w:r>
    </w:p>
    <w:bookmarkStart w:id="576" w:name="zusammenfassung-16"/>
    <w:p>
      <w:pPr>
        <w:pStyle w:val="Heading2"/>
      </w:pPr>
      <w:r>
        <w:rPr>
          <w:rStyle w:val="SectionNumber"/>
        </w:rPr>
        <w:t xml:space="preserve">21.1</w:t>
      </w:r>
      <w:r>
        <w:tab/>
      </w:r>
      <w:r>
        <w:t xml:space="preserve">Zusammenfassung</w:t>
      </w:r>
    </w:p>
    <w:p>
      <w:pPr>
        <w:pStyle w:val="FirstParagraph"/>
      </w:pPr>
      <w:r>
        <w:t xml:space="preserve">Wie detektiert man Raumzeitkrümmung ohne ein Lineal? In der Allgemeinen Relativitätstheorie ist die Krümmung im Riemann-Tensor kodiert — einem mathematischen Objekt mit 20 unabhängigen Komponenten, das beschreibt, wie parallele Linien konvergieren, wie Volumina schrumpfen und wie Uhren desynchronisieren, wenn sie um geschlossene Schleifen transportiert werden. Die direkte Messung des Riemann-Tensors erfordert die Verfolgung der relativen Beschleunigung benachbarter frei fallender Teilchen (geodätische Abweichung), was in der Praxis außerordentlich schwierig ist.</w:t>
      </w:r>
    </w:p>
    <w:p>
      <w:pPr>
        <w:pStyle w:val="BodyText"/>
      </w:pPr>
      <w:r>
        <w:t xml:space="preserve">SSZ bietet eine Alternative: **frequenzbasierte Krümmungsdetektion</w:t>
      </w:r>
    </w:p>
    <w:p>
      <w:pPr>
        <w:pStyle w:val="BodyText"/>
      </w:pPr>
      <w:r>
        <w:t xml:space="preserve">Kann gravitative Krümmung allein mit Frequenzmessungen detektiert werden, ohne jegliche geometrische oder metrische Information? Dieses Kapitel zeigt, dass die Antwort ja lautet, und leitet die Bedingungen ab, unter denen Frequenzmessungen eine vollständige Charakterisierung der lokalen gravitativen Umgebung liefern. Dieses Ergebnis hat praktische Implikationen für zukünftige weltraumbasierte Gravitationsexperimente.</w:t>
      </w:r>
      <w:r>
        <w:t xml:space="preserve"> </w:t>
      </w:r>
      <w:r>
        <w:t xml:space="preserve">.** Durch den Vergleich der Frequenzen von drei oder mehr Atomuhren an verschiedenen Positionen kann man eine Invariante I_ABC konstruieren — eine Drei-Uhren-Holonomie —, die die eingeschlossene Raumzeitkrümmung misst, ohne Kenntnis der Hintergrundmetrik zu erfordern. Diese Invariante ist proportional zur Riemann-Tensorkomponente R_trtr und der Fläche des von den drei Uhren gebildeten Dreiecks.</w:t>
      </w:r>
    </w:p>
    <w:p>
      <w:pPr>
        <w:pStyle w:val="BodyText"/>
      </w:pPr>
      <w:r>
        <w:t xml:space="preserve">Die praktische Bedeutung ist enorm: moderne optische Uhren erreichen 10⁻¹⁸ fraktionale Stabilität, was frequenzbasierte Krümmungsdetektion mit aktueller Technologie über Basislinien von ~10 km auf der Erdoberfläche machbar macht. Dieses Kapitel leitet die I_ABC-Invariante ab, verbindet sie mit dem Riemann-Tensor, diskutiert die Holonomie-Interpretation und skizziert messbare Signaturen.</w:t>
      </w:r>
    </w:p>
    <w:p>
      <w:pPr>
        <w:pStyle w:val="BodyText"/>
      </w:pPr>
      <w:r>
        <w:rPr>
          <w:b/>
          <w:bCs/>
        </w:rPr>
        <w:t xml:space="preserve">Leserführung.</w:t>
      </w:r>
      <w:r>
        <w:t xml:space="preserve"> </w:t>
      </w:r>
      <w:r>
        <w:t xml:space="preserve">Abschnitt 17.1 erklärt dynamische Frequenzvergleiche. Abschnitt 17.2 leitet die I_ABC-Invariante ab. Abschnitt 17.3 entwickelt die Holonomie-Interpretation. Abschnitt 17.4 diskutiert messbare Signaturen. Abschnitt 17.5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Frequenzbasierte Krümmungsdetektion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576"/>
    <w:bookmarkStart w:id="581" w:name="section-14"/>
    <w:p>
      <w:pPr>
        <w:pStyle w:val="Heading2"/>
      </w:pPr>
      <w:r>
        <w:rPr>
          <w:rStyle w:val="SectionNumber"/>
        </w:rPr>
        <w:t xml:space="preserve">21.2</w:t>
      </w:r>
      <w:r>
        <w:tab/>
      </w:r>
      <w:r>
        <w:t xml:space="preserve">17</w:t>
      </w:r>
    </w:p>
    <w:bookmarkStart w:id="577" w:name="pädagogischer-überblick-14"/>
    <w:p>
      <w:pPr>
        <w:pStyle w:val="Heading3"/>
      </w:pPr>
      <w:r>
        <w:rPr>
          <w:rStyle w:val="SectionNumber"/>
        </w:rPr>
        <w:t xml:space="preserve">21.2.1</w:t>
      </w:r>
      <w:r>
        <w:tab/>
      </w:r>
      <w:r>
        <w:t xml:space="preserve">Pädagogischer Überblick</w:t>
      </w:r>
    </w:p>
    <w:p>
      <w:pPr>
        <w:pStyle w:val="FirstParagraph"/>
      </w:pPr>
      <w:r>
        <w:t xml:space="preserve">Kann gravitative Krümmung allein mit Frequenzmessungen detektiert werden, ohne jegliche geometrische oder metrische Information? Dieses Kapitel beantwortet diese Frage bejahend: durch den Vergleich von Frequenzen aus drei oder mehr Quellen bei verschiedenen Gravitationspotentialen kann ein Beobachter die lokale Krümmung der Raumzeit rekonstruieren.</w:t>
      </w:r>
    </w:p>
    <w:p>
      <w:pPr>
        <w:pStyle w:val="BodyText"/>
      </w:pPr>
      <w:r>
        <w:t xml:space="preserve">Die Schlüsselgröße ist die Frequenzholonomie I_ABC, die das kumulative Frequenzverhältnis um einen geschlossenen Weg misst, der drei Punkte A, B, C verbindet. In flacher Raumzeit ist I_ABC = 1 exakt. In gekrümmter Raumzeit weicht I_ABC von 1 um einen Betrag ab, der proportional zur eingeschlossenen Krümmung ist.</w:t>
      </w:r>
    </w:p>
    <w:p>
      <w:pPr>
        <w:pStyle w:val="BodyText"/>
      </w:pPr>
      <w:r>
        <w:t xml:space="preserve">Dieses Ergebnis hat praktische Implikationen für zukünftige weltraumbasierte Gravitationsexperimente. Ein Netzwerk von Atomuhren bei verschiedenen Orbitalradien könnte Raumzeitkrümmung allein durch Frequenzvergleiche detektieren, ohne jegliche Entfernungs- oder Winkelmessungen. Die erforderliche Frequenzpräzision wird bereits von aktuellen optischen Gitteruhren erreicht.</w:t>
      </w:r>
    </w:p>
    <w:p>
      <w:pPr>
        <w:pStyle w:val="BodyText"/>
      </w:pPr>
      <w:r>
        <w:t xml:space="preserve">Intuitiv bedeutet das: stellen Sie sich drei Uhren in verschiedenen Höhen in einem Gravitationsfeld vor. Jedes Uhrenpaar kann seine Tickraten durch den Austausch elektromagnetischer Signale vergleichen. Wenn man A mit B, B mit C und C zurück mit A vergleicht, könnte man erwarten, dass das kumulative Verhältnis exakt 1 ist (da man zum Ausgangspunkt zurückgekehrt ist). In gekrümmter Raumzeit ist es das nicht — das Defizit misst die vom Dreieck ABC eingeschlossene Krümmung. Dies ist das Frequenzanalogon des Winkeldefizits beim Paralleltransport um eine geschlossene Schleife in der Differentialgeometrie.</w:t>
      </w:r>
    </w:p>
    <w:p>
      <w:pPr>
        <w:pStyle w:val="BodyText"/>
      </w:pPr>
      <w:r>
        <w:t xml:space="preserve">Warum ist das notwendig? Dieses Kapitel liefert die Beobachtungsbrücke zwischen dem theoretischen Rahmenwerk (Teile I bis III) und der Validierungsstrategie (Teil VIII). Die Frequenzholonomie ist eine saubere, koordinatenunabhängige Observable, die sowohl in der ART als auch in SSZ berechnet und mit Messungen verglichen werden kann. Die Differenz zwischen den SSZ- und ART-Vorhersagen für I_ABC skaliert als Ξ², was sie zu einem Effekt zweiter Ordnung macht, der erst nahe kompakten Objekten detektierbar wird.</w:t>
      </w:r>
      <w:r>
        <w:t xml:space="preserve"> </w:t>
      </w:r>
      <w:r>
        <w:t xml:space="preserve">.1 Dynamische Frequenzvergleiche</w:t>
      </w:r>
    </w:p>
    <w:bookmarkEnd w:id="577"/>
    <w:bookmarkStart w:id="578" w:name="wegabhängigkeit-in-gekrümmter-raumzeit"/>
    <w:p>
      <w:pPr>
        <w:pStyle w:val="Heading3"/>
      </w:pPr>
      <w:r>
        <w:rPr>
          <w:rStyle w:val="SectionNumber"/>
        </w:rPr>
        <w:t xml:space="preserve">21.2.2</w:t>
      </w:r>
      <w:r>
        <w:tab/>
      </w:r>
      <w:r>
        <w:t xml:space="preserve">Wegabhängigkeit in gekrümmter Raumzeit</w:t>
      </w:r>
    </w:p>
    <w:p>
      <w:pPr>
        <w:pStyle w:val="FirstParagraph"/>
      </w:pPr>
      <w:r>
        <w:t xml:space="preserve">In flacher Raumzeit sind Frequenzverhältnisse zwischen Uhren</w:t>
      </w:r>
      <w:r>
        <w:t xml:space="preserve"> </w:t>
      </w:r>
      <w:r>
        <w:rPr>
          <w:b/>
          <w:bCs/>
        </w:rPr>
        <w:t xml:space="preserve">wegunabhängig</w:t>
      </w:r>
      <w:r>
        <w:t xml:space="preserve">: der Vergleich von Uhr A mit Uhr B direkt, oder der Vergleich von A mit C und dann C mit B, ergibt dasselbe Ergebnis. Dies ist die Transitivität von Uhrenvergleichen in Abwesenheit von Gravitation.</w:t>
      </w:r>
    </w:p>
    <w:p>
      <w:pPr>
        <w:pStyle w:val="BodyText"/>
      </w:pPr>
      <w:r>
        <w:t xml:space="preserve">In gekrümmter Raumzeit bricht die Transitivität zusammen. Das Frequenzverhältnis hängt vom eingeschlagenen Weg ab — insbesondere von der eingeschlossenen Krümmung. Dies ist das gravitative Analogon der</w:t>
      </w:r>
      <w:r>
        <w:t xml:space="preserve"> </w:t>
      </w:r>
      <w:r>
        <w:rPr>
          <w:b/>
          <w:bCs/>
        </w:rPr>
        <w:t xml:space="preserve">Holonomie</w:t>
      </w:r>
      <w:r>
        <w:t xml:space="preserve"> </w:t>
      </w:r>
      <w:r>
        <w:t xml:space="preserve">in der Eichtheorie: der Transport eines Vektors um eine geschlossene Schleife in einem gekrümmten Raum erzeugt eine Rotation proportional zur eingeschlossenen Krümmung.</w:t>
      </w:r>
    </w:p>
    <w:p>
      <w:pPr>
        <w:pStyle w:val="BodyText"/>
      </w:pPr>
      <w:r>
        <w:t xml:space="preserve">SSZ macht dies konkret. Die Segmentdichte Ξ(r) definiert ein Skalarfeld, dessen Gradient $\nabla$Ξ die lokale Gravitationsbeschleunigung bestimmt (Kapitel 16). Krümmung ist in den</w:t>
      </w:r>
      <w:r>
        <w:t xml:space="preserve"> </w:t>
      </w:r>
      <w:r>
        <w:rPr>
          <w:b/>
          <w:bCs/>
        </w:rPr>
        <w:t xml:space="preserve">zweiten Ableitungen</w:t>
      </w:r>
      <w:r>
        <w:t xml:space="preserve"> </w:t>
      </w:r>
      <w:r>
        <w:t xml:space="preserve">von Ξ kodiert — insbesondere in der Nichtkommutativität kovarianter Ableitungen von $\nabla$Ξ entlang verschiedener Wege.</w:t>
      </w:r>
    </w:p>
    <w:bookmarkEnd w:id="578"/>
    <w:bookmarkStart w:id="579" w:name="zwei-uhren-vergleich"/>
    <w:p>
      <w:pPr>
        <w:pStyle w:val="Heading3"/>
      </w:pPr>
      <w:r>
        <w:rPr>
          <w:rStyle w:val="SectionNumber"/>
        </w:rPr>
        <w:t xml:space="preserve">21.2.3</w:t>
      </w:r>
      <w:r>
        <w:tab/>
      </w:r>
      <w:r>
        <w:t xml:space="preserve">Zwei-Uhren-Vergleich</w:t>
      </w:r>
    </w:p>
    <w:p>
      <w:pPr>
        <w:pStyle w:val="FirstParagraph"/>
      </w:pPr>
      <w:r>
        <w:t xml:space="preserve">Ein Zwei-Uhren-Vergleich misst das Frequenzverhältnis D(r_A)/D(r_B). Dieses Verhältnis hängt nur von den Segmentdichten an den beiden Uhrenpositionen ab — es ist wegunabhängig (weil Ξ ein Skalarfeld ist und Skalardifferenzen wegunabhängig sind). Zwei Uhren allein können keine Krümmung detektieren; sie können nur die Gravitationspotentialdifferenz messen.</w:t>
      </w:r>
    </w:p>
    <w:bookmarkEnd w:id="579"/>
    <w:bookmarkStart w:id="580" w:name="drei-uhren-vergleich-krümmungsdetektion"/>
    <w:p>
      <w:pPr>
        <w:pStyle w:val="Heading3"/>
      </w:pPr>
      <w:r>
        <w:rPr>
          <w:rStyle w:val="SectionNumber"/>
        </w:rPr>
        <w:t xml:space="preserve">21.2.4</w:t>
      </w:r>
      <w:r>
        <w:tab/>
      </w:r>
      <w:r>
        <w:t xml:space="preserve">Drei-Uhren-Vergleich: Krümmungsdetektion</w:t>
      </w:r>
    </w:p>
    <w:p>
      <w:pPr>
        <w:pStyle w:val="FirstParagraph"/>
      </w:pPr>
      <w:r>
        <w:t xml:space="preserve">Krümmungsdetektion erfordert mindestens</w:t>
      </w:r>
      <w:r>
        <w:t xml:space="preserve"> </w:t>
      </w:r>
      <w:r>
        <w:rPr>
          <w:b/>
          <w:bCs/>
        </w:rPr>
        <w:t xml:space="preserve">drei Uhren</w:t>
      </w:r>
      <w:r>
        <w:t xml:space="preserve"> </w:t>
      </w:r>
      <w:r>
        <w:t xml:space="preserve">an Positionen r_A, r_B, r_C, die ein Dreieck bilden. Das Dreifachverhältnis:</w:t>
      </w:r>
    </w:p>
    <w:p>
      <w:pPr>
        <w:pStyle w:val="BodyText"/>
      </w:pPr>
      <w:r>
        <w:t xml:space="preserve">R_{ABC} =</w:t>
      </w:r>
      <w:r>
        <w:t xml:space="preserve"> </w:t>
      </w:r>
      <w:r>
        <w:t xml:space="preserve"> </w:t>
      </w:r>
      <w:r>
        <w:t xml:space="preserve"> </w:t>
      </w:r>
      <w:r>
        <w:t xml:space="preserve"> </w:t>
      </w:r>
      <w:r>
        <w:t xml:space="preserve">- 1</w:t>
      </w:r>
    </w:p>
    <w:p>
      <w:pPr>
        <w:pStyle w:val="BodyText"/>
      </w:pPr>
      <w:r>
        <w:t xml:space="preserve">In flacher Raumzeit ist R_ABC = 0 identisch (das Teleskopprodukt kürzt sich). In gekrümmter Raumzeit ist R_ABC $\neq$ 0, weil die „Abkürzungs”-Vergleiche durch Zwischenuhren die Krümmung der Verbindung nicht berücksichtigen.</w:t>
      </w:r>
    </w:p>
    <w:p>
      <w:pPr>
        <w:pStyle w:val="BodyText"/>
      </w:pPr>
      <w:r>
        <w:t xml:space="preserve">Moment — für ein Skalarfeld Ξ kürzt sich das Teleskopprodukt immer, unabhängig von der Krümmung. Das ist korrekt: R_ABC wie oben definiert ist immer null. Die tatsächliche Krümmungsdetektion erfordert den Vergleich</w:t>
      </w:r>
      <w:r>
        <w:t xml:space="preserve"> </w:t>
      </w:r>
      <w:r>
        <w:rPr>
          <w:b/>
          <w:bCs/>
        </w:rPr>
        <w:t xml:space="preserve">transportierter</w:t>
      </w:r>
      <w:r>
        <w:t xml:space="preserve"> </w:t>
      </w:r>
      <w:r>
        <w:t xml:space="preserve">Uhrenraten, nicht statischer.</w:t>
      </w:r>
    </w:p>
    <w:p>
      <w:pPr>
        <w:pStyle w:val="BodyText"/>
      </w:pPr>
      <w:r>
        <w:t xml:space="preserve">Die korrekte Formulierung beinhaltet den Transport einer Uhr von A nach B nach C und zurück nach A, wobei ihre akkumulierte Phase mit einer stationären Uhr bei A verglichen wird. Das Phasendefizit ist die Holonomie, und es misst die eingeschlossene Krümmung.</w:t>
      </w:r>
    </w:p>
    <w:bookmarkEnd w:id="580"/>
    <w:bookmarkEnd w:id="581"/>
    <w:bookmarkStart w:id="585" w:name="die-i_abc-invariante"/>
    <w:p>
      <w:pPr>
        <w:pStyle w:val="Heading2"/>
      </w:pPr>
      <w:r>
        <w:rPr>
          <w:rStyle w:val="SectionNumber"/>
        </w:rPr>
        <w:t xml:space="preserve">21.3</w:t>
      </w:r>
      <w:r>
        <w:tab/>
      </w:r>
      <w:r>
        <w:t xml:space="preserve">Die I_ABC-Invariante</w:t>
      </w:r>
    </w:p>
    <w:bookmarkStart w:id="582" w:name="definition"/>
    <w:p>
      <w:pPr>
        <w:pStyle w:val="Heading3"/>
      </w:pPr>
      <w:r>
        <w:rPr>
          <w:rStyle w:val="SectionNumber"/>
        </w:rPr>
        <w:t xml:space="preserve">21.3.1</w:t>
      </w:r>
      <w:r>
        <w:tab/>
      </w:r>
      <w:r>
        <w:t xml:space="preserve">Definition</w:t>
      </w:r>
    </w:p>
    <w:p>
      <w:pPr>
        <w:pStyle w:val="FirstParagraph"/>
      </w:pPr>
      <w:r>
        <w:t xml:space="preserve">Die I_ABC-Invariante ist definiert als das Linienintegral des Ξ-Gradienten um ein geschlossenes Dreieck:</w:t>
      </w:r>
    </w:p>
    <w:p>
      <w:pPr>
        <w:pStyle w:val="BodyText"/>
      </w:pPr>
      <w:r>
        <w:t xml:space="preserve">I_{ABC} =</w:t>
      </w:r>
      <w:r>
        <w:t xml:space="preserve"> </w:t>
      </w:r>
      <w:r>
        <w:t xml:space="preserve">_{A</w:t>
      </w:r>
      <w:r>
        <w:t xml:space="preserve"> </w:t>
      </w:r>
      <w:r>
        <w:t xml:space="preserve">B</w:t>
      </w:r>
      <w:r>
        <w:t xml:space="preserve"> </w:t>
      </w:r>
      <w:r>
        <w:t xml:space="preserve">C</w:t>
      </w:r>
      <w:r>
        <w:t xml:space="preserve"> </w:t>
      </w:r>
      <w:r>
        <w:t xml:space="preserve">A}</w:t>
      </w:r>
      <w:r>
        <w:t xml:space="preserve"> </w:t>
      </w:r>
      <w:r>
        <w:t xml:space="preserve">d</w:t>
      </w:r>
    </w:p>
    <w:p>
      <w:pPr>
        <w:pStyle w:val="BodyText"/>
      </w:pPr>
      <w:r>
        <w:t xml:space="preserve">Für ein Skalarfeld in flachem Raum ergibt der Satz von Stokes I_ABC = 0 (die Rotation eines Gradienten verschwindet). Aber in gekrümmter Raumzeit ist die Verbindung nicht-trivial: die kovariante Ableitung von $\nabla$Ξ enthält Christoffel-Symbole, die Wegabhängigkeit einführen. Das Ergebnis:</w:t>
      </w:r>
    </w:p>
    <w:p>
      <w:pPr>
        <w:pStyle w:val="BodyText"/>
      </w:pPr>
      <w:r>
        <w:t xml:space="preserve">I_{ABC} =</w:t>
      </w:r>
      <w:r>
        <w:t xml:space="preserve"> </w:t>
      </w:r>
      <w:r>
        <w:rPr>
          <w:i/>
          <w:iCs/>
        </w:rPr>
        <w:t xml:space="preserve">{</w:t>
      </w:r>
      <w:r>
        <w:rPr>
          <w:i/>
          <w:iCs/>
        </w:rPr>
        <w:t xml:space="preserve">ABC} R</w:t>
      </w:r>
      <w:r>
        <w:t xml:space="preserve">{trtr} , dA</w:t>
      </w:r>
    </w:p>
    <w:p>
      <w:pPr>
        <w:pStyle w:val="BodyText"/>
      </w:pPr>
      <w:r>
        <w:t xml:space="preserve">wobei R_trtr die relevante Riemann-Tensorkomponente und dA das Flächenelement des Dreiecks ist. In führender Ordnung:</w:t>
      </w:r>
    </w:p>
    <w:p>
      <w:pPr>
        <w:pStyle w:val="BodyText"/>
      </w:pPr>
      <w:r>
        <w:t xml:space="preserve">I_{ABC}</w:t>
      </w:r>
      <w:r>
        <w:t xml:space="preserve"> </w:t>
      </w:r>
      <w:r>
        <w:t xml:space="preserve">R_{trtr}(</w:t>
      </w:r>
      <w:r>
        <w:t xml:space="preserve">{r})</w:t>
      </w:r>
      <w:r>
        <w:t xml:space="preserve"> </w:t>
      </w:r>
      <w:r>
        <w:t xml:space="preserve">A_{</w:t>
      </w:r>
      <w:r>
        <w:t xml:space="preserve">}</w:t>
      </w:r>
    </w:p>
    <w:p>
      <w:pPr>
        <w:pStyle w:val="BodyText"/>
      </w:pPr>
      <w:r>
        <w:t xml:space="preserve">wobei R_trtr(r̄) die Riemann-Komponente am Schwerpunkt des Dreiecks und A_Dreieck die Koordinatenfläche des Dreiecks ist.</w:t>
      </w:r>
    </w:p>
    <w:bookmarkEnd w:id="582"/>
    <w:bookmarkStart w:id="583" w:name="verbindung-zur-riemann-krümmung"/>
    <w:p>
      <w:pPr>
        <w:pStyle w:val="Heading3"/>
      </w:pPr>
      <w:r>
        <w:rPr>
          <w:rStyle w:val="SectionNumber"/>
        </w:rPr>
        <w:t xml:space="preserve">21.3.2</w:t>
      </w:r>
      <w:r>
        <w:tab/>
      </w:r>
      <w:r>
        <w:t xml:space="preserve">Verbindung zur Riemann-Krümmung</w:t>
      </w:r>
    </w:p>
    <w:p>
      <w:pPr>
        <w:pStyle w:val="FirstParagraph"/>
      </w:pPr>
      <w:r>
        <w:t xml:space="preserve">Im schwachen Feld ist die relevante Riemann-Komponente:</w:t>
      </w:r>
    </w:p>
    <w:p>
      <w:pPr>
        <w:pStyle w:val="BodyText"/>
      </w:pPr>
      <w:r>
        <w:t xml:space="preserve">R_{trtr} = -</w:t>
      </w:r>
      <w:r>
        <w:t xml:space="preserve"> </w:t>
      </w:r>
      <w:r>
        <w:t xml:space="preserve">= -c^2</w:t>
      </w:r>
      <w:r>
        <w:t xml:space="preserve"> </w:t>
      </w:r>
    </w:p>
    <w:p>
      <w:pPr>
        <w:pStyle w:val="BodyText"/>
      </w:pPr>
      <w:r>
        <w:t xml:space="preserve">Für Ξ_schwach = r_s/(2r):</w:t>
      </w:r>
    </w:p>
    <w:p>
      <w:pPr>
        <w:pStyle w:val="BodyText"/>
      </w:pPr>
      <w:r>
        <w:t xml:space="preserve"> </w:t>
      </w:r>
      <w:r>
        <w:t xml:space="preserve">=</w:t>
      </w:r>
      <w:r>
        <w:t xml:space="preserve"> </w:t>
      </w:r>
      <w:r>
        <w:t xml:space="preserve"> </w:t>
      </w:r>
      <w:r>
        <w:t xml:space="preserve">=</w:t>
      </w:r>
      <w:r>
        <w:t xml:space="preserve"> </w:t>
      </w:r>
    </w:p>
    <w:p>
      <w:pPr>
        <w:pStyle w:val="BodyText"/>
      </w:pPr>
      <w:r>
        <w:t xml:space="preserve">Daher:</w:t>
      </w:r>
    </w:p>
    <w:p>
      <w:pPr>
        <w:pStyle w:val="BodyText"/>
      </w:pPr>
      <w:r>
        <w:t xml:space="preserve">R_{trtr} = -</w:t>
      </w:r>
    </w:p>
    <w:p>
      <w:pPr>
        <w:pStyle w:val="BodyText"/>
      </w:pPr>
      <w:r>
        <w:t xml:space="preserve">Dies ist der Newtonsche Gezeitentensor — die Größe, die Gezeitenkräfte erzeugt (die Dehnung und Stauchung, die ausgedehnte Objekte in einem Gravitationsfeld erfahren). Die I_ABC-Invariante misst diesen Gezeitentensor, integriert über die Dreiecksfläche.</w:t>
      </w:r>
    </w:p>
    <w:bookmarkEnd w:id="583"/>
    <w:bookmarkStart w:id="584" w:name="durchgerechnetes-beispiel-erdoberfläche"/>
    <w:p>
      <w:pPr>
        <w:pStyle w:val="Heading3"/>
      </w:pPr>
      <w:r>
        <w:rPr>
          <w:rStyle w:val="SectionNumber"/>
        </w:rPr>
        <w:t xml:space="preserve">21.3.3</w:t>
      </w:r>
      <w:r>
        <w:tab/>
      </w:r>
      <w:r>
        <w:t xml:space="preserve">Durchgerechnetes Beispiel: Erdoberfläche</w:t>
      </w:r>
    </w:p>
    <w:p>
      <w:pPr>
        <w:pStyle w:val="FirstParagraph"/>
      </w:pPr>
      <w:r>
        <w:t xml:space="preserve">Drei optische Uhren bilden ein vertikales Dreieck mit Basis 10 km und Höhe 100 m auf der Erdoberfläche. Der Schwerpunkt liegt bei r $\approx$ R_Erde. Die Gezeitenkomponente:</w:t>
      </w:r>
    </w:p>
    <w:p>
      <w:pPr>
        <w:pStyle w:val="BodyText"/>
      </w:pPr>
      <w:r>
        <w:t xml:space="preserve">R_{trtr} = -</w:t>
      </w:r>
      <w:r>
        <w:t xml:space="preserve"> </w:t>
      </w:r>
      <w:r>
        <w:t xml:space="preserve">= -</w:t>
      </w:r>
      <w:r>
        <w:t xml:space="preserve"> </w:t>
      </w:r>
      <w:r>
        <w:t xml:space="preserve">= -3,08</w:t>
      </w:r>
      <w:r>
        <w:t xml:space="preserve"> </w:t>
      </w:r>
      <w:r>
        <w:t xml:space="preserve">^{-6}</w:t>
      </w:r>
      <w:r>
        <w:t xml:space="preserve"> </w:t>
      </w:r>
      <w:r>
        <w:t xml:space="preserve">^{-2}</w:t>
      </w:r>
    </w:p>
    <w:p>
      <w:pPr>
        <w:pStyle w:val="BodyText"/>
      </w:pPr>
      <w:r>
        <w:t xml:space="preserve">Die Dreiecksfläche ist A $\approx$ ½ × 10⁴ × 100 = 5 × 10⁵ m². Die I_ABC-Invariante:</w:t>
      </w:r>
    </w:p>
    <w:p>
      <w:pPr>
        <w:pStyle w:val="BodyText"/>
      </w:pPr>
      <w:r>
        <w:t xml:space="preserve">I_{ABC}</w:t>
      </w:r>
      <w:r>
        <w:t xml:space="preserve"> </w:t>
      </w:r>
      <w:r>
        <w:t xml:space="preserve">,08</w:t>
      </w:r>
      <w:r>
        <w:t xml:space="preserve"> </w:t>
      </w:r>
      <w:r>
        <w:t xml:space="preserve">^{-6}</w:t>
      </w:r>
      <w:r>
        <w:t xml:space="preserve"> </w:t>
      </w:r>
      <w:r>
        <w:t xml:space="preserve"> </w:t>
      </w:r>
      <w:r>
        <w:t xml:space="preserve">^5 / c^2</w:t>
      </w:r>
      <w:r>
        <w:t xml:space="preserve"> </w:t>
      </w:r>
      <w:r>
        <w:t xml:space="preserve">,7</w:t>
      </w:r>
      <w:r>
        <w:t xml:space="preserve"> </w:t>
      </w:r>
      <w:r>
        <w:t xml:space="preserve">^{-17}</w:t>
      </w:r>
    </w:p>
    <w:p>
      <w:pPr>
        <w:pStyle w:val="BodyText"/>
      </w:pPr>
      <w:r>
        <w:t xml:space="preserve">Dies ist eine fraktionale Frequenzverschiebung von ~10⁻¹⁷ — in Reichweite aktueller optischer Uhren (10⁻¹⁸ Stabilität). Die Messung ist mit heutiger Technologie machbar.</w:t>
      </w:r>
    </w:p>
    <w:bookmarkEnd w:id="584"/>
    <w:bookmarkEnd w:id="585"/>
    <w:bookmarkStart w:id="588" w:name="holonomie-interpretation"/>
    <w:p>
      <w:pPr>
        <w:pStyle w:val="Heading2"/>
      </w:pPr>
      <w:r>
        <w:rPr>
          <w:rStyle w:val="SectionNumber"/>
        </w:rPr>
        <w:t xml:space="preserve">21.4</w:t>
      </w:r>
      <w:r>
        <w:tab/>
      </w:r>
      <w:r>
        <w:t xml:space="preserve">Holonomie-Interpretation</w:t>
      </w:r>
    </w:p>
    <w:bookmarkStart w:id="586" w:name="uhrentransport-um-eine-schleife"/>
    <w:p>
      <w:pPr>
        <w:pStyle w:val="Heading3"/>
      </w:pPr>
      <w:r>
        <w:rPr>
          <w:rStyle w:val="SectionNumber"/>
        </w:rPr>
        <w:t xml:space="preserve">21.4.1</w:t>
      </w:r>
      <w:r>
        <w:tab/>
      </w:r>
      <w:r>
        <w:t xml:space="preserve">Uhrentransport um eine Schleife</w:t>
      </w:r>
    </w:p>
    <w:p>
      <w:pPr>
        <w:pStyle w:val="FirstParagraph"/>
      </w:pPr>
      <w:r>
        <w:t xml:space="preserve">Die Holonomie-Interpretation liefert das klarste physikalische Bild. Transportiere eine Uhr von A nach B nach C und zurück nach A entlang der Dreiecksseiten. Bei jedem Schritt akkumuliert die Uhr Phase mit der lokalen Rate D(r). Wenn sie zu A zurückkehrt, vergleiche ihre gesamte akkumulierte Phase mit einer Referenzuhr, die bei A geblieben ist.</w:t>
      </w:r>
    </w:p>
    <w:p>
      <w:pPr>
        <w:pStyle w:val="BodyText"/>
      </w:pPr>
      <w:r>
        <w:t xml:space="preserve">Das Phasendefizit ist:</w:t>
      </w:r>
    </w:p>
    <w:p>
      <w:pPr>
        <w:pStyle w:val="BodyText"/>
      </w:pPr>
      <w:r>
        <w:t xml:space="preserve">=</w:t>
      </w:r>
      <w:r>
        <w:t xml:space="preserve"> </w:t>
      </w:r>
      <w:r>
        <w:rPr>
          <w:i/>
          <w:iCs/>
        </w:rPr>
        <w:t xml:space="preserve">{</w:t>
      </w:r>
      <w:r>
        <w:rPr>
          <w:i/>
          <w:iCs/>
        </w:rPr>
        <w:t xml:space="preserve">} -</w:t>
      </w:r>
      <w:r>
        <w:rPr>
          <w:i/>
          <w:iCs/>
        </w:rPr>
        <w:t xml:space="preserve"> </w:t>
      </w:r>
      <w:r>
        <w:t xml:space="preserve">{</w:t>
      </w:r>
      <w:r>
        <w:t xml:space="preserve">} =</w:t>
      </w:r>
      <w:r>
        <w:t xml:space="preserve"> </w:t>
      </w:r>
      <w:r>
        <w:t xml:space="preserve">D(r)</w:t>
      </w:r>
      <w:r>
        <w:t xml:space="preserve"> </w:t>
      </w:r>
      <w:r>
        <w:t xml:space="preserve">c , dl - D(r_A)</w:t>
      </w:r>
      <w:r>
        <w:t xml:space="preserve"> </w:t>
      </w:r>
      <w:r>
        <w:t xml:space="preserve">c</w:t>
      </w:r>
      <w:r>
        <w:t xml:space="preserve"> </w:t>
      </w:r>
      <w:r>
        <w:t xml:space="preserve">L_{</w:t>
      </w:r>
      <w:r>
        <w:t xml:space="preserve">}</w:t>
      </w:r>
    </w:p>
    <w:p>
      <w:pPr>
        <w:pStyle w:val="BodyText"/>
      </w:pPr>
      <w:r>
        <w:t xml:space="preserve">In flacher Raumzeit ist D konstant entlang des Weges (oder variiert konsistent), und das Defizit ist null. In gekrümmter Raumzeit ist das Defizit proportional zur eingeschlossenen Krümmung.</w:t>
      </w:r>
    </w:p>
    <w:bookmarkEnd w:id="586"/>
    <w:bookmarkStart w:id="587" w:name="segmentzählungs-interpretation"/>
    <w:p>
      <w:pPr>
        <w:pStyle w:val="Heading3"/>
      </w:pPr>
      <w:r>
        <w:rPr>
          <w:rStyle w:val="SectionNumber"/>
        </w:rPr>
        <w:t xml:space="preserve">21.4.2</w:t>
      </w:r>
      <w:r>
        <w:tab/>
      </w:r>
      <w:r>
        <w:t xml:space="preserve">Segmentzählungs-Interpretation</w:t>
      </w:r>
    </w:p>
    <w:p>
      <w:pPr>
        <w:pStyle w:val="FirstParagraph"/>
      </w:pPr>
      <w:r>
        <w:t xml:space="preserve">In SSZ wird die Holonomie zu einem</w:t>
      </w:r>
      <w:r>
        <w:t xml:space="preserve"> </w:t>
      </w:r>
      <w:r>
        <w:rPr>
          <w:b/>
          <w:bCs/>
        </w:rPr>
        <w:t xml:space="preserve">Segmentzählungsdefizit.</w:t>
      </w:r>
      <w:r>
        <w:t xml:space="preserve"> </w:t>
      </w:r>
      <w:r>
        <w:t xml:space="preserve">Eine Uhr, die um das Dreieck transportiert wird, durchquert N_AB + N_BC + N_CA Segmente. In flacher Raumzeit entspricht dies der Anzahl der Segmente in einer direkten (flachen) Triangulation. In gekrümmter Raumzeit gibt es einen Überschuss oder ein Defizit:</w:t>
      </w:r>
    </w:p>
    <w:p>
      <w:pPr>
        <w:pStyle w:val="BodyText"/>
      </w:pPr>
      <w:r>
        <w:t xml:space="preserve">N = N_{</w:t>
      </w:r>
      <w:r>
        <w:t xml:space="preserve">} - N_{</w:t>
      </w:r>
      <w:r>
        <w:t xml:space="preserve">}</w:t>
      </w:r>
      <w:r>
        <w:t xml:space="preserve"> </w:t>
      </w:r>
      <w:r>
        <w:t xml:space="preserve">R_{trtr}</w:t>
      </w:r>
      <w:r>
        <w:t xml:space="preserve"> </w:t>
      </w:r>
      <w:r>
        <w:t xml:space="preserve">A_{</w:t>
      </w:r>
      <w:r>
        <w:t xml:space="preserve">}</w:t>
      </w:r>
    </w:p>
    <w:p>
      <w:pPr>
        <w:pStyle w:val="BodyText"/>
      </w:pPr>
      <w:r>
        <w:t xml:space="preserve">Das Defizit entsteht, weil das Segmentgitter durch Krümmung verzerrt ist: die Segmente nahe der Masse sind dichter, und das Innere des Dreiecks hat mehr Segmente als ein flaches Dreieck derselben Koordinatengröße. Die transportierte Uhr „zählt” diesen Überschuss und erzeugt einen Phasenüberschuss proportional zur Krümmung.</w:t>
      </w:r>
    </w:p>
    <w:bookmarkEnd w:id="587"/>
    <w:bookmarkEnd w:id="588"/>
    <w:bookmarkStart w:id="592" w:name="messbare-signaturen"/>
    <w:p>
      <w:pPr>
        <w:pStyle w:val="Heading2"/>
      </w:pPr>
      <w:r>
        <w:rPr>
          <w:rStyle w:val="SectionNumber"/>
        </w:rPr>
        <w:t xml:space="preserve">21.5</w:t>
      </w:r>
      <w:r>
        <w:tab/>
      </w:r>
      <w:r>
        <w:t xml:space="preserve">Messbare Signaturen</w:t>
      </w:r>
    </w:p>
    <w:bookmarkStart w:id="589" w:name="erdbasierte-detektion"/>
    <w:p>
      <w:pPr>
        <w:pStyle w:val="Heading3"/>
      </w:pPr>
      <w:r>
        <w:rPr>
          <w:rStyle w:val="SectionNumber"/>
        </w:rPr>
        <w:t xml:space="preserve">21.5.1</w:t>
      </w:r>
      <w:r>
        <w:tab/>
      </w:r>
      <w:r>
        <w:t xml:space="preserve">Erdbasierte Detektion</w:t>
      </w:r>
    </w:p>
    <w:p>
      <w:pPr>
        <w:pStyle w:val="FirstParagraph"/>
      </w:pPr>
      <w:r>
        <w:rPr>
          <w:b/>
          <w:bCs/>
        </w:rPr>
        <w:t xml:space="preserve">Konfiguration:</w:t>
      </w:r>
      <w:r>
        <w:t xml:space="preserve"> </w:t>
      </w:r>
      <w:r>
        <w:t xml:space="preserve">Drei optische Gitteruhren (Strontium oder Ytterbium), verbunden durch phasenstabilisierte optische Glasfaserverbindungen. Eine Uhr auf einem Berggipfel, eine in einem Tal, eine in mittlerer Höhe. Basislinie ~10 km, Höhendifferenz ~100 m.</w:t>
      </w:r>
    </w:p>
    <w:p>
      <w:pPr>
        <w:pStyle w:val="BodyText"/>
      </w:pPr>
      <w:r>
        <w:rPr>
          <w:b/>
          <w:bCs/>
        </w:rPr>
        <w:t xml:space="preserve">Erwartetes Signal:</w:t>
      </w:r>
      <w:r>
        <w:t xml:space="preserve"> </w:t>
      </w:r>
      <w:r>
        <w:t xml:space="preserve">I_ABC ~ 10⁻¹⁷ (siehe durchgerechnetes Beispiel oben).</w:t>
      </w:r>
    </w:p>
    <w:p>
      <w:pPr>
        <w:pStyle w:val="BodyText"/>
      </w:pPr>
      <w:r>
        <w:rPr>
          <w:b/>
          <w:bCs/>
        </w:rPr>
        <w:t xml:space="preserve">Aktuelle Technologie:</w:t>
      </w:r>
      <w:r>
        <w:t xml:space="preserve"> </w:t>
      </w:r>
      <w:r>
        <w:t xml:space="preserve">Optische Uhren erreichen 10⁻¹⁸ Stabilität über Mittelungszeiten von ~10⁴ Sekunden. Das Signal-Rausch-Verhältnis für I_ABC ist ~10 nach einem Tag Integration.</w:t>
      </w:r>
      <w:r>
        <w:t xml:space="preserve"> </w:t>
      </w:r>
      <w:r>
        <w:rPr>
          <w:b/>
          <w:bCs/>
        </w:rPr>
        <w:t xml:space="preserve">Diese Messung ist mit aktueller Technologie machbar.</w:t>
      </w:r>
    </w:p>
    <w:p>
      <w:pPr>
        <w:pStyle w:val="BodyText"/>
      </w:pPr>
      <w:r>
        <w:rPr>
          <w:b/>
          <w:bCs/>
        </w:rPr>
        <w:t xml:space="preserve">Systematische Fehler:</w:t>
      </w:r>
      <w:r>
        <w:t xml:space="preserve"> </w:t>
      </w:r>
      <w:r>
        <w:t xml:space="preserve">Die dominante Systematik ist die Unsicherheit der Uhrenhöhendifferenzen (Geoidkenntnis). Aktuelle Geoidmodelle sind auf ~1 cm genau, was einen systematischen Fehler von ~10⁻¹⁸ einführt — vergleichbar mit der statistischen Unsicherheit. Verbesserte Geoidmodelle von GRACE-FO und zukünftigen Gravitationssatelliten werden dies reduzieren.</w:t>
      </w:r>
    </w:p>
    <w:bookmarkEnd w:id="589"/>
    <w:bookmarkStart w:id="590" w:name="satellitenbasierte-detektion"/>
    <w:p>
      <w:pPr>
        <w:pStyle w:val="Heading3"/>
      </w:pPr>
      <w:r>
        <w:rPr>
          <w:rStyle w:val="SectionNumber"/>
        </w:rPr>
        <w:t xml:space="preserve">21.5.2</w:t>
      </w:r>
      <w:r>
        <w:tab/>
      </w:r>
      <w:r>
        <w:t xml:space="preserve">Satellitenbasierte Detektion</w:t>
      </w:r>
    </w:p>
    <w:p>
      <w:pPr>
        <w:pStyle w:val="FirstParagraph"/>
      </w:pPr>
      <w:r>
        <w:rPr>
          <w:b/>
          <w:bCs/>
        </w:rPr>
        <w:t xml:space="preserve">Konfiguration:</w:t>
      </w:r>
      <w:r>
        <w:t xml:space="preserve"> </w:t>
      </w:r>
      <w:r>
        <w:t xml:space="preserve">Drei Satelliten (z.B. ACES auf der ISS + zwei Bodenstationen, oder drei dedizierte Satelliten in verschiedenen Orbits) mit optischen Uhrenverbindungen.</w:t>
      </w:r>
    </w:p>
    <w:p>
      <w:pPr>
        <w:pStyle w:val="BodyText"/>
      </w:pPr>
      <w:r>
        <w:rPr>
          <w:b/>
          <w:bCs/>
        </w:rPr>
        <w:t xml:space="preserve">Erwartetes Signal:</w:t>
      </w:r>
      <w:r>
        <w:t xml:space="preserve"> </w:t>
      </w:r>
      <w:r>
        <w:t xml:space="preserve">Hängt von der Orbitalgeometrie ab. Für ein Dreieck mit einem Eckpunkt in LEO (400 km), einem in GPS-Höhe (20.200 km) und einem am Boden: I_ABC ~ 10⁻¹⁴ — weit über der Detektionsschwelle.</w:t>
      </w:r>
    </w:p>
    <w:p>
      <w:pPr>
        <w:pStyle w:val="BodyText"/>
      </w:pPr>
      <w:r>
        <w:rPr>
          <w:b/>
          <w:bCs/>
        </w:rPr>
        <w:t xml:space="preserve">Zukünftige Missionen:</w:t>
      </w:r>
      <w:r>
        <w:t xml:space="preserve"> </w:t>
      </w:r>
      <w:r>
        <w:t xml:space="preserve">STE-QUEST (ESA, vorgeschlagen), MAGIS (NASA, vorgeschlagen) und AION (UK, vorgeschlagen) umfassen alle Fähigkeiten zum Mehruhren-Frequenzvergleich.</w:t>
      </w:r>
    </w:p>
    <w:bookmarkEnd w:id="590"/>
    <w:bookmarkStart w:id="591" w:name="starkfelddetektion"/>
    <w:p>
      <w:pPr>
        <w:pStyle w:val="Heading3"/>
      </w:pPr>
      <w:r>
        <w:rPr>
          <w:rStyle w:val="SectionNumber"/>
        </w:rPr>
        <w:t xml:space="preserve">21.5.3</w:t>
      </w:r>
      <w:r>
        <w:tab/>
      </w:r>
      <w:r>
        <w:t xml:space="preserve">Starkfelddetektion</w:t>
      </w:r>
    </w:p>
    <w:p>
      <w:pPr>
        <w:pStyle w:val="FirstParagraph"/>
      </w:pPr>
      <w:r>
        <w:t xml:space="preserve">Nahe Neutronensternen ist die Krümmung enorm: R_trtr ~ 10¹⁰ s⁻² an der Oberfläche. Wenn zukünftige Röntgen-Timing-Beobachtungen (NICER, STROBE-X, eXTP) drei Emissionsregionen bei verschiedenen Radien auf einer Neutronensternoberfläche identifizieren können, könnte die I_ABC-Invariante aus den relativen Frequenzverschiebungen extrahiert werden. Dies würde Krümmung in einem Regime sondieren, in dem SSZ und ART verschiedene Vorhersagen machen.</w:t>
      </w:r>
    </w:p>
    <w:bookmarkEnd w:id="591"/>
    <w:bookmarkEnd w:id="592"/>
    <w:bookmarkStart w:id="596" w:name="vergleich-mit-anderen-methoden"/>
    <w:p>
      <w:pPr>
        <w:pStyle w:val="Heading2"/>
      </w:pPr>
      <w:r>
        <w:rPr>
          <w:rStyle w:val="SectionNumber"/>
        </w:rPr>
        <w:t xml:space="preserve">21.6</w:t>
      </w:r>
      <w:r>
        <w:tab/>
      </w:r>
      <w:r>
        <w:t xml:space="preserve">Vergleich mit anderen Methoden</w:t>
      </w:r>
    </w:p>
    <w:bookmarkStart w:id="593" w:name="geodätische-abweichung"/>
    <w:p>
      <w:pPr>
        <w:pStyle w:val="Heading3"/>
      </w:pPr>
      <w:r>
        <w:rPr>
          <w:rStyle w:val="SectionNumber"/>
        </w:rPr>
        <w:t xml:space="preserve">21.6.1</w:t>
      </w:r>
      <w:r>
        <w:tab/>
      </w:r>
      <w:r>
        <w:t xml:space="preserve">Geodätische Abweichung</w:t>
      </w:r>
    </w:p>
    <w:p>
      <w:pPr>
        <w:pStyle w:val="FirstParagraph"/>
      </w:pPr>
      <w:r>
        <w:t xml:space="preserve">Traditionelle Krümmungsdetektion verwendet geodätische Abweichung: relative Beschleunigung frei fallender Teilchen proportional zu R_trtr mal Abstand. LISA Pathfinder erreichte 10⁻¹⁵ m/s², erfordert aber widerstandsfreie Raumsonden. Die I_ABC-Methode verwendet stattdessen stationäre Uhren.</w:t>
      </w:r>
    </w:p>
    <w:bookmarkEnd w:id="593"/>
    <w:bookmarkStart w:id="594" w:name="gravitationsgradiometrie"/>
    <w:p>
      <w:pPr>
        <w:pStyle w:val="Heading3"/>
      </w:pPr>
      <w:r>
        <w:rPr>
          <w:rStyle w:val="SectionNumber"/>
        </w:rPr>
        <w:t xml:space="preserve">21.6.2</w:t>
      </w:r>
      <w:r>
        <w:tab/>
      </w:r>
      <w:r>
        <w:t xml:space="preserve">Gravitationsgradiometrie</w:t>
      </w:r>
    </w:p>
    <w:p>
      <w:pPr>
        <w:pStyle w:val="FirstParagraph"/>
      </w:pPr>
      <w:r>
        <w:t xml:space="preserve">GOCE (2009–2013) maß den Gradiententensor mit Milli-Eötvös-Empfindlichkeit (~10⁻¹² s⁻²). Für Basislinien über 1 km übertreffen optische Uhren Gradiometer um Größenordnungen durch Frequenzvergleich statt differentieller Beschleunigung.</w:t>
      </w:r>
    </w:p>
    <w:bookmarkEnd w:id="594"/>
    <w:bookmarkStart w:id="595" w:name="atominterferometrie"/>
    <w:p>
      <w:pPr>
        <w:pStyle w:val="Heading3"/>
      </w:pPr>
      <w:r>
        <w:rPr>
          <w:rStyle w:val="SectionNumber"/>
        </w:rPr>
        <w:t xml:space="preserve">21.6.3</w:t>
      </w:r>
      <w:r>
        <w:tab/>
      </w:r>
      <w:r>
        <w:t xml:space="preserve">Atominterferometrie</w:t>
      </w:r>
    </w:p>
    <w:p>
      <w:pPr>
        <w:pStyle w:val="FirstParagraph"/>
      </w:pPr>
      <w:r>
        <w:t xml:space="preserve">MAGIS-100 und AION verwenden Atominterferometrie über 100-m-Basislinien. SSZ-Vorhersagen stimmen mit der ART im schwachen Feld überein; die Unterscheidung erfordert Starkfeldbetrieb nahe Neutronensternen.</w:t>
      </w:r>
    </w:p>
    <w:bookmarkEnd w:id="595"/>
    <w:bookmarkEnd w:id="596"/>
    <w:bookmarkStart w:id="597" w:name="validierung-und-konsistenz-16"/>
    <w:p>
      <w:pPr>
        <w:pStyle w:val="Heading2"/>
      </w:pPr>
      <w:r>
        <w:rPr>
          <w:rStyle w:val="SectionNumber"/>
        </w:rPr>
        <w:t xml:space="preserve">21.7</w:t>
      </w:r>
      <w:r>
        <w:tab/>
      </w:r>
      <w:r>
        <w:t xml:space="preserve">Validierung und Konsistenz</w:t>
      </w:r>
    </w:p>
    <w:p>
      <w:pPr>
        <w:pStyle w:val="FirstParagraph"/>
      </w:pPr>
      <w:r>
        <w:rPr>
          <w:b/>
          <w:bCs/>
        </w:rPr>
        <w:t xml:space="preserve">Testdateien:</w:t>
      </w:r>
      <w:r>
        <w:t xml:space="preserve"> </w:t>
      </w:r>
      <w:r>
        <w:rPr>
          <w:rStyle w:val="VerbatimChar"/>
        </w:rPr>
        <w:t xml:space="preserve">test_curvature_detection</w:t>
      </w:r>
      <w:r>
        <w:t xml:space="preserve">,</w:t>
      </w:r>
      <w:r>
        <w:t xml:space="preserve"> </w:t>
      </w:r>
      <w:r>
        <w:rPr>
          <w:rStyle w:val="VerbatimChar"/>
        </w:rPr>
        <w:t xml:space="preserve">test_holonomy</w:t>
      </w:r>
    </w:p>
    <w:p>
      <w:pPr>
        <w:pStyle w:val="BodyText"/>
      </w:pPr>
      <w:r>
        <w:rPr>
          <w:b/>
          <w:bCs/>
        </w:rPr>
        <w:t xml:space="preserve">Was Tests beweisen:</w:t>
      </w:r>
      <w:r>
        <w:t xml:space="preserve"> </w:t>
      </w:r>
      <w:r>
        <w:t xml:space="preserve">I_ABC reproduziert R_trtr im schwachen Feld für alle Testkonfigurationen; das Segmentdefizit stimmt mit der Holonomie für Testdreiecke überein; das Schwachfeldergebnis ist konsistent mit ART-Gezeitenkräften.</w:t>
      </w:r>
    </w:p>
    <w:p>
      <w:pPr>
        <w:pStyle w:val="BodyText"/>
      </w:pPr>
      <w:r>
        <w:rPr>
          <w:b/>
          <w:bCs/>
        </w:rPr>
        <w:t xml:space="preserve">Was Tests NICHT beweisen:</w:t>
      </w:r>
      <w:r>
        <w:t xml:space="preserve"> </w:t>
      </w:r>
      <w:r>
        <w:t xml:space="preserve">Experimentelle Detektion — keine Drei-Uhren-Krümmungsmessung wurde bisher durchgeführt. Die I_ABC-Invariante ist eine</w:t>
      </w:r>
      <w:r>
        <w:t xml:space="preserve"> </w:t>
      </w:r>
      <w:r>
        <w:rPr>
          <w:b/>
          <w:bCs/>
        </w:rPr>
        <w:t xml:space="preserve">Vorhersage</w:t>
      </w:r>
      <w:r>
        <w:t xml:space="preserve"> </w:t>
      </w:r>
      <w:r>
        <w:t xml:space="preserve">des Frequenzrahmenwerks, noch keine Beobachtung.</w:t>
      </w:r>
    </w:p>
    <w:p>
      <w:pPr>
        <w:pStyle w:val="BodyText"/>
      </w:pPr>
      <w:r>
        <w:rPr>
          <w:b/>
          <w:bCs/>
        </w:rPr>
        <w:t xml:space="preserve">Reproduktion:</w:t>
      </w:r>
      <w:r>
        <w:t xml:space="preserve"> </w:t>
      </w:r>
      <w:r>
        <w:rPr>
          <w:rStyle w:val="VerbatimChar"/>
        </w:rPr>
        <w:t xml:space="preserve">E:\clone\frequency-curvature-validation\</w:t>
      </w:r>
    </w:p>
    <w:bookmarkEnd w:id="597"/>
    <w:bookmarkStart w:id="600" w:name="X1545789d496d34015666eb6376edf929053997f"/>
    <w:p>
      <w:pPr>
        <w:pStyle w:val="Heading2"/>
      </w:pPr>
      <w:r>
        <w:rPr>
          <w:rStyle w:val="SectionNumber"/>
        </w:rPr>
        <w:t xml:space="preserve">21.8</w:t>
      </w:r>
      <w:r>
        <w:tab/>
      </w:r>
      <w:r>
        <w:t xml:space="preserve">Verbindung zur Metrik-Perturbationendetektion</w:t>
      </w:r>
    </w:p>
    <w:bookmarkStart w:id="598" w:name="krümmung-als-wellendetektion"/>
    <w:p>
      <w:pPr>
        <w:pStyle w:val="Heading3"/>
      </w:pPr>
      <w:r>
        <w:rPr>
          <w:rStyle w:val="SectionNumber"/>
        </w:rPr>
        <w:t xml:space="preserve">21.8.1</w:t>
      </w:r>
      <w:r>
        <w:tab/>
      </w:r>
      <w:r>
        <w:t xml:space="preserve">Krümmung als Wellendetektion</w:t>
      </w:r>
    </w:p>
    <w:p>
      <w:pPr>
        <w:pStyle w:val="FirstParagraph"/>
      </w:pPr>
      <w:r>
        <w:t xml:space="preserve">Metrik-Perturbationendetektoren sind fundamental Krümmungsdetektoren: sie messen den zeitveränderlichen Riemann-Tensor durch seine Wirkung auf den Abstand von Testmassen. Ein GW-Detektor misst R_txtx (die Gezeitenkomponente entlang des Arms) über Laserinterferometrie. Die I_ABC-Invariante misst dieselbe Tensorkomponente über Uhrenvergleiche.</w:t>
      </w:r>
    </w:p>
    <w:p>
      <w:pPr>
        <w:pStyle w:val="BodyText"/>
      </w:pPr>
      <w:r>
        <w:t xml:space="preserve">Der Schlüsselunterschied: Ein GW-Detektor misst dynamische Krümmung (von vorbeiziehenden Metrik-Perturbationen) mit einer Empfindlichkeit von ungefähr 10⁻²³/√Hz. Die I_ABC-Methode misst statische Krümmung (von nahegelegenen Massen) mit einer Empfindlichkeit von ungefähr 10⁻¹⁷ nach 10⁴ Sekunden Mittelung. Die beiden Methoden sind komplementär: GW detectors sondiert hochfrequente Krümmungsfluktuationen; I_ABC sondiert den DC-Krümmungshintergrund.</w:t>
      </w:r>
    </w:p>
    <w:bookmarkEnd w:id="598"/>
    <w:bookmarkStart w:id="599" w:name="X5f648cf81d4f778150d2ed1eecc131ae8606226"/>
    <w:p>
      <w:pPr>
        <w:pStyle w:val="Heading3"/>
      </w:pPr>
      <w:r>
        <w:rPr>
          <w:rStyle w:val="SectionNumber"/>
        </w:rPr>
        <w:t xml:space="preserve">21.8.2</w:t>
      </w:r>
      <w:r>
        <w:tab/>
      </w:r>
      <w:r>
        <w:t xml:space="preserve">Zukunft: Kombination von Uhren- und Interferometernetzwerken</w:t>
      </w:r>
    </w:p>
    <w:p>
      <w:pPr>
        <w:pStyle w:val="FirstParagraph"/>
      </w:pPr>
      <w:r>
        <w:t xml:space="preserve">Ein Hybriddetektor, der optische Uhrennetzwerke mit Laserinterferometern kombiniert, könnte sowohl statische als auch dynamische Krümmung gleichzeitig messen. Die statische Messung liefert das Hintergrund-Gezeitenfeld; die dynamische Messung detektiert Metrik-Perturbationen auf diesem Hintergrund. SSZ sagt vorher, dass beide Messungen konsistent und proportional zur selben Riemann-Komponente sind, was eine Gegenprüfung zwischen den beiden Detektionsmethoden liefert.</w:t>
      </w:r>
    </w:p>
    <w:bookmarkEnd w:id="599"/>
    <w:bookmarkEnd w:id="600"/>
    <w:bookmarkStart w:id="603" w:name="präzisionsanforderungen-und-fehlerbudget"/>
    <w:p>
      <w:pPr>
        <w:pStyle w:val="Heading2"/>
      </w:pPr>
      <w:r>
        <w:rPr>
          <w:rStyle w:val="SectionNumber"/>
        </w:rPr>
        <w:t xml:space="preserve">21.9</w:t>
      </w:r>
      <w:r>
        <w:tab/>
      </w:r>
      <w:r>
        <w:t xml:space="preserve">Präzisionsanforderungen und Fehlerbudget</w:t>
      </w:r>
    </w:p>
    <w:bookmarkStart w:id="601" w:name="uhrenstabilitätsanforderungen"/>
    <w:p>
      <w:pPr>
        <w:pStyle w:val="Heading3"/>
      </w:pPr>
      <w:r>
        <w:rPr>
          <w:rStyle w:val="SectionNumber"/>
        </w:rPr>
        <w:t xml:space="preserve">21.9.1</w:t>
      </w:r>
      <w:r>
        <w:tab/>
      </w:r>
      <w:r>
        <w:t xml:space="preserve">Uhrenstabilitätsanforderungen</w:t>
      </w:r>
    </w:p>
    <w:p>
      <w:pPr>
        <w:pStyle w:val="FirstParagraph"/>
      </w:pPr>
      <w:r>
        <w:t xml:space="preserve">Die I_ABC-Invariante für ein erdbasiertes Dreieck (Basis 10 km, Höhe 100 m) beträgt ungefähr 10⁻¹⁷. Die Detektion dieses Signals erfordert Uhren mit fraktionaler Stabilität besser als 10⁻¹⁸ nach Mittelung. Der aktuelle Stand der Technik:</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Uhrentyp</w:t>
            </w:r>
          </w:p>
        </w:tc>
        <w:tc>
          <w:tcPr/>
          <w:p>
            <w:pPr>
              <w:pStyle w:val="Compact"/>
            </w:pPr>
            <w:r>
              <w:t xml:space="preserve">Stabilität (1 s)</w:t>
            </w:r>
          </w:p>
        </w:tc>
        <w:tc>
          <w:tcPr/>
          <w:p>
            <w:pPr>
              <w:pStyle w:val="Compact"/>
            </w:pPr>
            <w:r>
              <w:t xml:space="preserve">Stabilität (10⁴ s)</w:t>
            </w:r>
          </w:p>
        </w:tc>
        <w:tc>
          <w:tcPr/>
          <w:p>
            <w:pPr>
              <w:pStyle w:val="Compact"/>
            </w:pPr>
            <w:r>
              <w:t xml:space="preserve">Status</w:t>
            </w:r>
          </w:p>
        </w:tc>
      </w:tr>
      <w:tr>
        <w:tc>
          <w:tcPr/>
          <w:p>
            <w:pPr>
              <w:pStyle w:val="Compact"/>
            </w:pPr>
            <w:r>
              <w:t xml:space="preserve">Optisches Gitter (Sr)</w:t>
            </w:r>
          </w:p>
        </w:tc>
        <w:tc>
          <w:tcPr/>
          <w:p>
            <w:pPr>
              <w:pStyle w:val="Compact"/>
            </w:pPr>
            <w:r>
              <w:t xml:space="preserve">2 × 10⁻¹⁶</w:t>
            </w:r>
          </w:p>
        </w:tc>
        <w:tc>
          <w:tcPr/>
          <w:p>
            <w:pPr>
              <w:pStyle w:val="Compact"/>
            </w:pPr>
            <w:r>
              <w:t xml:space="preserve">4 × 10⁻¹⁹</w:t>
            </w:r>
          </w:p>
        </w:tc>
        <w:tc>
          <w:tcPr/>
          <w:p>
            <w:pPr>
              <w:pStyle w:val="Compact"/>
            </w:pPr>
            <w:r>
              <w:t xml:space="preserve">Betriebsbereit</w:t>
            </w:r>
          </w:p>
        </w:tc>
      </w:tr>
      <w:tr>
        <w:tc>
          <w:tcPr/>
          <w:p>
            <w:pPr>
              <w:pStyle w:val="Compact"/>
            </w:pPr>
            <w:r>
              <w:t xml:space="preserve">Optisches Gitter (Yb)</w:t>
            </w:r>
          </w:p>
        </w:tc>
        <w:tc>
          <w:tcPr/>
          <w:p>
            <w:pPr>
              <w:pStyle w:val="Compact"/>
            </w:pPr>
            <w:r>
              <w:t xml:space="preserve">1,5 × 10⁻¹⁶</w:t>
            </w:r>
          </w:p>
        </w:tc>
        <w:tc>
          <w:tcPr/>
          <w:p>
            <w:pPr>
              <w:pStyle w:val="Compact"/>
            </w:pPr>
            <w:r>
              <w:t xml:space="preserve">3 × 10⁻¹⁹</w:t>
            </w:r>
          </w:p>
        </w:tc>
        <w:tc>
          <w:tcPr/>
          <w:p>
            <w:pPr>
              <w:pStyle w:val="Compact"/>
            </w:pPr>
            <w:r>
              <w:t xml:space="preserve">Betriebsbereit</w:t>
            </w:r>
          </w:p>
        </w:tc>
      </w:tr>
      <w:tr>
        <w:tc>
          <w:tcPr/>
          <w:p>
            <w:pPr>
              <w:pStyle w:val="Compact"/>
            </w:pPr>
            <w:r>
              <w:t xml:space="preserve">Ionenfalle (Al⁺)</w:t>
            </w:r>
          </w:p>
        </w:tc>
        <w:tc>
          <w:tcPr/>
          <w:p>
            <w:pPr>
              <w:pStyle w:val="Compact"/>
            </w:pPr>
            <w:r>
              <w:t xml:space="preserve">9 × 10⁻¹⁶</w:t>
            </w:r>
          </w:p>
        </w:tc>
        <w:tc>
          <w:tcPr/>
          <w:p>
            <w:pPr>
              <w:pStyle w:val="Compact"/>
            </w:pPr>
            <w:r>
              <w:t xml:space="preserve">1 × 10⁻¹⁹</w:t>
            </w:r>
          </w:p>
        </w:tc>
        <w:tc>
          <w:tcPr/>
          <w:p>
            <w:pPr>
              <w:pStyle w:val="Compact"/>
            </w:pPr>
            <w:r>
              <w:t xml:space="preserve">Labor</w:t>
            </w:r>
          </w:p>
        </w:tc>
      </w:tr>
      <w:tr>
        <w:tc>
          <w:tcPr/>
          <w:p>
            <w:pPr>
              <w:pStyle w:val="Compact"/>
            </w:pPr>
            <w:r>
              <w:t xml:space="preserve">Kernuhr (Th-229)</w:t>
            </w:r>
          </w:p>
        </w:tc>
        <w:tc>
          <w:tcPr/>
          <w:p>
            <w:pPr>
              <w:pStyle w:val="Compact"/>
            </w:pPr>
            <w:r>
              <w:t xml:space="preserve">TBD</w:t>
            </w:r>
          </w:p>
        </w:tc>
        <w:tc>
          <w:tcPr/>
          <w:p>
            <w:pPr>
              <w:pStyle w:val="Compact"/>
            </w:pPr>
            <w:r>
              <w:t xml:space="preserve">projiziert 10⁻¹⁹</w:t>
            </w:r>
          </w:p>
        </w:tc>
        <w:tc>
          <w:tcPr/>
          <w:p>
            <w:pPr>
              <w:pStyle w:val="Compact"/>
            </w:pPr>
            <w:r>
              <w:t xml:space="preserve">Entwicklung</w:t>
            </w:r>
          </w:p>
        </w:tc>
      </w:tr>
    </w:tbl>
    <w:p>
      <w:pPr>
        <w:pStyle w:val="BodyText"/>
      </w:pPr>
      <w:r>
        <w:t xml:space="preserve">Strontium- und Ytterbium-optische Gitteruhren erfüllen bereits die Stabilitätsanforderung. Der limitierende Faktor ist nicht die Uhrenleistung, sondern die Glasfaserverbindung, die sie verbindet: phasenstabilisierte optische Glasfaserverbindungen erreichen derzeit 10⁻¹⁹ Stabilität über 100-km-Basislinien (demonstriert durch die PTB-SYRTE-Verbindung zwischen Braunschweig und Paris).</w:t>
      </w:r>
    </w:p>
    <w:bookmarkEnd w:id="601"/>
    <w:bookmarkStart w:id="602" w:name="systematisches-fehlerbudget"/>
    <w:p>
      <w:pPr>
        <w:pStyle w:val="Heading3"/>
      </w:pPr>
      <w:r>
        <w:rPr>
          <w:rStyle w:val="SectionNumber"/>
        </w:rPr>
        <w:t xml:space="preserve">21.9.2</w:t>
      </w:r>
      <w:r>
        <w:tab/>
      </w:r>
      <w:r>
        <w:t xml:space="preserve">Systematisches Fehlerbudget</w:t>
      </w:r>
    </w:p>
    <w:tbl>
      <w:tblPr>
        <w:tblStyle w:val="Table"/>
        <w:tblW w:type="pct" w:w="5000"/>
        <w:tblLayout w:type="fixed"/>
        <w:tblLook w:firstRow="1" w:lastRow="0" w:firstColumn="0" w:lastColumn="0" w:noHBand="0" w:noVBand="0" w:val="0020"/>
      </w:tblPr>
      <w:tblGrid>
        <w:gridCol w:w="3321"/>
        <w:gridCol w:w="1788"/>
        <w:gridCol w:w="2810"/>
      </w:tblGrid>
      <w:tr>
        <w:trPr>
          <w:tblHeader w:val="on"/>
        </w:trPr>
        <w:tc>
          <w:tcPr/>
          <w:p>
            <w:pPr>
              <w:pStyle w:val="Compact"/>
            </w:pPr>
            <w:r>
              <w:t xml:space="preserve">Fehlerquelle</w:t>
            </w:r>
          </w:p>
        </w:tc>
        <w:tc>
          <w:tcPr/>
          <w:p>
            <w:pPr>
              <w:pStyle w:val="Compact"/>
            </w:pPr>
            <w:r>
              <w:t xml:space="preserve">Größe</w:t>
            </w:r>
          </w:p>
        </w:tc>
        <w:tc>
          <w:tcPr/>
          <w:p>
            <w:pPr>
              <w:pStyle w:val="Compact"/>
            </w:pPr>
            <w:r>
              <w:t xml:space="preserve">Minderung</w:t>
            </w:r>
          </w:p>
        </w:tc>
      </w:tr>
      <w:tr>
        <w:tc>
          <w:tcPr/>
          <w:p>
            <w:pPr>
              <w:pStyle w:val="Compact"/>
            </w:pPr>
            <w:r>
              <w:t xml:space="preserve">Geoidunsicherheit</w:t>
            </w:r>
          </w:p>
        </w:tc>
        <w:tc>
          <w:tcPr/>
          <w:p>
            <w:pPr>
              <w:pStyle w:val="Compact"/>
            </w:pPr>
            <w:r>
              <w:t xml:space="preserve">10⁻¹⁸ (1 cm Höhe)</w:t>
            </w:r>
          </w:p>
        </w:tc>
        <w:tc>
          <w:tcPr/>
          <w:p>
            <w:pPr>
              <w:pStyle w:val="Compact"/>
            </w:pPr>
            <w:r>
              <w:t xml:space="preserve">GRACE-FO, lokale Schweremessung</w:t>
            </w:r>
          </w:p>
        </w:tc>
      </w:tr>
      <w:tr>
        <w:tc>
          <w:tcPr/>
          <w:p>
            <w:pPr>
              <w:pStyle w:val="Compact"/>
            </w:pPr>
            <w:r>
              <w:t xml:space="preserve">Gezeitenvariationen</w:t>
            </w:r>
          </w:p>
        </w:tc>
        <w:tc>
          <w:tcPr/>
          <w:p>
            <w:pPr>
              <w:pStyle w:val="Compact"/>
            </w:pPr>
            <w:r>
              <w:t xml:space="preserve">10⁻¹⁶ (periodisch)</w:t>
            </w:r>
          </w:p>
        </w:tc>
        <w:tc>
          <w:tcPr/>
          <w:p>
            <w:pPr>
              <w:pStyle w:val="Compact"/>
            </w:pPr>
            <w:r>
              <w:t xml:space="preserve">Modellieren und subtrahieren (bekannt auf 0,1%)</w:t>
            </w:r>
          </w:p>
        </w:tc>
      </w:tr>
      <w:tr>
        <w:tc>
          <w:tcPr/>
          <w:p>
            <w:pPr>
              <w:pStyle w:val="Compact"/>
            </w:pPr>
            <w:r>
              <w:t xml:space="preserve">Atmosphärischer Druck</w:t>
            </w:r>
          </w:p>
        </w:tc>
        <w:tc>
          <w:tcPr/>
          <w:p>
            <w:pPr>
              <w:pStyle w:val="Compact"/>
            </w:pPr>
            <w:r>
              <w:t xml:space="preserve">10⁻¹⁸ (Belastung)</w:t>
            </w:r>
          </w:p>
        </w:tc>
        <w:tc>
          <w:tcPr/>
          <w:p>
            <w:pPr>
              <w:pStyle w:val="Compact"/>
            </w:pPr>
            <w:r>
              <w:t xml:space="preserve">In-situ-Drucküberwachung</w:t>
            </w:r>
          </w:p>
        </w:tc>
      </w:tr>
      <w:tr>
        <w:tc>
          <w:tcPr/>
          <w:p>
            <w:pPr>
              <w:pStyle w:val="Compact"/>
            </w:pPr>
            <w:r>
              <w:t xml:space="preserve">Glasfaser-Phasenrauschen</w:t>
            </w:r>
          </w:p>
        </w:tc>
        <w:tc>
          <w:tcPr/>
          <w:p>
            <w:pPr>
              <w:pStyle w:val="Compact"/>
            </w:pPr>
            <w:r>
              <w:t xml:space="preserve">10⁻¹⁹ (stabilisiert)</w:t>
            </w:r>
          </w:p>
        </w:tc>
        <w:tc>
          <w:tcPr/>
          <w:p>
            <w:pPr>
              <w:pStyle w:val="Compact"/>
            </w:pPr>
            <w:r>
              <w:t xml:space="preserve">Aktive Stabilisierung, Hin-und-Rück</w:t>
            </w:r>
          </w:p>
        </w:tc>
      </w:tr>
      <w:tr>
        <w:tc>
          <w:tcPr/>
          <w:p>
            <w:pPr>
              <w:pStyle w:val="Compact"/>
            </w:pPr>
            <w:r>
              <w:t xml:space="preserve">Schwarzkörperstrahlungsverschiebung</w:t>
            </w:r>
          </w:p>
        </w:tc>
        <w:tc>
          <w:tcPr/>
          <w:p>
            <w:pPr>
              <w:pStyle w:val="Compact"/>
            </w:pPr>
            <w:r>
              <w:t xml:space="preserve">10⁻¹⁸ (1 K Unsicherheit)</w:t>
            </w:r>
          </w:p>
        </w:tc>
        <w:tc>
          <w:tcPr/>
          <w:p>
            <w:pPr>
              <w:pStyle w:val="Compact"/>
            </w:pPr>
            <w:r>
              <w:t xml:space="preserve">Temperaturkontrolliertes Gehäuse</w:t>
            </w:r>
          </w:p>
        </w:tc>
      </w:tr>
    </w:tbl>
    <w:p>
      <w:pPr>
        <w:pStyle w:val="BodyText"/>
      </w:pPr>
      <w:r>
        <w:t xml:space="preserve">Die dominante Systematik ist die Geoidunsicherheit — die ungenaue Kenntnis des Gravitationspotentials an jedem Uhrenstandort. Diese ist derzeit auf ungefähr 1 cm begrenzt (entsprechend 10⁻¹⁸ fraktionaler Frequenz), was vergleichbar mit dem Zielsignal ist. Verbesserte Geoidmodelle aus der Satellitengravimetrie und lokalen Schweremessungen können dies auf 1 mm (10⁻¹⁹) reduzieren, was die Messung machbar macht.</w:t>
      </w:r>
    </w:p>
    <w:bookmarkEnd w:id="602"/>
    <w:bookmarkEnd w:id="603"/>
    <w:bookmarkStart w:id="607" w:name="zukünftige-experimentelle-aussichten"/>
    <w:p>
      <w:pPr>
        <w:pStyle w:val="Heading2"/>
      </w:pPr>
      <w:r>
        <w:rPr>
          <w:rStyle w:val="SectionNumber"/>
        </w:rPr>
        <w:t xml:space="preserve">21.10</w:t>
      </w:r>
      <w:r>
        <w:tab/>
      </w:r>
      <w:r>
        <w:t xml:space="preserve">Zukünftige experimentelle Aussichten</w:t>
      </w:r>
    </w:p>
    <w:p>
      <w:pPr>
        <w:pStyle w:val="FirstParagraph"/>
      </w:pPr>
      <w:r>
        <w:t xml:space="preserve">Die Frequenzholonomie-Messung erfordert drei oder mehr Atomuhren bei verschiedenen Gravitationspotentialen, verbunden durch optische Glasfaser- oder Freistrahl-Laserverbindungen. Aktuelle optische Gitteruhren (NIST, PTB, RIKEN) erreichen fraktionale Frequenzunsicherheiten von 10⁻¹⁸, entsprechend einer Höhenempfindlichkeit von etwa 1 cm auf der Erdoberfläche. Damit die Frequenzholonomie die SSZ-ART-Differenz detektiert, müssten die Uhren in verschiedenen Orbitalradien um ein kompaktes Objekt platziert werden, was weltraumbasierte Uhrentechnologie erfordert, die noch nicht verfügbar ist.</w:t>
      </w:r>
    </w:p>
    <w:p>
      <w:pPr>
        <w:pStyle w:val="BodyText"/>
      </w:pPr>
      <w:r>
        <w:t xml:space="preserve">Ein kurzfristigerer Ansatz verwendet das Erde-Mond-System. Drei Uhren — eine auf der Erde, eine auf dem Mond und eine in der Mondumlaufbahn — würden ein Dreieck mit einer messbaren Frequenzholonomie bilden. Die SSZ- und ART-Vorhersagen für diese Holonomie unterscheiden sich um ungefähr Ξ_Mond² = (r_s_Erde/(2 d_Mond))² = (0,00887/(2 mal 384.400.000))² = 1,3 mal 10⁻²², was jenseits der aktuellen Uhrenpräzision liegt, aber innerhalb der Reichweite projizierter Verbesserungen in den nächsten zwei Jahrzehnten.</w:t>
      </w:r>
    </w:p>
    <w:bookmarkStart w:id="604" w:name="theoretische-grundlagen-der-holonomie"/>
    <w:p>
      <w:pPr>
        <w:pStyle w:val="Heading3"/>
      </w:pPr>
      <w:r>
        <w:rPr>
          <w:rStyle w:val="SectionNumber"/>
        </w:rPr>
        <w:t xml:space="preserve">21.10.1</w:t>
      </w:r>
      <w:r>
        <w:tab/>
      </w:r>
      <w:r>
        <w:t xml:space="preserve">Theoretische Grundlagen der Holonomie</w:t>
      </w:r>
    </w:p>
    <w:p>
      <w:pPr>
        <w:pStyle w:val="FirstParagraph"/>
      </w:pPr>
      <w:r>
        <w:t xml:space="preserve">Die Frequenzholonomie I_ABC ist definiert als das Produkt von Frequenzverhältnissen um eine geschlossene Schleife: I_ABC = (f_AB / f_BA) mal (f_BC / f_CB) mal (f_CA / f_AC), wobei f_XY die Frequenz eines Standardsignals ist, das bei X emittiert und bei Y empfangen wird. In flachem Raum ist jedes Verhältnis exakt 1 (keine Gravitationsrotverschiebung), sodass I_ABC = 1. In gekrümmtem Raum weichen die Verhältnisse von 1 um Beträge ab, die proportional zur Ξ-Differenz zwischen den Emissions- und Empfangspunkten sind.</w:t>
      </w:r>
    </w:p>
    <w:p>
      <w:pPr>
        <w:pStyle w:val="BodyText"/>
      </w:pPr>
      <w:r>
        <w:t xml:space="preserve">Die Holonomie I_ABC ist eng mit dem Riemann-Krümmungstensor verwandt. Im Limes, wo das Dreieck ABC klein gegenüber der Krümmungsskala ist, gilt I_ABC = 1 + A mal R_0101 + O(A²), wobei A die Fläche des Dreiecks und R_0101 die Zeit-Zeit-Komponente des Riemann-Tensors ist. Diese Beziehung verbindet die messbare Frequenzholonomie mit der geometrischen Krümmung und liefert eine direkte Beobachtungssonde der Raumzeitgeometrie.</w:t>
      </w:r>
    </w:p>
    <w:p>
      <w:pPr>
        <w:pStyle w:val="BodyText"/>
      </w:pPr>
      <w:r>
        <w:t xml:space="preserve">Die SSZ-Vorhersage für R_0101 unterscheidet sich von der ART-Vorhersage um Terme der Ordnung Ξ² (im schwachen Feld) und um Korrekturen der Ordnung eins im starken Feld. Die Frequenzholonomie liefert daher eine Sonde der Metrikstruktur, die komplementär zu den Standardtests (Rotverschiebung, Lichtablenkung, Shapiro-Verzögerung) ist, die nur die führenden Ξ-Effekte sondieren.</w:t>
      </w:r>
    </w:p>
    <w:p>
      <w:pPr>
        <w:pStyle w:val="BodyText"/>
      </w:pPr>
      <w:r>
        <w:t xml:space="preserve">Für ein Dreieck mit Eckpunkten bei Radien r_1, r_2, r_3 um eine kugelsymmetrische Masse kann die SSZ-Holonomie im schwachen Feld analytisch berechnet werden: I_SSZ = 1 + (r_s² / (4 r_1 r_2 r_3)) mal sin(θ) mal (1 + Korrekturterme der Ordnung Ξ), wobei θ der Winkel am der Masse nächsten Eckpunkt ist. Die ART-Holonomie hat dieselbe führende Form, unterscheidet sich aber in den Korrekturtermen. Die Messung dieser Korrekturterme ist die experimentelle Herausforderung.</w:t>
      </w:r>
    </w:p>
    <w:bookmarkEnd w:id="604"/>
    <w:bookmarkStart w:id="605" w:name="Xc148566e9de99033513fe806e79b27a060204e8"/>
    <w:p>
      <w:pPr>
        <w:pStyle w:val="Heading3"/>
      </w:pPr>
      <w:r>
        <w:rPr>
          <w:rStyle w:val="SectionNumber"/>
        </w:rPr>
        <w:t xml:space="preserve">21.10.2</w:t>
      </w:r>
      <w:r>
        <w:tab/>
      </w:r>
      <w:r>
        <w:t xml:space="preserve">Praktische Implementierungsherausforderungen</w:t>
      </w:r>
    </w:p>
    <w:p>
      <w:pPr>
        <w:pStyle w:val="FirstParagraph"/>
      </w:pPr>
      <w:r>
        <w:t xml:space="preserve">Die Implementierung einer Frequenzholonomie-Messung steht vor mehreren praktischen Herausforderungen, die eine Diskussion verdienen:</w:t>
      </w:r>
    </w:p>
    <w:p>
      <w:pPr>
        <w:pStyle w:val="BodyText"/>
      </w:pPr>
      <w:r>
        <w:t xml:space="preserve">Signalkohärenz: Der Frequenzvergleich zwischen zwei Uhren erfordert eine kohärente Verbindung (optische Glasfaser oder Freistrahl-Laser) zwischen ihnen. Für bodenbasierte Experimente wurden optische Glasfaserverbindungen von bis zu 1000 km mit einer Frequenzübertragungspräzision von 10⁻¹⁸ demonstriert. Für weltraumbasierte Experimente sind Freistrahl-Laserverbindungen erforderlich, und die Kohärenz ist durch atmosphärische Turbulenz, Ausrichtungsjitter und Photonen-Schrotrauschen begrenzt. Aktuelle Technologie (demonstriert durch die GRACE-FO-Mission) erreicht eine Laser-Entfernungsmessungspräzision von ungefähr 10 nm über Basislinien von 200 km, entsprechend einer Frequenzpräzision von ungefähr 10⁻¹⁴. Dies ist 4 Größenordnungen schlechter als für die SSZ-ART-Unterscheidung benötigt.</w:t>
      </w:r>
    </w:p>
    <w:p>
      <w:pPr>
        <w:pStyle w:val="BodyText"/>
      </w:pPr>
      <w:r>
        <w:t xml:space="preserve">Relativistische Korrekturen: Der Frequenzvergleich zwischen einer bewegten Uhr und einer stationären Uhr beinhaltet sowohl die Gravitationsrotverschiebung (den gemessenen Effekt) als auch den Doppler-Effekt zweiter Ordnung (eine speziell-relativistische Korrektur proportional zu v²/c²). Für einen Satelliten in niedrigem Erdorbit (v $\approx$ 7,7 km/s) ist der Doppler-Effekt zweiter Ordnung v²/(2c²) $\approx$ 3,3 mal 10⁻¹⁰, was viel größer ist als der gesuchte gravitative Krümmungseffekt. Die Doppler-Korrektur muss auf eine Präzision von 10⁻⁸ relativ zu ihrem Wert bekannt sein, was eine Orbitbestimmung auf Zentimetergenauigkeit erfordert.</w:t>
      </w:r>
    </w:p>
    <w:p>
      <w:pPr>
        <w:pStyle w:val="BodyText"/>
      </w:pPr>
      <w:r>
        <w:t xml:space="preserve">Nicht-gravitative Störungen: Uhren im Orbit unterliegen thermischen Fluktuationen, Strahlungsdruck, Magnetfeldvariationen und anderen Umwelteffekten, die das Gravitationssignal nachahmen oder maskieren können. Widerstandsfreie Satelliten (die Mikrotriebwerke verwenden, um nicht-gravitative Beschleunigungen zu kompensieren) können diese Störungen reduzieren, aber nicht vollständig eliminieren. Die LISA-Pathfinder-Mission demonstrierte widerstandsfreie Kontrolle bis zu einer Restbeschleunigung von 10⁻¹⁵ m/s², was für die Metrik-Perturbationendetektion ausreicht, aber für die Frequenzholonomie-Messung möglicherweise nicht ausreichend ist.</w:t>
      </w:r>
    </w:p>
    <w:p>
      <w:pPr>
        <w:pStyle w:val="BodyText"/>
      </w:pPr>
      <w:r>
        <w:t xml:space="preserve">Diese Herausforderungen sind gewaltig, aber nicht unüberwindbar. Die Technologie-Roadmap legt nahe, dass Frequenzholonomie-Messungen im Zeitrahmen 2040–2050 machbar werden könnten, angetrieben durch Fortschritte in der optischen Uhrentechnologie, weltraumbasierten Laserverbindungen und widerstandsfreier Satellitenkontrolle. Die SSZ-Vorhersage für die Frequenzholonomie liefert eine konkrete wissenschaftliche Motivation für diese technologischen Entwicklungen.</w:t>
      </w:r>
    </w:p>
    <w:bookmarkEnd w:id="605"/>
    <w:bookmarkStart w:id="606" w:name="analogie-mit-der-berry-phase"/>
    <w:p>
      <w:pPr>
        <w:pStyle w:val="Heading3"/>
      </w:pPr>
      <w:r>
        <w:rPr>
          <w:rStyle w:val="SectionNumber"/>
        </w:rPr>
        <w:t xml:space="preserve">21.10.3</w:t>
      </w:r>
      <w:r>
        <w:tab/>
      </w:r>
      <w:r>
        <w:t xml:space="preserve">Analogie mit der Berry-Phase</w:t>
      </w:r>
    </w:p>
    <w:p>
      <w:pPr>
        <w:pStyle w:val="FirstParagraph"/>
      </w:pPr>
      <w:r>
        <w:t xml:space="preserve">Die Frequenzholonomie hat eine mathematische Struktur, die der Berry-Phase in der Quantenmechanik ähnelt. Die Berry-Phase ist die geometrische Phase, die ein Quantenzustand erwirbt, wenn er um eine geschlossene Schleife im Parameterraum transportiert wird. Die Frequenzholonomie ist die geometrische Phase, die ein Frequenzstandard erwirbt, wenn er um eine geschlossene Schleife im Gravitationspotentialraum transportiert wird.</w:t>
      </w:r>
    </w:p>
    <w:p>
      <w:pPr>
        <w:pStyle w:val="BodyText"/>
      </w:pPr>
      <w:r>
        <w:t xml:space="preserve">Diese Analogie ist nicht nur formal. Beide Effekte entstehen aus der Krümmung einer Verbindung: der Berry-Verbindung in der Quantenmechanik und der gravitativen Verbindung (Christoffel-Symbole) in der Allgemeinen Relativitätstheorie. Beide sind topologisch (sie hängen nur von der eingeschlossenen Fläche ab, nicht von der Form der Schleife). Beide sind messbar (die Berry-Phase wurde in zahlreichen Quantensystemen beobachtet, und die Frequenzholonomie ist eine Vorhersage sowohl der ART als auch von SSZ).</w:t>
      </w:r>
    </w:p>
    <w:p>
      <w:pPr>
        <w:pStyle w:val="BodyText"/>
      </w:pPr>
      <w:r>
        <w:t xml:space="preserve">Die SSZ-Vorhersage für die Frequenzholonomie unterscheidet sich von der ART-Vorhersage um Terme proportional zu Ξ², die die Struktur zweiter Ordnung des Segmentdichteprofils kodieren. Diese Terme sind das gravitative Analogon der Berry-Krümmungskorrekturen, die in Systemen mit nicht-trivialer Bandstruktur auftreten (wie topologische Isolatoren). Die mathematische Parallele legt nahe, dass Techniken aus der Festkörperphysik (Berry-Phasen-Tomographie, Messungen des quantengeometrischen Tensors) für gravitative Frequenzholonomie-Messungen adaptiert werden könnten.</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Die vollständige SSZ-Schwarze-Loch-Metrik,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606"/>
    <w:bookmarkEnd w:id="607"/>
    <w:bookmarkStart w:id="609" w:name="querverweise-16"/>
    <w:p>
      <w:pPr>
        <w:pStyle w:val="Heading2"/>
      </w:pPr>
      <w:r>
        <w:rPr>
          <w:rStyle w:val="SectionNumber"/>
        </w:rPr>
        <w:t xml:space="preserve">21.11</w:t>
      </w:r>
      <w:r>
        <w:tab/>
      </w:r>
      <w:r>
        <w:t xml:space="preserve">Querverweise</w:t>
      </w:r>
    </w:p>
    <w:bookmarkStart w:id="608" w:name="zusammenfassung-und-brücke-zu-teil-v"/>
    <w:p>
      <w:pPr>
        <w:pStyle w:val="Heading3"/>
      </w:pPr>
      <w:r>
        <w:rPr>
          <w:rStyle w:val="SectionNumber"/>
        </w:rPr>
        <w:t xml:space="preserve">21.11.1</w:t>
      </w:r>
      <w:r>
        <w:tab/>
      </w:r>
      <w:r>
        <w:t xml:space="preserve">Zusammenfassung und Brücke zu Teil V</w:t>
      </w:r>
    </w:p>
    <w:p>
      <w:pPr>
        <w:pStyle w:val="FirstParagraph"/>
      </w:pPr>
      <w:r>
        <w:t xml:space="preserve">Dieses Kapitel zeigte, dass Raumzeitkrümmung allein durch Frequenzmessungen detektiert werden kann, unter Verwendung der Holonomie I_ABC. Dieses Ergebnis hat praktische Implikationen für zukünftige weltraumbasierte Gravitationsexperimente und liefert einen sauberen, koordinatenunabhängigen Test des SSZ-Rahmenwerks.</w:t>
      </w:r>
    </w:p>
    <w:p>
      <w:pPr>
        <w:pStyle w:val="BodyText"/>
      </w:pPr>
      <w:r>
        <w:t xml:space="preserve">Teil V wendet den vollen SSZ-Formalismus auf das Starkfeldregime an: Schwarze Löcher, Singularitäten, natürliche Grenzen und dunkle Sterne. Die in den Teilen III und IV entwickelten elektromagnetischen Werkzeuge sind wesentlich für die Interpretation der Beobachtungssignaturen dieser Objekte. Der Übergang von der Schwachfeldübereinstimmung mit der ART (Teile II–IV) zur Starkfelddivergenz von der ART (Teil V) ist die zentrale wissenschaftliche Geschichte dieses Buches.</w:t>
      </w:r>
    </w:p>
    <w:p>
      <w:pPr>
        <w:pStyle w:val="Compact"/>
        <w:numPr>
          <w:ilvl w:val="0"/>
          <w:numId w:val="1054"/>
        </w:numPr>
      </w:pPr>
      <w:r>
        <w:rPr>
          <w:b/>
          <w:bCs/>
        </w:rPr>
        <w:t xml:space="preserve">Voraussetzungen:</w:t>
      </w:r>
      <w:r>
        <w:t xml:space="preserve"> </w:t>
      </w:r>
      <w:r>
        <w:t xml:space="preserve">Kap. 16 (Frequenzrahmenwerk)</w:t>
      </w:r>
    </w:p>
    <w:p>
      <w:pPr>
        <w:pStyle w:val="Compact"/>
        <w:numPr>
          <w:ilvl w:val="0"/>
          <w:numId w:val="1054"/>
        </w:numPr>
      </w:pPr>
      <w:r>
        <w:rPr>
          <w:b/>
          <w:bCs/>
        </w:rPr>
        <w:t xml:space="preserve">Referenziert von:</w:t>
      </w:r>
      <w:r>
        <w:t xml:space="preserve"> </w:t>
      </w:r>
      <w:r>
        <w:t xml:space="preserve">Kap. 30 (falsifizierbare Vorhersagen)</w:t>
      </w:r>
    </w:p>
    <w:p>
      <w:pPr>
        <w:pStyle w:val="Compact"/>
        <w:numPr>
          <w:ilvl w:val="0"/>
          <w:numId w:val="1054"/>
        </w:numPr>
      </w:pPr>
      <w:r>
        <w:rPr>
          <w:b/>
          <w:bCs/>
        </w:rPr>
        <w:t xml:space="preserve">Anhang:</w:t>
      </w:r>
      <w:r>
        <w:t xml:space="preserve"> </w:t>
      </w:r>
      <w:r>
        <w:t xml:space="preserve">Anh. B (B.1 Holonomie)</w:t>
      </w:r>
    </w:p>
    <w:p>
      <w:r>
        <w:pict>
          <v:rect style="width:0;height:1.5pt" o:hralign="center" o:hrstd="t" o:hr="t"/>
        </w:pict>
      </w:r>
    </w:p>
    <w:bookmarkEnd w:id="608"/>
    <w:bookmarkEnd w:id="609"/>
    <w:bookmarkEnd w:id="610"/>
    <w:bookmarkStart w:id="663" w:name="Xb332895db001f3cdd6e7e039f815bb0f61aa30d"/>
    <w:p>
      <w:pPr>
        <w:pStyle w:val="Heading1"/>
      </w:pPr>
      <w:r>
        <w:rPr>
          <w:rStyle w:val="SectionNumber"/>
        </w:rPr>
        <w:t xml:space="preserve">22</w:t>
      </w:r>
      <w:r>
        <w:tab/>
      </w:r>
      <w:r>
        <w:t xml:space="preserve">Lagrange- und Hamilton-Formulierung der SSZ</w:t>
      </w:r>
    </w:p>
    <w:p>
      <w:pPr>
        <w:pStyle w:val="FirstParagraph"/>
      </w:pPr>
      <w:r>
        <w:rPr>
          <w:b/>
          <w:bCs/>
        </w:rPr>
        <w:t xml:space="preserve">Paper-Referenz:</w:t>
      </w:r>
      <w:r>
        <w:t xml:space="preserve"> </w:t>
      </w:r>
      <w:r>
        <w:t xml:space="preserve">ssz-lagrange Repository (Wrede, Casu 2026)</w:t>
      </w:r>
      <w:r>
        <w:t xml:space="preserve"> </w:t>
      </w:r>
      <w:r>
        <w:rPr>
          <w:b/>
          <w:bCs/>
        </w:rPr>
        <w:t xml:space="preserve">Validierung:</w:t>
      </w:r>
      <w:r>
        <w:t xml:space="preserve"> </w:t>
      </w:r>
      <w:r>
        <w:t xml:space="preserve">54/54 Tests BESTANDEN (100%)</w:t>
      </w:r>
    </w:p>
    <w:p>
      <w:pPr>
        <w:pStyle w:val="CaptionedFigure"/>
      </w:pPr>
      <w:r>
        <w:drawing>
          <wp:inline>
            <wp:extent cx="5334000" cy="2631132"/>
            <wp:effectExtent b="0" l="0" r="0" t="0"/>
            <wp:docPr descr="Fig 31.1" title="" id="612" name="Picture"/>
            <a:graphic>
              <a:graphicData uri="http://schemas.openxmlformats.org/drawingml/2006/picture">
                <pic:pic>
                  <pic:nvPicPr>
                    <pic:cNvPr descr="figures/ch31_lagrange/fig_31_01_effective_potential.png" id="613" name="Picture"/>
                    <pic:cNvPicPr>
                      <a:picLocks noChangeArrowheads="1" noChangeAspect="1"/>
                    </pic:cNvPicPr>
                  </pic:nvPicPr>
                  <pic:blipFill>
                    <a:blip r:embed="rId611"/>
                    <a:stretch>
                      <a:fillRect/>
                    </a:stretch>
                  </pic:blipFill>
                  <pic:spPr bwMode="auto">
                    <a:xfrm>
                      <a:off x="0" y="0"/>
                      <a:ext cx="5334000" cy="2631132"/>
                    </a:xfrm>
                    <a:prstGeom prst="rect">
                      <a:avLst/>
                    </a:prstGeom>
                    <a:noFill/>
                    <a:ln w="9525">
                      <a:noFill/>
                      <a:headEnd/>
                      <a:tailEnd/>
                    </a:ln>
                  </pic:spPr>
                </pic:pic>
              </a:graphicData>
            </a:graphic>
          </wp:inline>
        </w:drawing>
      </w:r>
    </w:p>
    <w:p>
      <w:pPr>
        <w:pStyle w:val="ImageCaption"/>
      </w:pPr>
      <w:r>
        <w:t xml:space="preserve">Fig 31.1</w:t>
      </w:r>
    </w:p>
    <w:p>
      <w:pPr>
        <w:pStyle w:val="CaptionedFigure"/>
      </w:pPr>
      <w:r>
        <w:drawing>
          <wp:inline>
            <wp:extent cx="5334000" cy="5266481"/>
            <wp:effectExtent b="0" l="0" r="0" t="0"/>
            <wp:docPr descr="Fig" title="" id="615" name="Picture"/>
            <a:graphic>
              <a:graphicData uri="http://schemas.openxmlformats.org/drawingml/2006/picture">
                <pic:pic>
                  <pic:nvPicPr>
                    <pic:cNvPr descr="figures/ch31_lagrange/fig_31_02_geodesics.png" id="616" name="Picture"/>
                    <pic:cNvPicPr>
                      <a:picLocks noChangeArrowheads="1" noChangeAspect="1"/>
                    </pic:cNvPicPr>
                  </pic:nvPicPr>
                  <pic:blipFill>
                    <a:blip r:embed="rId614"/>
                    <a:stretch>
                      <a:fillRect/>
                    </a:stretch>
                  </pic:blipFill>
                  <pic:spPr bwMode="auto">
                    <a:xfrm>
                      <a:off x="0" y="0"/>
                      <a:ext cx="5334000" cy="5266481"/>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617" w:name="motivation"/>
    <w:p>
      <w:pPr>
        <w:pStyle w:val="Heading2"/>
      </w:pPr>
      <w:r>
        <w:rPr>
          <w:rStyle w:val="SectionNumber"/>
        </w:rPr>
        <w:t xml:space="preserve">22.1</w:t>
      </w:r>
      <w:r>
        <w:tab/>
      </w:r>
      <w:r>
        <w:t xml:space="preserve">Motivation</w:t>
      </w:r>
    </w:p>
    <w:p>
      <w:pPr>
        <w:pStyle w:val="FirstParagraph"/>
      </w:pPr>
      <w:r>
        <w:t xml:space="preserve">Die Lagrange-Mechanik bietet den elegantesten Zugang zur Herleitung von Bewegungsgleichungen in gekrümmter Raumzeit. Für die SSZ-Metrik liefert der Lagrange-Formalismus Geodätengleichungen für massive Teilchen und Photonen, effektive Potentiale und Orbitalstruktur, Erhaltungsgrößen (Energie, Drehimpuls) sowie direkte Vergleichbarkeit mit dem Schwarzschild-Ergebnis.</w:t>
      </w:r>
    </w:p>
    <w:p>
      <w:pPr>
        <w:pStyle w:val="BodyText"/>
      </w:pPr>
      <w:r>
        <w:t xml:space="preserve">Die zentrale Innovation:</w:t>
      </w:r>
      <w:r>
        <w:t xml:space="preserve"> </w:t>
      </w:r>
      <w:r>
        <w:rPr>
          <w:b/>
          <w:bCs/>
        </w:rPr>
        <w:t xml:space="preserve">In SSZ existieren keine Singularitäten</w:t>
      </w:r>
      <w:r>
        <w:t xml:space="preserve">, da die Segmentdichte</w:t>
      </w:r>
      <w:r>
        <w:t xml:space="preserve"> </w:t>
      </w:r>
      <m:oMath>
        <m:r>
          <m:rPr>
            <m:sty m:val="p"/>
          </m:rPr>
          <m:t>Ξ</m:t>
        </m:r>
        <m:r>
          <m:rPr>
            <m:sty m:val="p"/>
          </m:rPr>
          <m:t>(</m:t>
        </m:r>
        <m:r>
          <m:t>r</m:t>
        </m:r>
        <m:r>
          <m:rPr>
            <m:sty m:val="p"/>
          </m:rPr>
          <m:t>)</m:t>
        </m:r>
      </m:oMath>
      <w:r>
        <w:t xml:space="preserve"> </w:t>
      </w:r>
      <w:r>
        <w:t xml:space="preserve">überall endlich bleibt. Die Lagrange-Formulierung macht dies manifest.</w:t>
      </w:r>
    </w:p>
    <w:p>
      <w:pPr>
        <w:pStyle w:val="BodyText"/>
      </w:pPr>
      <w:r>
        <w:t xml:space="preserve">Dieses Kapitel adressiert die zuvor als tiefste theoretische Lücke in SSZ identifizierte Abwesenheit eines Wirkungsprinzips (siehe Kapitel 29). Durch die explizite Konstruktion der Lagrange- und Hamilton-Funktion zeigen wir, dass SSZ eine vollständig variationelle Formulierung für Testteilchenbewegung zulässt, wobei alle klassischen ART-Ergebnisse im schwachen Feld reproduziert werden.</w:t>
      </w:r>
    </w:p>
    <w:p>
      <w:r>
        <w:pict>
          <v:rect style="width:0;height:1.5pt" o:hralign="center" o:hrstd="t" o:hr="t"/>
        </w:pict>
      </w:r>
    </w:p>
    <w:bookmarkEnd w:id="617"/>
    <w:bookmarkStart w:id="621" w:name="die-ssz-metrik-zusammenfassung"/>
    <w:p>
      <w:pPr>
        <w:pStyle w:val="Heading2"/>
      </w:pPr>
      <w:r>
        <w:rPr>
          <w:rStyle w:val="SectionNumber"/>
        </w:rPr>
        <w:t xml:space="preserve">22.2</w:t>
      </w:r>
      <w:r>
        <w:tab/>
      </w:r>
      <w:r>
        <w:t xml:space="preserve">Die SSZ-Metrik (Zusammenfassung)</w:t>
      </w:r>
    </w:p>
    <w:bookmarkStart w:id="618" w:name="segmentdichte-und-zeitdilatation"/>
    <w:p>
      <w:pPr>
        <w:pStyle w:val="Heading3"/>
      </w:pPr>
      <w:r>
        <w:rPr>
          <w:rStyle w:val="SectionNumber"/>
        </w:rPr>
        <w:t xml:space="preserve">22.2.1</w:t>
      </w:r>
      <w:r>
        <w:tab/>
      </w:r>
      <w:r>
        <w:t xml:space="preserve">Segmentdichte und Zeitdilatation</w:t>
      </w:r>
    </w:p>
    <w:p>
      <w:pPr>
        <w:pStyle w:val="FirstParagraph"/>
      </w:pPr>
      <w:r>
        <w:rPr>
          <w:b/>
          <w:bCs/>
        </w:rPr>
        <w:t xml:space="preserve">Schwaches Feld</w:t>
      </w:r>
      <w:r>
        <w:t xml:space="preserve"> </w:t>
      </w:r>
      <w:r>
        <w:t xml:space="preserve">(</w:t>
      </w:r>
      <m:oMath>
        <m:r>
          <m:t>r</m:t>
        </m:r>
        <m:r>
          <m:rPr>
            <m:sty m:val="p"/>
          </m:rPr>
          <m:t>≫</m:t>
        </m:r>
        <m:sSub>
          <m:e>
            <m:r>
              <m:t>r</m:t>
            </m:r>
          </m:e>
          <m:sub>
            <m:r>
              <m:t>s</m:t>
            </m:r>
          </m:sub>
        </m:sSub>
      </m:oMath>
      <w:r>
        <w:t xml:space="preserve">):</w:t>
      </w:r>
    </w:p>
    <w:p>
      <w:pPr>
        <w:pStyle w:val="BodyText"/>
      </w:pPr>
      <m:oMathPara>
        <m:oMathParaPr>
          <m:jc m:val="center"/>
        </m:oMathParaPr>
        <m:oMath>
          <m:r>
            <m:rPr>
              <m:sty m:val="p"/>
            </m:rPr>
            <m:t>Ξ</m:t>
          </m:r>
          <m:r>
            <m:rPr>
              <m:sty m:val="p"/>
            </m:rPr>
            <m:t>(</m:t>
          </m:r>
          <m:r>
            <m:t>r</m:t>
          </m:r>
          <m:r>
            <m:rPr>
              <m:sty m:val="p"/>
            </m:rPr>
            <m:t>)</m:t>
          </m:r>
          <m:r>
            <m:rPr>
              <m:sty m:val="p"/>
            </m:rPr>
            <m:t>=</m:t>
          </m:r>
          <m:f>
            <m:fPr>
              <m:type m:val="bar"/>
            </m:fPr>
            <m:num>
              <m:sSub>
                <m:e>
                  <m:r>
                    <m:t>r</m:t>
                  </m:r>
                </m:e>
                <m:sub>
                  <m:r>
                    <m:t>s</m:t>
                  </m:r>
                </m:sub>
              </m:sSub>
            </m:num>
            <m:den>
              <m:r>
                <m:t>2</m:t>
              </m:r>
              <m:r>
                <m:t>r</m:t>
              </m:r>
            </m:den>
          </m:f>
        </m:oMath>
      </m:oMathPara>
    </w:p>
    <w:p>
      <w:pPr>
        <w:pStyle w:val="FirstParagraph"/>
      </w:pPr>
      <w:r>
        <w:rPr>
          <w:b/>
          <w:bCs/>
        </w:rPr>
        <w:t xml:space="preserve">Starkes Feld</w:t>
      </w:r>
      <w:r>
        <w:t xml:space="preserve"> </w:t>
      </w:r>
      <w:r>
        <w:t xml:space="preserve">(</w:t>
      </w:r>
      <m:oMath>
        <m:r>
          <m:t>r</m:t>
        </m:r>
        <m:r>
          <m:rPr>
            <m:sty m:val="p"/>
          </m:rPr>
          <m:t>→</m:t>
        </m:r>
        <m:sSub>
          <m:e>
            <m:r>
              <m:t>r</m:t>
            </m:r>
          </m:e>
          <m:sub>
            <m:r>
              <m:t>s</m:t>
            </m:r>
          </m:sub>
        </m:sSub>
      </m:oMath>
      <w:r>
        <w:t xml:space="preserve">):</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r>
            <m:rPr>
              <m:sty m:val="p"/>
            </m:rPr>
            <m:t>exp</m:t>
          </m:r>
          <m:r>
            <m:t>​</m:t>
          </m:r>
          <m:d>
            <m:dPr>
              <m:begChr m:val="("/>
              <m:sepChr m:val=""/>
              <m:endChr m:val=")"/>
              <m:grow/>
            </m:dPr>
            <m:e>
              <m:r>
                <m:rPr>
                  <m:sty m:val="p"/>
                </m:rPr>
                <m:t>−</m:t>
              </m:r>
              <m:f>
                <m:fPr>
                  <m:type m:val="bar"/>
                </m:fPr>
                <m:num>
                  <m:r>
                    <m:t>φ</m:t>
                  </m:r>
                  <m:r>
                    <m:t> </m:t>
                  </m:r>
                  <m:sSub>
                    <m:e>
                      <m:r>
                        <m:t>r</m:t>
                      </m:r>
                    </m:e>
                    <m:sub>
                      <m:r>
                        <m:t>s</m:t>
                      </m:r>
                    </m:sub>
                  </m:sSub>
                </m:num>
                <m:den>
                  <m:r>
                    <m:t>r</m:t>
                  </m:r>
                </m:den>
              </m:f>
            </m:e>
          </m:d>
          <m:r>
            <m:rPr>
              <m:sty m:val="p"/>
            </m:rPr>
            <m:t>,</m:t>
          </m:r>
          <m:r>
            <m:t> </m:t>
          </m:r>
          <m:r>
            <m:t>φ</m:t>
          </m:r>
          <m:r>
            <m:rPr>
              <m:sty m:val="p"/>
            </m:rPr>
            <m:t>=</m:t>
          </m:r>
          <m:f>
            <m:fPr>
              <m:type m:val="bar"/>
            </m:fPr>
            <m:num>
              <m:r>
                <m:t>1</m:t>
              </m:r>
              <m:r>
                <m:rPr>
                  <m:sty m:val="p"/>
                </m:rPr>
                <m:t>+</m:t>
              </m:r>
              <m:rad>
                <m:radPr>
                  <m:degHide m:val="on"/>
                </m:radPr>
                <m:deg/>
                <m:e>
                  <m:r>
                    <m:t>5</m:t>
                  </m:r>
                </m:e>
              </m:rad>
            </m:num>
            <m:den>
              <m:r>
                <m:t>2</m:t>
              </m:r>
            </m:den>
          </m:f>
          <m:r>
            <m:rPr>
              <m:sty m:val="p"/>
            </m:rPr>
            <m:t>≈</m:t>
          </m:r>
          <m:r>
            <m:t>1</m:t>
          </m:r>
          <m:r>
            <m:rPr>
              <m:sty m:val="p"/>
            </m:rPr>
            <m:t>,</m:t>
          </m:r>
          <m:r>
            <m:t>618</m:t>
          </m:r>
        </m:oMath>
      </m:oMathPara>
    </w:p>
    <w:p>
      <w:pPr>
        <w:pStyle w:val="FirstParagraph"/>
      </w:pPr>
      <w:r>
        <w:t xml:space="preserve">Zeitdilatationsfaktor:</w:t>
      </w:r>
    </w:p>
    <w:p>
      <w:pPr>
        <w:pStyle w:val="BodyText"/>
      </w:pPr>
      <m:oMathPara>
        <m:oMathParaPr>
          <m:jc m:val="center"/>
        </m:oMathPara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Skalierungsfaktor:</w:t>
      </w:r>
    </w:p>
    <w:p>
      <w:pPr>
        <w:pStyle w:val="BodyText"/>
      </w:pPr>
      <m:oMathPara>
        <m:oMathParaPr>
          <m:jc m:val="center"/>
        </m:oMathParaPr>
        <m:oMath>
          <m:r>
            <m:t>s</m:t>
          </m:r>
          <m:r>
            <m:rPr>
              <m:sty m:val="p"/>
            </m:rPr>
            <m:t>(</m:t>
          </m:r>
          <m:r>
            <m:t>r</m:t>
          </m:r>
          <m:r>
            <m:rPr>
              <m:sty m:val="p"/>
            </m:rPr>
            <m:t>)</m:t>
          </m:r>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m:oMathPara>
    </w:p>
    <w:bookmarkEnd w:id="618"/>
    <w:bookmarkStart w:id="619" w:name="ssz-linienelement"/>
    <w:p>
      <w:pPr>
        <w:pStyle w:val="Heading3"/>
      </w:pPr>
      <w:r>
        <w:rPr>
          <w:rStyle w:val="SectionNumber"/>
        </w:rPr>
        <w:t xml:space="preserve">22.2.2</w:t>
      </w:r>
      <w:r>
        <w:tab/>
      </w:r>
      <w:r>
        <w:t xml:space="preserve">SSZ-Linienelement</w:t>
      </w:r>
    </w:p>
    <w:p>
      <w:pPr>
        <w:pStyle w:val="FirstParagraph"/>
      </w:pPr>
      <m:oMathPara>
        <m:oMathParaPr>
          <m:jc m:val="center"/>
        </m:oMathPara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t</m:t>
              </m:r>
            </m:e>
            <m:sup>
              <m:r>
                <m:t>2</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m:oMathPara>
    </w:p>
    <w:p>
      <w:pPr>
        <w:pStyle w:val="FirstParagraph"/>
      </w:pPr>
      <w:r>
        <w:t xml:space="preserve">mit</w:t>
      </w:r>
      <w:r>
        <w:t xml:space="preserve"> </w:t>
      </w:r>
      <m:oMath>
        <m:r>
          <m:t>d</m:t>
        </m:r>
        <m:sSup>
          <m:e>
            <m:r>
              <m:rPr>
                <m:sty m:val="p"/>
              </m:rPr>
              <m:t>Ω</m:t>
            </m:r>
          </m:e>
          <m:sup>
            <m:r>
              <m:t>2</m:t>
            </m:r>
          </m:sup>
        </m:sSup>
        <m:r>
          <m:rPr>
            <m:sty m:val="p"/>
          </m:rPr>
          <m:t>=</m:t>
        </m:r>
        <m:r>
          <m:t>d</m:t>
        </m:r>
        <m:sSup>
          <m:e>
            <m:r>
              <m:t>θ</m:t>
            </m:r>
          </m:e>
          <m:sup>
            <m:r>
              <m:t>2</m:t>
            </m:r>
          </m:sup>
        </m:sSup>
        <m:r>
          <m:rPr>
            <m:sty m:val="p"/>
          </m:rPr>
          <m:t>+</m:t>
        </m:r>
        <m:sSup>
          <m:e>
            <m:r>
              <m:rPr>
                <m:sty m:val="p"/>
              </m:rPr>
              <m:t>sin</m:t>
            </m:r>
          </m:e>
          <m:sup>
            <m:r>
              <m:t>2</m:t>
            </m:r>
          </m:sup>
        </m:sSup>
        <m:r>
          <m:t>θ</m:t>
        </m:r>
        <m:r>
          <m:t> </m:t>
        </m:r>
        <m:r>
          <m:t>d</m:t>
        </m:r>
        <m:sSup>
          <m:e>
            <m:r>
              <m:t>φ</m:t>
            </m:r>
          </m:e>
          <m:sup>
            <m:r>
              <m:t>2</m:t>
            </m:r>
          </m:sup>
        </m:sSup>
      </m:oMath>
      <w:r>
        <w:t xml:space="preserve">.</w:t>
      </w:r>
    </w:p>
    <w:bookmarkEnd w:id="619"/>
    <w:bookmarkStart w:id="620" w:name="vergleich-mit-schwarzschild"/>
    <w:p>
      <w:pPr>
        <w:pStyle w:val="Heading3"/>
      </w:pPr>
      <w:r>
        <w:rPr>
          <w:rStyle w:val="SectionNumber"/>
        </w:rPr>
        <w:t xml:space="preserve">22.2.3</w:t>
      </w:r>
      <w:r>
        <w:tab/>
      </w:r>
      <w:r>
        <w:t xml:space="preserve">Vergleich mit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Komponente</w:t>
            </w:r>
          </w:p>
        </w:tc>
        <w:tc>
          <w:tcPr/>
          <w:p>
            <w:pPr>
              <w:pStyle w:val="Compact"/>
            </w:pPr>
            <w:r>
              <w:t xml:space="preserve">Schwarzschild</w:t>
            </w:r>
          </w:p>
        </w:tc>
        <w:tc>
          <w:tcPr/>
          <w:p>
            <w:pPr>
              <w:pStyle w:val="Compact"/>
            </w:pPr>
            <w:r>
              <w:t xml:space="preserve">SSZ</w:t>
            </w:r>
          </w:p>
        </w:tc>
      </w:tr>
      <w:tr>
        <w:tc>
          <w:tcPr/>
          <w:p>
            <w:pPr>
              <w:pStyle w:val="Compact"/>
            </w:pPr>
            <m:oMath>
              <m:sSub>
                <m:e>
                  <m:r>
                    <m:t>g</m:t>
                  </m:r>
                </m:e>
                <m:sub>
                  <m:r>
                    <m:t>t</m:t>
                  </m:r>
                  <m:r>
                    <m:t>t</m:t>
                  </m:r>
                </m:sub>
              </m:sSub>
            </m:oMath>
          </w:p>
        </w:tc>
        <w:tc>
          <w:tcPr/>
          <w:p>
            <w:pPr>
              <w:pStyle w:val="Compact"/>
            </w:pPr>
            <m:oMath>
              <m:r>
                <m:rPr>
                  <m:sty m:val="p"/>
                </m:rPr>
                <m:t>−</m:t>
              </m:r>
              <m:r>
                <m:rPr>
                  <m:sty m:val="p"/>
                </m:rPr>
                <m:t>(</m:t>
              </m:r>
              <m:r>
                <m:t>1</m:t>
              </m:r>
              <m:r>
                <m:rPr>
                  <m:sty m:val="p"/>
                </m:rPr>
                <m:t>−</m:t>
              </m:r>
              <m:sSub>
                <m:e>
                  <m:r>
                    <m:t>r</m:t>
                  </m:r>
                </m:e>
                <m:sub>
                  <m:r>
                    <m:t>s</m:t>
                  </m:r>
                </m:sub>
              </m:sSub>
              <m:r>
                <m:rPr>
                  <m:sty m:val="p"/>
                </m:rPr>
                <m:t>/</m:t>
              </m:r>
              <m:r>
                <m:t>r</m:t>
              </m:r>
              <m:r>
                <m:rPr>
                  <m:sty m:val="p"/>
                </m:rPr>
                <m:t>)</m:t>
              </m:r>
            </m:oMath>
          </w:p>
        </w:tc>
        <w:tc>
          <w:tcPr/>
          <w:p>
            <w:pPr>
              <w:pStyle w:val="Compact"/>
            </w:pPr>
            <m:oMath>
              <m:r>
                <m:rPr>
                  <m:sty m:val="p"/>
                </m:rPr>
                <m:t>−</m:t>
              </m:r>
              <m:r>
                <m:t>D</m:t>
              </m:r>
              <m:r>
                <m:rPr>
                  <m:sty m:val="p"/>
                </m:rPr>
                <m:t>(</m:t>
              </m:r>
              <m:r>
                <m:t>r</m:t>
              </m:r>
              <m:sSup>
                <m:e>
                  <m:r>
                    <m:rPr>
                      <m:sty m:val="p"/>
                    </m:rPr>
                    <m:t>)</m:t>
                  </m:r>
                </m:e>
                <m:sup>
                  <m:r>
                    <m:t>2</m:t>
                  </m:r>
                </m:sup>
              </m:sSup>
            </m:oMath>
          </w:p>
        </w:tc>
      </w:tr>
      <w:tr>
        <w:tc>
          <w:tcPr/>
          <w:p>
            <w:pPr>
              <w:pStyle w:val="Compact"/>
            </w:pPr>
            <m:oMath>
              <m:sSub>
                <m:e>
                  <m:r>
                    <m:t>g</m:t>
                  </m:r>
                </m:e>
                <m:sub>
                  <m:r>
                    <m:t>r</m:t>
                  </m:r>
                  <m:r>
                    <m:t>r</m:t>
                  </m:r>
                </m:sub>
              </m:sSub>
            </m:oMath>
          </w:p>
        </w:tc>
        <w:tc>
          <w:tcPr/>
          <w:p>
            <w:pPr>
              <w:pStyle w:val="Compact"/>
            </w:pPr>
            <m:oMath>
              <m:r>
                <m:rPr>
                  <m:sty m:val="p"/>
                </m:rPr>
                <m:t>(</m:t>
              </m:r>
              <m:r>
                <m:t>1</m:t>
              </m:r>
              <m:r>
                <m:rPr>
                  <m:sty m:val="p"/>
                </m:rPr>
                <m:t>−</m:t>
              </m:r>
              <m:sSub>
                <m:e>
                  <m:r>
                    <m:t>r</m:t>
                  </m:r>
                </m:e>
                <m:sub>
                  <m:r>
                    <m:t>s</m:t>
                  </m:r>
                </m:sub>
              </m:sSub>
              <m:r>
                <m:rPr>
                  <m:sty m:val="p"/>
                </m:rPr>
                <m:t>/</m:t>
              </m:r>
              <m:r>
                <m:t>r</m:t>
              </m:r>
              <m:sSup>
                <m:e>
                  <m:r>
                    <m:rPr>
                      <m:sty m:val="p"/>
                    </m:rPr>
                    <m:t>)</m:t>
                  </m:r>
                </m:e>
                <m:sup>
                  <m:r>
                    <m:rPr>
                      <m:sty m:val="p"/>
                    </m:rPr>
                    <m:t>−</m:t>
                  </m:r>
                  <m:r>
                    <m:t>1</m:t>
                  </m:r>
                </m:sup>
              </m:sSup>
            </m:oMath>
          </w:p>
        </w:tc>
        <w:tc>
          <w:tcPr/>
          <w:p>
            <w:pPr>
              <w:pStyle w:val="Compact"/>
            </w:pPr>
            <m:oMath>
              <m:r>
                <m:t>s</m:t>
              </m:r>
              <m:r>
                <m:rPr>
                  <m:sty m:val="p"/>
                </m:rPr>
                <m:t>(</m:t>
              </m:r>
              <m:r>
                <m:t>r</m:t>
              </m:r>
              <m:sSup>
                <m:e>
                  <m:r>
                    <m:rPr>
                      <m:sty m:val="p"/>
                    </m:rPr>
                    <m:t>)</m:t>
                  </m:r>
                </m:e>
                <m:sup>
                  <m:r>
                    <m:t>2</m:t>
                  </m:r>
                </m:sup>
              </m:sSup>
            </m:oMath>
          </w:p>
        </w:tc>
      </w:tr>
      <w:tr>
        <w:tc>
          <w:tcPr/>
          <w:p>
            <w:pPr>
              <w:pStyle w:val="Compact"/>
            </w:pPr>
            <w:r>
              <w:t xml:space="preserve">Singularität</w:t>
            </w:r>
          </w:p>
        </w:tc>
        <w:tc>
          <w:tcPr/>
          <w:p>
            <w:pPr>
              <w:pStyle w:val="Compact"/>
            </w:pPr>
            <m:oMath>
              <m:r>
                <m:t>r</m:t>
              </m:r>
              <m:r>
                <m:rPr>
                  <m:sty m:val="p"/>
                </m:rPr>
                <m:t>=</m:t>
              </m:r>
              <m:r>
                <m:t>0</m:t>
              </m:r>
            </m:oMath>
            <w:r>
              <w:t xml:space="preserve"> </w:t>
            </w:r>
            <w:r>
              <w:t xml:space="preserve">und</w:t>
            </w:r>
            <w:r>
              <w:t xml:space="preserve"> </w:t>
            </w:r>
            <m:oMath>
              <m:r>
                <m:t>r</m:t>
              </m:r>
              <m:r>
                <m:rPr>
                  <m:sty m:val="p"/>
                </m:rPr>
                <m:t>=</m:t>
              </m:r>
              <m:sSub>
                <m:e>
                  <m:r>
                    <m:t>r</m:t>
                  </m:r>
                </m:e>
                <m:sub>
                  <m:r>
                    <m:t>s</m:t>
                  </m:r>
                </m:sub>
              </m:sSub>
            </m:oMath>
          </w:p>
        </w:tc>
        <w:tc>
          <w:tcPr/>
          <w:p>
            <w:pPr>
              <w:pStyle w:val="Compact"/>
            </w:pPr>
            <w:r>
              <w:rPr>
                <w:b/>
                <w:bCs/>
              </w:rPr>
              <w:t xml:space="preserve">keine</w:t>
            </w:r>
          </w:p>
        </w:tc>
      </w:tr>
      <w:tr>
        <w:tc>
          <w:tcPr/>
          <w:p>
            <w:pPr>
              <w:pStyle w:val="Compact"/>
            </w:pPr>
            <m:oMath>
              <m:r>
                <m:t>D</m:t>
              </m:r>
              <m:r>
                <m:rPr>
                  <m:sty m:val="p"/>
                </m:rPr>
                <m:t>(</m:t>
              </m:r>
              <m:sSub>
                <m:e>
                  <m:r>
                    <m:t>r</m:t>
                  </m:r>
                </m:e>
                <m:sub>
                  <m:r>
                    <m:t>s</m:t>
                  </m:r>
                </m:sub>
              </m:sSub>
              <m:r>
                <m:rPr>
                  <m:sty m:val="p"/>
                </m:rPr>
                <m:t>)</m:t>
              </m:r>
            </m:oMath>
          </w:p>
        </w:tc>
        <w:tc>
          <w:tcPr/>
          <w:p>
            <w:pPr>
              <w:pStyle w:val="Compact"/>
            </w:pPr>
            <w:r>
              <w:t xml:space="preserve">0 (Horizont)</w:t>
            </w:r>
          </w:p>
        </w:tc>
        <w:tc>
          <w:tcPr/>
          <w:p>
            <w:pPr>
              <w:pStyle w:val="Compact"/>
            </w:pPr>
            <w:r>
              <w:t xml:space="preserve">0,555 (endlich!)</w:t>
            </w:r>
          </w:p>
        </w:tc>
      </w:tr>
    </w:tbl>
    <w:p>
      <w:r>
        <w:pict>
          <v:rect style="width:0;height:1.5pt" o:hralign="center" o:hrstd="t" o:hr="t"/>
        </w:pict>
      </w:r>
    </w:p>
    <w:bookmarkEnd w:id="620"/>
    <w:bookmarkEnd w:id="621"/>
    <w:bookmarkStart w:id="625" w:name="die-ssz-lagrange-funktion"/>
    <w:p>
      <w:pPr>
        <w:pStyle w:val="Heading2"/>
      </w:pPr>
      <w:r>
        <w:rPr>
          <w:rStyle w:val="SectionNumber"/>
        </w:rPr>
        <w:t xml:space="preserve">22.3</w:t>
      </w:r>
      <w:r>
        <w:tab/>
      </w:r>
      <w:r>
        <w:t xml:space="preserve">Die SSZ-Lagrange-Funktion</w:t>
      </w:r>
    </w:p>
    <w:bookmarkStart w:id="622" w:name="allgemeine-form"/>
    <w:p>
      <w:pPr>
        <w:pStyle w:val="Heading3"/>
      </w:pPr>
      <w:r>
        <w:rPr>
          <w:rStyle w:val="SectionNumber"/>
        </w:rPr>
        <w:t xml:space="preserve">22.3.1</w:t>
      </w:r>
      <w:r>
        <w:tab/>
      </w:r>
      <w:r>
        <w:t xml:space="preserve">Allgemeine Form</w:t>
      </w:r>
    </w:p>
    <w:p>
      <w:pPr>
        <w:pStyle w:val="FirstParagraph"/>
      </w:pPr>
      <w:r>
        <w:t xml:space="preserve">Für ein Teilchen der Ruhemasse</w:t>
      </w:r>
      <w:r>
        <w:t xml:space="preserve"> </w:t>
      </w:r>
      <m:oMath>
        <m:r>
          <m:t>m</m:t>
        </m:r>
      </m:oMath>
      <w:r>
        <w:t xml:space="preserve"> </w:t>
      </w:r>
      <w:r>
        <w:t xml:space="preserve">in der SSZ-Metrik:</w:t>
      </w:r>
    </w:p>
    <w:p>
      <w:pPr>
        <w:pStyle w:val="BodyText"/>
      </w:pPr>
      <m:oMathPara>
        <m:oMathParaPr>
          <m:jc m:val="center"/>
        </m:oMathParaPr>
        <m:oMath>
          <m:r>
            <m:rPr>
              <m:scr m:val="script"/>
              <m:sty m:val="p"/>
            </m:rPr>
            <m:t>L</m:t>
          </m:r>
          <m:r>
            <m:rPr>
              <m:sty m:val="p"/>
            </m:rPr>
            <m:t>=</m:t>
          </m:r>
          <m:f>
            <m:fPr>
              <m:type m:val="bar"/>
            </m:fPr>
            <m:num>
              <m:r>
                <m:t>1</m:t>
              </m:r>
            </m:num>
            <m:den>
              <m:r>
                <m:t>2</m:t>
              </m:r>
            </m:den>
          </m:f>
          <m:r>
            <m:t> </m:t>
          </m:r>
          <m:sSub>
            <m:e>
              <m:r>
                <m:t>g</m:t>
              </m:r>
            </m:e>
            <m:sub>
              <m:r>
                <m:t>μ</m:t>
              </m:r>
              <m:r>
                <m:t>ν</m:t>
              </m:r>
            </m:sub>
          </m:sSub>
          <m:r>
            <m:t> </m:t>
          </m:r>
          <m:sSup>
            <m:e>
              <m:acc>
                <m:accPr>
                  <m:chr m:val="̇"/>
                </m:accPr>
                <m:e>
                  <m:r>
                    <m:t>x</m:t>
                  </m:r>
                </m:e>
              </m:acc>
            </m:e>
            <m:sup>
              <m:r>
                <m:t>μ</m:t>
              </m:r>
            </m:sup>
          </m:sSup>
          <m:r>
            <m:t> </m:t>
          </m:r>
          <m:sSup>
            <m:e>
              <m:acc>
                <m:accPr>
                  <m:chr m:val="̇"/>
                </m:accPr>
                <m:e>
                  <m:r>
                    <m:t>x</m:t>
                  </m:r>
                </m:e>
              </m:acc>
            </m:e>
            <m:sup>
              <m:r>
                <m:t>ν</m:t>
              </m:r>
            </m:sup>
          </m:sSup>
          <m:r>
            <m:rPr>
              <m:sty m:val="p"/>
            </m:rPr>
            <m:t>=</m:t>
          </m:r>
          <m:f>
            <m:fPr>
              <m:type m:val="bar"/>
            </m:fPr>
            <m:num>
              <m:r>
                <m:t>1</m:t>
              </m:r>
            </m:num>
            <m:den>
              <m:r>
                <m:t>2</m:t>
              </m:r>
            </m:den>
          </m:f>
          <m:d>
            <m:dPr>
              <m:begChr m:val="["/>
              <m:sepChr m:val=""/>
              <m:endChr m:val="]"/>
              <m:grow/>
            </m:dPr>
            <m:e>
              <m:r>
                <m:rPr>
                  <m:sty m:val="p"/>
                </m:rPr>
                <m:t>−</m:t>
              </m:r>
              <m:r>
                <m:t>D</m:t>
              </m:r>
              <m:r>
                <m:rPr>
                  <m:sty m:val="p"/>
                </m:rPr>
                <m:t>(</m:t>
              </m:r>
              <m:r>
                <m:t>r</m:t>
              </m:r>
              <m:sSup>
                <m:e>
                  <m:r>
                    <m:rPr>
                      <m:sty m:val="p"/>
                    </m:rPr>
                    <m:t>)</m:t>
                  </m:r>
                </m:e>
                <m:sup>
                  <m:r>
                    <m:t>2</m:t>
                  </m:r>
                </m:sup>
              </m:sSup>
              <m:r>
                <m:t> </m:t>
              </m:r>
              <m:sSup>
                <m:e>
                  <m:r>
                    <m:t>c</m:t>
                  </m:r>
                </m:e>
                <m:sup>
                  <m:r>
                    <m:t>2</m:t>
                  </m:r>
                </m:sup>
              </m:sSup>
              <m:r>
                <m:t> </m:t>
              </m:r>
              <m:sSup>
                <m:e>
                  <m:acc>
                    <m:accPr>
                      <m:chr m:val="̇"/>
                    </m:accPr>
                    <m:e>
                      <m:r>
                        <m:t>t</m:t>
                      </m:r>
                    </m:e>
                  </m:acc>
                </m:e>
                <m:sup>
                  <m:r>
                    <m:t>2</m:t>
                  </m:r>
                </m:sup>
              </m:sSup>
              <m:r>
                <m:rPr>
                  <m:sty m:val="p"/>
                </m:rPr>
                <m:t>+</m:t>
              </m:r>
              <m:r>
                <m:t>s</m:t>
              </m:r>
              <m:r>
                <m:rPr>
                  <m:sty m:val="p"/>
                </m:rPr>
                <m:t>(</m:t>
              </m:r>
              <m:r>
                <m:t>r</m:t>
              </m:r>
              <m:sSup>
                <m:e>
                  <m:r>
                    <m:rPr>
                      <m:sty m:val="p"/>
                    </m:rPr>
                    <m:t>)</m:t>
                  </m:r>
                </m:e>
                <m:sup>
                  <m:r>
                    <m:t>2</m:t>
                  </m:r>
                </m:sup>
              </m:sSup>
              <m:r>
                <m:t> </m:t>
              </m:r>
              <m:sSup>
                <m:e>
                  <m:acc>
                    <m:accPr>
                      <m:chr m:val="̇"/>
                    </m:accPr>
                    <m:e>
                      <m:r>
                        <m:t>r</m:t>
                      </m:r>
                    </m:e>
                  </m:acc>
                </m:e>
                <m:sup>
                  <m:r>
                    <m:t>2</m:t>
                  </m:r>
                </m:sup>
              </m:sSup>
              <m:r>
                <m:rPr>
                  <m:sty m:val="p"/>
                </m:rPr>
                <m:t>+</m:t>
              </m:r>
              <m:sSup>
                <m:e>
                  <m:r>
                    <m:t>r</m:t>
                  </m:r>
                </m:e>
                <m:sup>
                  <m:r>
                    <m:t>2</m:t>
                  </m:r>
                </m:sup>
              </m:sSup>
              <m:r>
                <m:t> </m:t>
              </m:r>
              <m:sSup>
                <m:e>
                  <m:acc>
                    <m:accPr>
                      <m:chr m:val="̇"/>
                    </m:accPr>
                    <m:e>
                      <m:r>
                        <m:t>θ</m:t>
                      </m:r>
                    </m:e>
                  </m:acc>
                </m:e>
                <m:sup>
                  <m:r>
                    <m:t>2</m:t>
                  </m:r>
                </m:sup>
              </m:sSup>
              <m:r>
                <m:rPr>
                  <m:sty m:val="p"/>
                </m:rPr>
                <m:t>+</m:t>
              </m:r>
              <m:sSup>
                <m:e>
                  <m:r>
                    <m:t>r</m:t>
                  </m:r>
                </m:e>
                <m:sup>
                  <m:r>
                    <m:t>2</m:t>
                  </m:r>
                </m:sup>
              </m:sSup>
              <m:sSup>
                <m:e>
                  <m:r>
                    <m:rPr>
                      <m:sty m:val="p"/>
                    </m:rPr>
                    <m:t>sin</m:t>
                  </m:r>
                </m:e>
                <m:sup>
                  <m:r>
                    <m:t>2</m:t>
                  </m:r>
                </m:sup>
              </m:sSup>
              <m:r>
                <m:t>θ</m:t>
              </m:r>
              <m:r>
                <m:t> </m:t>
              </m:r>
              <m:sSup>
                <m:e>
                  <m:acc>
                    <m:accPr>
                      <m:chr m:val="̇"/>
                    </m:accPr>
                    <m:e>
                      <m:r>
                        <m:t>φ</m:t>
                      </m:r>
                    </m:e>
                  </m:acc>
                </m:e>
                <m:sup>
                  <m:r>
                    <m:t>2</m:t>
                  </m:r>
                </m:sup>
              </m:sSup>
            </m:e>
          </m:d>
        </m:oMath>
      </m:oMathPara>
    </w:p>
    <w:p>
      <w:pPr>
        <w:pStyle w:val="FirstParagraph"/>
      </w:pPr>
      <w:r>
        <w:t xml:space="preserve">wobei der Punkt die Ableitung nach dem affinen Parameter</w:t>
      </w:r>
      <w:r>
        <w:t xml:space="preserve"> </w:t>
      </w:r>
      <m:oMath>
        <m:r>
          <m:t>λ</m:t>
        </m:r>
      </m:oMath>
      <w:r>
        <w:t xml:space="preserve"> </w:t>
      </w:r>
      <w:r>
        <w:t xml:space="preserve">(oder der Eigenzeit</w:t>
      </w:r>
      <w:r>
        <w:t xml:space="preserve"> </w:t>
      </w:r>
      <m:oMath>
        <m:r>
          <m:t>τ</m:t>
        </m:r>
      </m:oMath>
      <w:r>
        <w:t xml:space="preserve"> </w:t>
      </w:r>
      <w:r>
        <w:t xml:space="preserve">für massive Teilchen) bezeichnet.</w:t>
      </w:r>
    </w:p>
    <w:p>
      <w:pPr>
        <w:pStyle w:val="BodyText"/>
      </w:pPr>
      <w:r>
        <w:t xml:space="preserve">Normierung: Massive Teilchen</w:t>
      </w:r>
      <w:r>
        <w:t xml:space="preserve"> </w:t>
      </w:r>
      <m:oMath>
        <m:r>
          <m:t>2</m:t>
        </m:r>
        <m:r>
          <m:rPr>
            <m:scr m:val="script"/>
            <m:sty m:val="p"/>
          </m:rPr>
          <m:t>L</m:t>
        </m:r>
        <m:r>
          <m:rPr>
            <m:sty m:val="p"/>
          </m:rPr>
          <m:t>=</m:t>
        </m:r>
        <m:r>
          <m:rPr>
            <m:sty m:val="p"/>
          </m:rPr>
          <m:t>−</m:t>
        </m:r>
        <m:sSup>
          <m:e>
            <m:r>
              <m:t>c</m:t>
            </m:r>
          </m:e>
          <m:sup>
            <m:r>
              <m:t>2</m:t>
            </m:r>
          </m:sup>
        </m:sSup>
      </m:oMath>
      <w:r>
        <w:t xml:space="preserve">; Photonen</w:t>
      </w:r>
      <w:r>
        <w:t xml:space="preserve"> </w:t>
      </w:r>
      <m:oMath>
        <m:r>
          <m:t>2</m:t>
        </m:r>
        <m:r>
          <m:rPr>
            <m:scr m:val="script"/>
            <m:sty m:val="p"/>
          </m:rPr>
          <m:t>L</m:t>
        </m:r>
        <m:r>
          <m:rPr>
            <m:sty m:val="p"/>
          </m:rPr>
          <m:t>=</m:t>
        </m:r>
        <m:r>
          <m:t>0</m:t>
        </m:r>
      </m:oMath>
      <w:r>
        <w:t xml:space="preserve">.</w:t>
      </w:r>
    </w:p>
    <w:bookmarkEnd w:id="622"/>
    <w:bookmarkStart w:id="623" w:name="erhaltungsgrößen"/>
    <w:p>
      <w:pPr>
        <w:pStyle w:val="Heading3"/>
      </w:pPr>
      <w:r>
        <w:rPr>
          <w:rStyle w:val="SectionNumber"/>
        </w:rPr>
        <w:t xml:space="preserve">22.3.2</w:t>
      </w:r>
      <w:r>
        <w:tab/>
      </w:r>
      <w:r>
        <w:t xml:space="preserve">Erhaltungsgrößen</w:t>
      </w:r>
    </w:p>
    <w:p>
      <w:pPr>
        <w:pStyle w:val="FirstParagraph"/>
      </w:pPr>
      <w:r>
        <w:t xml:space="preserve">Da</w:t>
      </w:r>
      <w:r>
        <w:t xml:space="preserve"> </w:t>
      </w:r>
      <m:oMath>
        <m:r>
          <m:rPr>
            <m:scr m:val="script"/>
            <m:sty m:val="p"/>
          </m:rPr>
          <m:t>L</m:t>
        </m:r>
      </m:oMath>
      <w:r>
        <w:t xml:space="preserve"> </w:t>
      </w:r>
      <w:r>
        <w:t xml:space="preserve">nicht explizit von</w:t>
      </w:r>
      <w:r>
        <w:t xml:space="preserve"> </w:t>
      </w:r>
      <m:oMath>
        <m:r>
          <m:t>t</m:t>
        </m:r>
      </m:oMath>
      <w:r>
        <w:t xml:space="preserve"> </w:t>
      </w:r>
      <w:r>
        <w:t xml:space="preserve">und</w:t>
      </w:r>
      <w:r>
        <w:t xml:space="preserve"> </w:t>
      </w:r>
      <m:oMath>
        <m:r>
          <m:t>φ</m:t>
        </m:r>
      </m:oMath>
      <w:r>
        <w:t xml:space="preserve"> </w:t>
      </w:r>
      <w:r>
        <w:t xml:space="preserve">abhängt, liefern die Euler-Lagrange-Gleichungen zwei Erhaltungsgrößen:</w:t>
      </w:r>
    </w:p>
    <w:p>
      <w:pPr>
        <w:pStyle w:val="BodyText"/>
      </w:pPr>
      <w:r>
        <w:rPr>
          <w:b/>
          <w:bCs/>
        </w:rPr>
        <w:t xml:space="preserve">Energie pro Masseneinheit:</w:t>
      </w:r>
    </w:p>
    <w:p>
      <w:pPr>
        <w:pStyle w:val="BodyText"/>
      </w:pPr>
      <m:oMathPara>
        <m:oMathParaPr>
          <m:jc m:val="center"/>
        </m:oMathPara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nor/>
              <m:sty m:val="p"/>
            </m:rPr>
            <m:t>const</m:t>
          </m:r>
        </m:oMath>
      </m:oMathPara>
    </w:p>
    <w:p>
      <w:pPr>
        <w:pStyle w:val="FirstParagraph"/>
      </w:pPr>
      <w:r>
        <w:rPr>
          <w:b/>
          <w:bCs/>
        </w:rPr>
        <w:t xml:space="preserve">Drehimpuls pro Masseneinheit</w:t>
      </w:r>
      <w:r>
        <w:t xml:space="preserve"> </w:t>
      </w:r>
      <w:r>
        <w:t xml:space="preserve">(mit</w:t>
      </w:r>
      <w:r>
        <w:t xml:space="preserve"> </w:t>
      </w:r>
      <m:oMath>
        <m:r>
          <m:t>θ</m:t>
        </m:r>
        <m:r>
          <m:rPr>
            <m:sty m:val="p"/>
          </m:rPr>
          <m:t>=</m:t>
        </m:r>
        <m:r>
          <m:t>π</m:t>
        </m:r>
        <m:r>
          <m:rPr>
            <m:sty m:val="p"/>
          </m:rPr>
          <m:t>/</m:t>
        </m:r>
        <m:r>
          <m:t>2</m:t>
        </m:r>
      </m:oMath>
      <w:r>
        <w:t xml:space="preserve">):</w:t>
      </w:r>
    </w:p>
    <w:p>
      <w:pPr>
        <w:pStyle w:val="BodyText"/>
      </w:pPr>
      <m:oMathPara>
        <m:oMathParaPr>
          <m:jc m:val="center"/>
        </m:oMathParaPr>
        <m:oMath>
          <m:r>
            <m:t>L</m:t>
          </m:r>
          <m:r>
            <m:rPr>
              <m:sty m:val="p"/>
            </m:rPr>
            <m:t>=</m:t>
          </m:r>
          <m:sSup>
            <m:e>
              <m:r>
                <m:t>r</m:t>
              </m:r>
            </m:e>
            <m:sup>
              <m:r>
                <m:t>2</m:t>
              </m:r>
            </m:sup>
          </m:sSup>
          <m:r>
            <m:t> </m:t>
          </m:r>
          <m:acc>
            <m:accPr>
              <m:chr m:val="̇"/>
            </m:accPr>
            <m:e>
              <m:r>
                <m:t>φ</m:t>
              </m:r>
            </m:e>
          </m:acc>
          <m:r>
            <m:rPr>
              <m:sty m:val="p"/>
            </m:rPr>
            <m:t>=</m:t>
          </m:r>
          <m:r>
            <m:rPr>
              <m:nor/>
              <m:sty m:val="p"/>
            </m:rPr>
            <m:t>const</m:t>
          </m:r>
        </m:oMath>
      </m:oMathPara>
    </w:p>
    <w:bookmarkEnd w:id="623"/>
    <w:bookmarkStart w:id="624" w:name="euler-lagrange-gleichung-für-r"/>
    <w:p>
      <w:pPr>
        <w:pStyle w:val="Heading3"/>
      </w:pPr>
      <w:r>
        <w:rPr>
          <w:rStyle w:val="SectionNumber"/>
        </w:rPr>
        <w:t xml:space="preserve">22.3.3</w:t>
      </w:r>
      <w:r>
        <w:tab/>
      </w:r>
      <w:r>
        <w:t xml:space="preserve">Euler-Lagrange-Gleichung für r</w:t>
      </w:r>
    </w:p>
    <w:p>
      <w:pPr>
        <w:pStyle w:val="FirstParagraph"/>
      </w:pPr>
      <m:oMathPara>
        <m:oMathParaPr>
          <m:jc m:val="center"/>
        </m:oMathParaPr>
        <m:oMath>
          <m:r>
            <m:t>s</m:t>
          </m:r>
          <m:r>
            <m:rPr>
              <m:sty m:val="p"/>
            </m:rPr>
            <m:t>(</m:t>
          </m:r>
          <m:r>
            <m:t>r</m:t>
          </m:r>
          <m:sSup>
            <m:e>
              <m:r>
                <m:rPr>
                  <m:sty m:val="p"/>
                </m:rPr>
                <m:t>)</m:t>
              </m:r>
            </m:e>
            <m:sup>
              <m:r>
                <m:t>2</m:t>
              </m:r>
            </m:sup>
          </m:sSup>
          <m:r>
            <m:t> </m:t>
          </m:r>
          <m:acc>
            <m:accPr>
              <m:chr m:val="̈"/>
            </m:accPr>
            <m:e>
              <m:r>
                <m:t>r</m:t>
              </m:r>
            </m:e>
          </m:acc>
          <m:r>
            <m:rPr>
              <m:sty m:val="p"/>
            </m:rPr>
            <m:t>+</m:t>
          </m:r>
          <m:r>
            <m:t>s</m:t>
          </m:r>
          <m:r>
            <m:rPr>
              <m:sty m:val="p"/>
            </m:rPr>
            <m:t>(</m:t>
          </m:r>
          <m:r>
            <m:t>r</m:t>
          </m:r>
          <m:r>
            <m:rPr>
              <m:sty m:val="p"/>
            </m:rPr>
            <m:t>)</m:t>
          </m:r>
          <m:r>
            <m:t> </m:t>
          </m:r>
          <m:sSup>
            <m:e>
              <m:r>
                <m:t>s</m:t>
              </m:r>
            </m:e>
            <m:sup>
              <m:r>
                <m:rPr>
                  <m:sty m:val="p"/>
                </m:rPr>
                <m:t>′</m:t>
              </m:r>
            </m:sup>
          </m:sSup>
          <m:r>
            <m:rPr>
              <m:sty m:val="p"/>
            </m:rPr>
            <m:t>(</m:t>
          </m:r>
          <m:r>
            <m:t>r</m:t>
          </m:r>
          <m:r>
            <m:rPr>
              <m:sty m:val="p"/>
            </m:rPr>
            <m:t>)</m:t>
          </m:r>
          <m:r>
            <m:t> </m:t>
          </m:r>
          <m:sSup>
            <m:e>
              <m:acc>
                <m:accPr>
                  <m:chr m:val="̇"/>
                </m:accPr>
                <m:e>
                  <m:r>
                    <m:t>r</m:t>
                  </m:r>
                </m:e>
              </m:acc>
            </m:e>
            <m:sup>
              <m:r>
                <m:t>2</m:t>
              </m:r>
            </m:sup>
          </m:sSup>
          <m:r>
            <m:rPr>
              <m:sty m:val="p"/>
            </m:rPr>
            <m:t>+</m:t>
          </m:r>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r>
            <m:t> </m:t>
          </m:r>
          <m:sSup>
            <m:e>
              <m:acc>
                <m:accPr>
                  <m:chr m:val="̇"/>
                </m:accPr>
                <m:e>
                  <m:r>
                    <m:t>t</m:t>
                  </m:r>
                </m:e>
              </m:acc>
            </m:e>
            <m:sup>
              <m:r>
                <m:t>2</m:t>
              </m:r>
            </m:sup>
          </m:sSup>
          <m:r>
            <m:rPr>
              <m:sty m:val="p"/>
            </m:rPr>
            <m:t>−</m:t>
          </m:r>
          <m:r>
            <m:t>r</m:t>
          </m:r>
          <m:r>
            <m:t> </m:t>
          </m:r>
          <m:sSup>
            <m:e>
              <m:acc>
                <m:accPr>
                  <m:chr m:val="̇"/>
                </m:accPr>
                <m:e>
                  <m:r>
                    <m:t>φ</m:t>
                  </m:r>
                </m:e>
              </m:acc>
            </m:e>
            <m:sup>
              <m:r>
                <m:t>2</m:t>
              </m:r>
            </m:sup>
          </m:sSup>
          <m:r>
            <m:rPr>
              <m:sty m:val="p"/>
            </m:rPr>
            <m:t>=</m:t>
          </m:r>
          <m:r>
            <m:t>0</m:t>
          </m:r>
        </m:oMath>
      </m:oMathPara>
    </w:p>
    <w:p>
      <w:r>
        <w:pict>
          <v:rect style="width:0;height:1.5pt" o:hralign="center" o:hrstd="t" o:hr="t"/>
        </w:pict>
      </w:r>
    </w:p>
    <w:bookmarkEnd w:id="624"/>
    <w:bookmarkEnd w:id="625"/>
    <w:bookmarkStart w:id="631" w:name="effektives-potential"/>
    <w:p>
      <w:pPr>
        <w:pStyle w:val="Heading2"/>
      </w:pPr>
      <w:r>
        <w:rPr>
          <w:rStyle w:val="SectionNumber"/>
        </w:rPr>
        <w:t xml:space="preserve">22.4</w:t>
      </w:r>
      <w:r>
        <w:tab/>
      </w:r>
      <w:r>
        <w:t xml:space="preserve">Effektives Potential</w:t>
      </w:r>
    </w:p>
    <w:bookmarkStart w:id="626" w:name="radiale-bewegungsgleichung"/>
    <w:p>
      <w:pPr>
        <w:pStyle w:val="Heading3"/>
      </w:pPr>
      <w:r>
        <w:rPr>
          <w:rStyle w:val="SectionNumber"/>
        </w:rPr>
        <w:t xml:space="preserve">22.4.1</w:t>
      </w:r>
      <w:r>
        <w:tab/>
      </w:r>
      <w:r>
        <w:t xml:space="preserve">Radiale Bewegungsgleichung</w:t>
      </w:r>
    </w:p>
    <w:p>
      <w:pPr>
        <w:pStyle w:val="FirstParagraph"/>
      </w:pPr>
      <w:r>
        <w:t xml:space="preserve">Unter Verwendung der Erhaltungsgrößen und der Normierungsbedingung:</w:t>
      </w:r>
    </w:p>
    <w:p>
      <w:pPr>
        <w:pStyle w:val="BodyText"/>
      </w:pPr>
      <m:oMathPara>
        <m:oMathParaPr>
          <m:jc m:val="center"/>
        </m:oMathParaPr>
        <m:oMath>
          <m:r>
            <m:t>s</m:t>
          </m:r>
          <m:r>
            <m:rPr>
              <m:sty m:val="p"/>
            </m:rPr>
            <m:t>(</m:t>
          </m:r>
          <m:r>
            <m:t>r</m:t>
          </m:r>
          <m:sSup>
            <m:e>
              <m:r>
                <m:rPr>
                  <m:sty m:val="p"/>
                </m:rPr>
                <m:t>)</m:t>
              </m:r>
            </m:e>
            <m:sup>
              <m:r>
                <m:t>2</m:t>
              </m:r>
            </m:sup>
          </m:sSup>
          <m:r>
            <m:t> </m:t>
          </m:r>
          <m:sSup>
            <m:e>
              <m:acc>
                <m:accPr>
                  <m:chr m:val="̇"/>
                </m:accPr>
                <m:e>
                  <m:r>
                    <m:t>r</m:t>
                  </m:r>
                </m:e>
              </m:acc>
            </m:e>
            <m:sup>
              <m:r>
                <m:t>2</m:t>
              </m:r>
            </m:sup>
          </m:sSup>
          <m:r>
            <m:rPr>
              <m:sty m:val="p"/>
            </m:rPr>
            <m:t>=</m:t>
          </m:r>
          <m:f>
            <m:fPr>
              <m:type m:val="bar"/>
            </m:fPr>
            <m:num>
              <m:sSup>
                <m:e>
                  <m:r>
                    <m:t>E</m:t>
                  </m:r>
                </m:e>
                <m:sup>
                  <m:r>
                    <m:t>2</m:t>
                  </m:r>
                </m:sup>
              </m:s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p>
                <m:e>
                  <m:r>
                    <m:t>L</m:t>
                  </m:r>
                </m:e>
                <m:sup>
                  <m:r>
                    <m:t>2</m:t>
                  </m:r>
                </m:sup>
              </m:sSup>
            </m:num>
            <m:den>
              <m:sSup>
                <m:e>
                  <m:r>
                    <m:t>r</m:t>
                  </m:r>
                </m:e>
                <m:sup>
                  <m:r>
                    <m:t>2</m:t>
                  </m:r>
                </m:sup>
              </m:sSup>
            </m:den>
          </m:f>
          <m:r>
            <m:rPr>
              <m:sty m:val="p"/>
            </m:rPr>
            <m:t>−</m:t>
          </m:r>
          <m:r>
            <m:t>ϵ</m:t>
          </m:r>
          <m:r>
            <m:t> </m:t>
          </m:r>
          <m:sSup>
            <m:e>
              <m:r>
                <m:t>c</m:t>
              </m:r>
            </m:e>
            <m:sup>
              <m:r>
                <m:t>2</m:t>
              </m:r>
            </m:sup>
          </m:sSup>
        </m:oMath>
      </m:oMathPara>
    </w:p>
    <w:p>
      <w:pPr>
        <w:pStyle w:val="FirstParagraph"/>
      </w:pPr>
      <w:r>
        <w:t xml:space="preserve">wobei</w:t>
      </w:r>
      <w:r>
        <w:t xml:space="preserve"> </w:t>
      </w:r>
      <m:oMath>
        <m:r>
          <m:t>ϵ</m:t>
        </m:r>
        <m:r>
          <m:rPr>
            <m:sty m:val="p"/>
          </m:rPr>
          <m:t>=</m:t>
        </m:r>
        <m:r>
          <m:t>1</m:t>
        </m:r>
      </m:oMath>
      <w:r>
        <w:t xml:space="preserve"> </w:t>
      </w:r>
      <w:r>
        <w:t xml:space="preserve">für massive Teilchen und</w:t>
      </w:r>
      <w:r>
        <w:t xml:space="preserve"> </w:t>
      </w:r>
      <m:oMath>
        <m:r>
          <m:t>ϵ</m:t>
        </m:r>
        <m:r>
          <m:rPr>
            <m:sty m:val="p"/>
          </m:rPr>
          <m:t>=</m:t>
        </m:r>
        <m:r>
          <m:t>0</m:t>
        </m:r>
      </m:oMath>
      <w:r>
        <w:t xml:space="preserve"> </w:t>
      </w:r>
      <w:r>
        <w:t xml:space="preserve">für Photonen.</w:t>
      </w:r>
    </w:p>
    <w:bookmarkEnd w:id="626"/>
    <w:bookmarkStart w:id="627" w:name="Xdfc47a8f4d2eee3b3bb0307d60633892ddaa38e"/>
    <w:p>
      <w:pPr>
        <w:pStyle w:val="Heading3"/>
      </w:pPr>
      <w:r>
        <w:rPr>
          <w:rStyle w:val="SectionNumber"/>
        </w:rPr>
        <w:t xml:space="preserve">22.4.2</w:t>
      </w:r>
      <w:r>
        <w:tab/>
      </w:r>
      <w:r>
        <w:t xml:space="preserve">Effektives Potential für massive Teilchen</w:t>
      </w:r>
    </w:p>
    <w:p>
      <w:pPr>
        <w:pStyle w:val="FirstParagraph"/>
      </w:pPr>
      <m:oMathPara>
        <m:oMathParaPr>
          <m:jc m:val="center"/>
        </m:oMathParaPr>
        <m:oMath>
          <m:sSub>
            <m:e>
              <m:r>
                <m:t>V</m:t>
              </m:r>
            </m:e>
            <m:sub>
              <m:r>
                <m:rPr>
                  <m:nor/>
                  <m:sty m:val="p"/>
                </m:rPr>
                <m:t>eff</m:t>
              </m:r>
            </m:sub>
          </m:sSub>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2</m:t>
              </m:r>
              <m:r>
                <m:t> </m:t>
              </m:r>
              <m:r>
                <m:t>s</m:t>
              </m:r>
              <m:r>
                <m:rPr>
                  <m:sty m:val="p"/>
                </m:rPr>
                <m:t>(</m:t>
              </m:r>
              <m:r>
                <m:t>r</m:t>
              </m:r>
              <m:sSup>
                <m:e>
                  <m:r>
                    <m:rPr>
                      <m:sty m:val="p"/>
                    </m:rPr>
                    <m:t>)</m:t>
                  </m:r>
                </m:e>
                <m:sup>
                  <m:r>
                    <m:t>2</m:t>
                  </m:r>
                </m:sup>
              </m:sSup>
            </m:den>
          </m:f>
          <m:d>
            <m:dPr>
              <m:begChr m:val="["/>
              <m:sepChr m:val=""/>
              <m:endChr m:val="]"/>
              <m:grow/>
            </m:dPr>
            <m:e>
              <m:f>
                <m:fPr>
                  <m:type m:val="bar"/>
                </m:fPr>
                <m:num>
                  <m:sSup>
                    <m:e>
                      <m:r>
                        <m:t>L</m:t>
                      </m:r>
                    </m:e>
                    <m:sup>
                      <m:r>
                        <m:t>2</m:t>
                      </m:r>
                    </m:sup>
                  </m:sSup>
                </m:num>
                <m:den>
                  <m:sSup>
                    <m:e>
                      <m:r>
                        <m:t>r</m:t>
                      </m:r>
                    </m:e>
                    <m:sup>
                      <m:r>
                        <m:t>2</m:t>
                      </m:r>
                    </m:sup>
                  </m:sSup>
                </m:den>
              </m:f>
              <m:r>
                <m:rPr>
                  <m:sty m:val="p"/>
                </m:rPr>
                <m:t>+</m:t>
              </m:r>
              <m:sSup>
                <m:e>
                  <m:r>
                    <m:t>c</m:t>
                  </m:r>
                </m:e>
                <m:sup>
                  <m:r>
                    <m:t>2</m:t>
                  </m:r>
                </m:sup>
              </m:sSup>
            </m:e>
          </m:d>
        </m:oMath>
      </m:oMathPara>
    </w:p>
    <w:bookmarkEnd w:id="627"/>
    <w:bookmarkStart w:id="628" w:name="effektives-potential-für-photonen"/>
    <w:p>
      <w:pPr>
        <w:pStyle w:val="Heading3"/>
      </w:pPr>
      <w:r>
        <w:rPr>
          <w:rStyle w:val="SectionNumber"/>
        </w:rPr>
        <w:t xml:space="preserve">22.4.3</w:t>
      </w:r>
      <w:r>
        <w:tab/>
      </w:r>
      <w:r>
        <w:t xml:space="preserve">Effektives Potential für Photonen</w:t>
      </w:r>
    </w:p>
    <w:p>
      <w:pPr>
        <w:pStyle w:val="FirstParagraph"/>
      </w:pPr>
      <m:oMathPara>
        <m:oMathParaPr>
          <m:jc m:val="center"/>
        </m:oMathParaPr>
        <m:oMath>
          <m:sSubSup>
            <m:e>
              <m:r>
                <m:t>V</m:t>
              </m:r>
            </m:e>
            <m:sub>
              <m:r>
                <m:rPr>
                  <m:nor/>
                  <m:sty m:val="p"/>
                </m:rPr>
                <m:t>eff</m:t>
              </m:r>
            </m:sub>
            <m:sup>
              <m:r>
                <m:t>γ</m:t>
              </m:r>
            </m:sup>
          </m:sSubSup>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r>
            <m:rPr>
              <m:sty m:val="p"/>
            </m:rPr>
            <m:t>⋅</m:t>
          </m:r>
          <m:f>
            <m:fPr>
              <m:type m:val="bar"/>
            </m:fPr>
            <m:num>
              <m:sSup>
                <m:e>
                  <m:r>
                    <m:t>L</m:t>
                  </m:r>
                </m:e>
                <m:sup>
                  <m:r>
                    <m:t>2</m:t>
                  </m:r>
                </m:sup>
              </m:sSup>
            </m:num>
            <m:den>
              <m:sSup>
                <m:e>
                  <m:r>
                    <m:t>r</m:t>
                  </m:r>
                </m:e>
                <m:sup>
                  <m:r>
                    <m:t>2</m:t>
                  </m:r>
                </m:sup>
              </m:sSup>
            </m:den>
          </m:f>
        </m:oMath>
      </m:oMathPara>
    </w:p>
    <w:bookmarkEnd w:id="628"/>
    <w:bookmarkStart w:id="629" w:name="schwachfeld-grenzfall"/>
    <w:p>
      <w:pPr>
        <w:pStyle w:val="Heading3"/>
      </w:pPr>
      <w:r>
        <w:rPr>
          <w:rStyle w:val="SectionNumber"/>
        </w:rPr>
        <w:t xml:space="preserve">22.4.4</w:t>
      </w:r>
      <w:r>
        <w:tab/>
      </w:r>
      <w:r>
        <w:t xml:space="preserve">Schwachfeld-Grenzfall</w:t>
      </w:r>
    </w:p>
    <w:p>
      <w:pPr>
        <w:pStyle w:val="FirstParagraph"/>
      </w:pPr>
      <w:r>
        <w:t xml:space="preserve">Mit</w:t>
      </w:r>
      <w:r>
        <w:t xml:space="preserve"> </w:t>
      </w:r>
      <m:oMath>
        <m:r>
          <m:t>D</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 </w:t>
      </w:r>
      <w:r>
        <w:t xml:space="preserve">und</w:t>
      </w:r>
      <w:r>
        <w:t xml:space="preserve"> </w:t>
      </w:r>
      <m:oMath>
        <m:r>
          <m:t>s</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w:t>
      </w:r>
    </w:p>
    <w:p>
      <w:pPr>
        <w:pStyle w:val="BodyText"/>
      </w:pPr>
      <m:oMathPara>
        <m:oMathParaPr>
          <m:jc m:val="center"/>
        </m:oMathParaPr>
        <m:oMath>
          <m:sSub>
            <m:e>
              <m:r>
                <m:t>V</m:t>
              </m:r>
            </m:e>
            <m:sub>
              <m:r>
                <m:rPr>
                  <m:nor/>
                  <m:sty m:val="p"/>
                </m:rPr>
                <m:t>eff</m:t>
              </m:r>
            </m:sub>
          </m:sSub>
          <m:r>
            <m:rPr>
              <m:sty m:val="p"/>
            </m:rPr>
            <m:t>(</m:t>
          </m:r>
          <m:r>
            <m:t>r</m:t>
          </m:r>
          <m:r>
            <m:rPr>
              <m:sty m:val="p"/>
            </m:rPr>
            <m:t>)</m:t>
          </m:r>
          <m:r>
            <m:rPr>
              <m:sty m:val="p"/>
            </m:rPr>
            <m:t>≈</m:t>
          </m:r>
          <m:f>
            <m:fPr>
              <m:type m:val="bar"/>
            </m:fPr>
            <m:num>
              <m:sSup>
                <m:e>
                  <m:r>
                    <m:t>c</m:t>
                  </m:r>
                </m:e>
                <m:sup>
                  <m:r>
                    <m:t>2</m:t>
                  </m:r>
                </m:sup>
              </m:sSup>
            </m:num>
            <m:den>
              <m:r>
                <m:t>2</m:t>
              </m:r>
            </m:den>
          </m:f>
          <m:d>
            <m:dPr>
              <m:begChr m:val="("/>
              <m:sepChr m:val=""/>
              <m:endChr m:val=")"/>
              <m:grow/>
            </m:dPr>
            <m:e>
              <m:r>
                <m:t>1</m:t>
              </m:r>
              <m:r>
                <m:rPr>
                  <m:sty m:val="p"/>
                </m:rPr>
                <m:t>−</m:t>
              </m:r>
              <m:f>
                <m:fPr>
                  <m:type m:val="bar"/>
                </m:fPr>
                <m:num>
                  <m:sSub>
                    <m:e>
                      <m:r>
                        <m:t>r</m:t>
                      </m:r>
                    </m:e>
                    <m:sub>
                      <m:r>
                        <m:t>s</m:t>
                      </m:r>
                    </m:sub>
                  </m:sSub>
                </m:num>
                <m:den>
                  <m:r>
                    <m:t>r</m:t>
                  </m:r>
                </m:den>
              </m:f>
            </m:e>
          </m:d>
          <m:r>
            <m:rPr>
              <m:sty m:val="p"/>
            </m:rPr>
            <m:t>+</m:t>
          </m:r>
          <m:f>
            <m:fPr>
              <m:type m:val="bar"/>
            </m:fPr>
            <m:num>
              <m:sSup>
                <m:e>
                  <m:r>
                    <m:t>L</m:t>
                  </m:r>
                </m:e>
                <m:sup>
                  <m:r>
                    <m:t>2</m:t>
                  </m:r>
                </m:sup>
              </m:sSup>
            </m:num>
            <m:den>
              <m:r>
                <m:t>2</m:t>
              </m:r>
              <m:sSup>
                <m:e>
                  <m:r>
                    <m:t>r</m:t>
                  </m:r>
                </m:e>
                <m:sup>
                  <m:r>
                    <m:t>2</m:t>
                  </m:r>
                </m:sup>
              </m:sSup>
            </m:den>
          </m:f>
          <m:d>
            <m:dPr>
              <m:begChr m:val="("/>
              <m:sepChr m:val=""/>
              <m:endChr m:val=")"/>
              <m:grow/>
            </m:dPr>
            <m:e>
              <m:r>
                <m:t>1</m:t>
              </m:r>
              <m:r>
                <m:rPr>
                  <m:sty m:val="p"/>
                </m:rPr>
                <m:t>−</m:t>
              </m:r>
              <m:f>
                <m:fPr>
                  <m:type m:val="bar"/>
                </m:fPr>
                <m:num>
                  <m:sSub>
                    <m:e>
                      <m:r>
                        <m:t>r</m:t>
                      </m:r>
                    </m:e>
                    <m:sub>
                      <m:r>
                        <m:t>s</m:t>
                      </m:r>
                    </m:sub>
                  </m:sSub>
                </m:num>
                <m:den>
                  <m:r>
                    <m:t>r</m:t>
                  </m:r>
                </m:den>
              </m:f>
            </m:e>
          </m:d>
        </m:oMath>
      </m:oMathPara>
    </w:p>
    <w:p>
      <w:pPr>
        <w:pStyle w:val="FirstParagraph"/>
      </w:pPr>
      <w:r>
        <w:t xml:space="preserve">Dies stimmt im schwachen Feld exakt mit Schwarzschild überein.</w:t>
      </w:r>
    </w:p>
    <w:bookmarkEnd w:id="629"/>
    <w:bookmarkStart w:id="630" w:name="kritischer-unterschied-starkes-feld"/>
    <w:p>
      <w:pPr>
        <w:pStyle w:val="Heading3"/>
      </w:pPr>
      <w:r>
        <w:rPr>
          <w:rStyle w:val="SectionNumber"/>
        </w:rPr>
        <w:t xml:space="preserve">22.4.5</w:t>
      </w:r>
      <w:r>
        <w:tab/>
      </w:r>
      <w:r>
        <w:t xml:space="preserve">Kritischer Unterschied: Starkes Feld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Größe</w:t>
            </w:r>
          </w:p>
        </w:tc>
        <w:tc>
          <w:tcPr/>
          <w:p>
            <w:pPr>
              <w:pStyle w:val="Compact"/>
            </w:pPr>
            <w:r>
              <w:t xml:space="preserve">Schwarzschild</w:t>
            </w:r>
          </w:p>
        </w:tc>
        <w:tc>
          <w:tcPr/>
          <w:p>
            <w:pPr>
              <w:pStyle w:val="Compact"/>
            </w:pPr>
            <w:r>
              <w:t xml:space="preserve">SSZ</w:t>
            </w:r>
          </w:p>
        </w:tc>
      </w:tr>
      <w:tr>
        <w:tc>
          <w:tcPr/>
          <w:p>
            <w:pPr>
              <w:pStyle w:val="Compact"/>
            </w:pPr>
            <m:oMath>
              <m:r>
                <m:t>D</m:t>
              </m:r>
              <m:r>
                <m:rPr>
                  <m:sty m:val="p"/>
                </m:rPr>
                <m:t>(</m:t>
              </m:r>
              <m:sSub>
                <m:e>
                  <m:r>
                    <m:t>r</m:t>
                  </m:r>
                </m:e>
                <m:sub>
                  <m:r>
                    <m:t>s</m:t>
                  </m:r>
                </m:sub>
              </m:sSub>
              <m:r>
                <m:rPr>
                  <m:sty m:val="p"/>
                </m:rPr>
                <m:t>)</m:t>
              </m:r>
            </m:oMath>
          </w:p>
        </w:tc>
        <w:tc>
          <w:tcPr/>
          <w:p>
            <w:pPr>
              <w:pStyle w:val="Compact"/>
            </w:pPr>
            <w:r>
              <w:t xml:space="preserve">0</w:t>
            </w:r>
          </w:p>
        </w:tc>
        <w:tc>
          <w:tcPr/>
          <w:p>
            <w:pPr>
              <w:pStyle w:val="Compact"/>
            </w:pPr>
            <w:r>
              <w:t xml:space="preserve">0,555</w:t>
            </w:r>
          </w:p>
        </w:tc>
      </w:tr>
      <w:tr>
        <w:tc>
          <w:tcPr/>
          <w:p>
            <w:pPr>
              <w:pStyle w:val="Compact"/>
            </w:pPr>
            <m:oMath>
              <m:r>
                <m:t>s</m:t>
              </m:r>
              <m:r>
                <m:rPr>
                  <m:sty m:val="p"/>
                </m:rPr>
                <m:t>(</m:t>
              </m:r>
              <m:sSub>
                <m:e>
                  <m:r>
                    <m:t>r</m:t>
                  </m:r>
                </m:e>
                <m:sub>
                  <m:r>
                    <m:t>s</m:t>
                  </m:r>
                </m:sub>
              </m:sSub>
              <m:r>
                <m:rPr>
                  <m:sty m:val="p"/>
                </m:rPr>
                <m:t>)</m:t>
              </m:r>
            </m:oMath>
          </w:p>
        </w:tc>
        <w:tc>
          <w:tcPr/>
          <w:p>
            <w:pPr>
              <w:pStyle w:val="Compact"/>
            </w:pPr>
            <m:oMath>
              <m:r>
                <m:rPr>
                  <m:sty m:val="p"/>
                </m:rPr>
                <m:t>∞</m:t>
              </m:r>
            </m:oMath>
          </w:p>
        </w:tc>
        <w:tc>
          <w:tcPr/>
          <w:p>
            <w:pPr>
              <w:pStyle w:val="Compact"/>
            </w:pPr>
            <w:r>
              <w:t xml:space="preserve">1,802</w:t>
            </w:r>
          </w:p>
        </w:tc>
      </w:tr>
      <w:tr>
        <w:tc>
          <w:tcPr/>
          <w:p>
            <w:pPr>
              <w:pStyle w:val="Compact"/>
            </w:pPr>
            <m:oMath>
              <m:sSub>
                <m:e>
                  <m:r>
                    <m:t>V</m:t>
                  </m:r>
                </m:e>
                <m:sub>
                  <m:r>
                    <m:rPr>
                      <m:nor/>
                      <m:sty m:val="p"/>
                    </m:rPr>
                    <m:t>eff</m:t>
                  </m:r>
                </m:sub>
              </m:sSub>
              <m:r>
                <m:rPr>
                  <m:sty m:val="p"/>
                </m:rPr>
                <m:t>(</m:t>
              </m:r>
              <m:sSub>
                <m:e>
                  <m:r>
                    <m:t>r</m:t>
                  </m:r>
                </m:e>
                <m:sub>
                  <m:r>
                    <m:t>s</m:t>
                  </m:r>
                </m:sub>
              </m:sSub>
              <m:r>
                <m:rPr>
                  <m:sty m:val="p"/>
                </m:rPr>
                <m:t>)</m:t>
              </m:r>
            </m:oMath>
          </w:p>
        </w:tc>
        <w:tc>
          <w:tcPr/>
          <w:p>
            <w:pPr>
              <w:pStyle w:val="Compact"/>
            </w:pPr>
            <w:r>
              <w:t xml:space="preserve">divergent</w:t>
            </w:r>
          </w:p>
        </w:tc>
        <w:tc>
          <w:tcPr/>
          <w:p>
            <w:pPr>
              <w:pStyle w:val="Compact"/>
            </w:pPr>
            <w:r>
              <w:rPr>
                <w:b/>
                <w:bCs/>
              </w:rPr>
              <w:t xml:space="preserve">endlich</w:t>
            </w:r>
          </w:p>
        </w:tc>
      </w:tr>
    </w:tbl>
    <w:p>
      <w:pPr>
        <w:pStyle w:val="BodyText"/>
      </w:pPr>
      <w:r>
        <w:rPr>
          <w:b/>
          <w:bCs/>
        </w:rPr>
        <w:t xml:space="preserve">Konsequenz:</w:t>
      </w:r>
      <w:r>
        <w:t xml:space="preserve"> </w:t>
      </w:r>
      <w:r>
        <w:t xml:space="preserve">In SSZ gibt es keinen Horizont und keinen unendlich tiefen Potentialtopf. Teilchen können den Schwarzschild-Radius durchqueren und zurückkehren.</w:t>
      </w:r>
    </w:p>
    <w:p>
      <w:r>
        <w:pict>
          <v:rect style="width:0;height:1.5pt" o:hralign="center" o:hrstd="t" o:hr="t"/>
        </w:pict>
      </w:r>
    </w:p>
    <w:bookmarkEnd w:id="630"/>
    <w:bookmarkEnd w:id="631"/>
    <w:bookmarkStart w:id="634" w:name="kreisbahnen-und-isco"/>
    <w:p>
      <w:pPr>
        <w:pStyle w:val="Heading2"/>
      </w:pPr>
      <w:r>
        <w:rPr>
          <w:rStyle w:val="SectionNumber"/>
        </w:rPr>
        <w:t xml:space="preserve">22.5</w:t>
      </w:r>
      <w:r>
        <w:tab/>
      </w:r>
      <w:r>
        <w:t xml:space="preserve">Kreisbahnen und ISCO</w:t>
      </w:r>
    </w:p>
    <w:bookmarkStart w:id="632" w:name="bedingungen-für-kreisbahnen"/>
    <w:p>
      <w:pPr>
        <w:pStyle w:val="Heading3"/>
      </w:pPr>
      <w:r>
        <w:rPr>
          <w:rStyle w:val="SectionNumber"/>
        </w:rPr>
        <w:t xml:space="preserve">22.5.1</w:t>
      </w:r>
      <w:r>
        <w:tab/>
      </w:r>
      <w:r>
        <w:t xml:space="preserve">Bedingungen für Kreisbahnen</w:t>
      </w:r>
    </w:p>
    <w:p>
      <w:pPr>
        <w:pStyle w:val="FirstParagraph"/>
      </w:pPr>
      <w:r>
        <w:t xml:space="preserve">Eine Kreisbahn bei</w:t>
      </w:r>
      <w:r>
        <w:t xml:space="preserve"> </w:t>
      </w:r>
      <m:oMath>
        <m:r>
          <m:t>r</m:t>
        </m:r>
        <m:r>
          <m:rPr>
            <m:sty m:val="p"/>
          </m:rPr>
          <m:t>=</m:t>
        </m:r>
        <m:sSub>
          <m:e>
            <m:r>
              <m:t>r</m:t>
            </m:r>
          </m:e>
          <m:sub>
            <m:r>
              <m:t>0</m:t>
            </m:r>
          </m:sub>
        </m:sSub>
      </m:oMath>
      <w:r>
        <w:t xml:space="preserve"> </w:t>
      </w:r>
      <w:r>
        <w:t xml:space="preserve">erfordert</w:t>
      </w:r>
      <w:r>
        <w:t xml:space="preserve"> </w:t>
      </w:r>
      <m:oMath>
        <m:acc>
          <m:accPr>
            <m:chr m:val="̇"/>
          </m:accPr>
          <m:e>
            <m:r>
              <m:t>r</m:t>
            </m:r>
          </m:e>
        </m:acc>
        <m:r>
          <m:rPr>
            <m:sty m:val="p"/>
          </m:rPr>
          <m:t>=</m:t>
        </m:r>
        <m:r>
          <m:t>0</m:t>
        </m:r>
      </m:oMath>
      <w:r>
        <w:t xml:space="preserve"> </w:t>
      </w:r>
      <w:r>
        <w:t xml:space="preserve">und</w:t>
      </w:r>
      <w:r>
        <w:t xml:space="preserve"> </w:t>
      </w:r>
      <m:oMath>
        <m:r>
          <m:t>d</m:t>
        </m:r>
        <m:sSub>
          <m:e>
            <m:r>
              <m:t>V</m:t>
            </m:r>
          </m:e>
          <m:sub>
            <m:r>
              <m:rPr>
                <m:nor/>
                <m:sty m:val="p"/>
              </m:rPr>
              <m:t>eff</m:t>
            </m:r>
          </m:sub>
        </m:sSub>
        <m:r>
          <m:rPr>
            <m:sty m:val="p"/>
          </m:rPr>
          <m:t>/</m:t>
        </m:r>
        <m:r>
          <m:t>d</m:t>
        </m:r>
        <m:r>
          <m:t>r</m:t>
        </m:r>
        <m:sSub>
          <m:e>
            <m:r>
              <m:rPr>
                <m:sty m:val="p"/>
              </m:rPr>
              <m:t>|</m:t>
            </m:r>
          </m:e>
          <m:sub>
            <m:sSub>
              <m:e>
                <m:r>
                  <m:t>r</m:t>
                </m:r>
              </m:e>
              <m:sub>
                <m:r>
                  <m:t>0</m:t>
                </m:r>
              </m:sub>
            </m:sSub>
          </m:sub>
        </m:sSub>
        <m:r>
          <m:rPr>
            <m:sty m:val="p"/>
          </m:rPr>
          <m:t>=</m:t>
        </m:r>
        <m:r>
          <m:t>0</m:t>
        </m:r>
      </m:oMath>
      <w:r>
        <w:t xml:space="preserve">.</w:t>
      </w:r>
    </w:p>
    <w:p>
      <w:pPr>
        <w:pStyle w:val="BodyText"/>
      </w:pPr>
      <w:r>
        <w:t xml:space="preserve">Stabilität:</w:t>
      </w:r>
      <w:r>
        <w:t xml:space="preserve"> </w:t>
      </w:r>
      <m:oMath>
        <m:sSup>
          <m:e>
            <m:r>
              <m:t>d</m:t>
            </m:r>
          </m:e>
          <m:sup>
            <m:r>
              <m:t>2</m:t>
            </m:r>
          </m:sup>
        </m:sSup>
        <m:sSub>
          <m:e>
            <m:r>
              <m:t>V</m:t>
            </m:r>
          </m:e>
          <m:sub>
            <m:r>
              <m:rPr>
                <m:nor/>
                <m:sty m:val="p"/>
              </m:rPr>
              <m:t>eff</m:t>
            </m:r>
          </m:sub>
        </m:sSub>
        <m:r>
          <m:rPr>
            <m:sty m:val="p"/>
          </m:rPr>
          <m:t>/</m:t>
        </m:r>
        <m:r>
          <m:t>d</m:t>
        </m:r>
        <m:sSup>
          <m:e>
            <m:r>
              <m:t>r</m:t>
            </m:r>
          </m:e>
          <m:sup>
            <m:r>
              <m:t>2</m:t>
            </m:r>
          </m:sup>
        </m:sSup>
        <m:sSub>
          <m:e>
            <m:r>
              <m:rPr>
                <m:sty m:val="p"/>
              </m:rPr>
              <m:t>|</m:t>
            </m:r>
          </m:e>
          <m:sub>
            <m:sSub>
              <m:e>
                <m:r>
                  <m:t>r</m:t>
                </m:r>
              </m:e>
              <m:sub>
                <m:r>
                  <m:t>0</m:t>
                </m:r>
              </m:sub>
            </m:sSub>
          </m:sub>
        </m:sSub>
        <m:r>
          <m:rPr>
            <m:sty m:val="p"/>
          </m:rPr>
          <m:t>&gt;</m:t>
        </m:r>
        <m:r>
          <m:t>0</m:t>
        </m:r>
      </m:oMath>
      <w:r>
        <w:t xml:space="preserve">.</w:t>
      </w:r>
    </w:p>
    <w:bookmarkEnd w:id="632"/>
    <w:bookmarkStart w:id="633" w:name="isco-innerste-stabile-kreisbahn"/>
    <w:p>
      <w:pPr>
        <w:pStyle w:val="Heading3"/>
      </w:pPr>
      <w:r>
        <w:rPr>
          <w:rStyle w:val="SectionNumber"/>
        </w:rPr>
        <w:t xml:space="preserve">22.5.2</w:t>
      </w:r>
      <w:r>
        <w:tab/>
      </w:r>
      <w:r>
        <w:t xml:space="preserve">ISCO (Innerste stabile Kreisbahn)</w:t>
      </w:r>
    </w:p>
    <w:p>
      <w:pPr>
        <w:pStyle w:val="FirstParagraph"/>
      </w:pPr>
      <w:r>
        <w:t xml:space="preserve">In Schwarzschild:</w:t>
      </w:r>
      <w:r>
        <w:t xml:space="preserve"> </w:t>
      </w:r>
      <m:oMath>
        <m:sSub>
          <m:e>
            <m:r>
              <m:t>r</m:t>
            </m:r>
          </m:e>
          <m:sub>
            <m:r>
              <m:rPr>
                <m:nor/>
                <m:sty m:val="p"/>
              </m:rPr>
              <m:t>ISCO</m:t>
            </m:r>
          </m:sub>
        </m:sSub>
        <m:r>
          <m:rPr>
            <m:sty m:val="p"/>
          </m:rPr>
          <m:t>=</m:t>
        </m:r>
        <m:r>
          <m:t>3</m:t>
        </m:r>
        <m:r>
          <m:t> </m:t>
        </m:r>
        <m:sSub>
          <m:e>
            <m:r>
              <m:t>r</m:t>
            </m:r>
          </m:e>
          <m:sub>
            <m:r>
              <m:t>s</m:t>
            </m:r>
          </m:sub>
        </m:sSub>
      </m:oMath>
      <w:r>
        <w:t xml:space="preserve">.</w:t>
      </w:r>
    </w:p>
    <w:p>
      <w:pPr>
        <w:pStyle w:val="BodyText"/>
      </w:pPr>
      <w:r>
        <w:t xml:space="preserve">In SSZ: Die ISCO verschiebt sich, da</w:t>
      </w:r>
      <w:r>
        <w:t xml:space="preserve"> </w:t>
      </w:r>
      <m:oMath>
        <m:sSub>
          <m:e>
            <m:r>
              <m:t>V</m:t>
            </m:r>
          </m:e>
          <m:sub>
            <m:r>
              <m:rPr>
                <m:nor/>
                <m:sty m:val="p"/>
              </m:rPr>
              <m:t>eff</m:t>
            </m:r>
          </m:sub>
        </m:sSub>
      </m:oMath>
      <w:r>
        <w:t xml:space="preserve"> </w:t>
      </w:r>
      <w:r>
        <w:t xml:space="preserve">im starken Feld modifiziert ist.</w:t>
      </w:r>
    </w:p>
    <w:p>
      <w:pPr>
        <w:pStyle w:val="BodyText"/>
      </w:pPr>
      <w:r>
        <w:rPr>
          <w:b/>
          <w:bCs/>
        </w:rPr>
        <w:t xml:space="preserve">SSZ-Vorhersage:</w:t>
      </w:r>
      <w:r>
        <w:t xml:space="preserve"> </w:t>
      </w:r>
      <m:oMath>
        <m:sSubSup>
          <m:e>
            <m:r>
              <m:t>r</m:t>
            </m:r>
          </m:e>
          <m:sub>
            <m:r>
              <m:rPr>
                <m:nor/>
                <m:sty m:val="p"/>
              </m:rPr>
              <m:t>ISCO</m:t>
            </m:r>
          </m:sub>
          <m:sup>
            <m:r>
              <m:rPr>
                <m:nor/>
                <m:sty m:val="p"/>
              </m:rPr>
              <m:t>SSZ</m:t>
            </m:r>
          </m:sup>
        </m:sSubSup>
        <m:r>
          <m:rPr>
            <m:sty m:val="p"/>
          </m:rPr>
          <m:t>≈</m:t>
        </m:r>
        <m:r>
          <m:t>2</m:t>
        </m:r>
        <m:r>
          <m:rPr>
            <m:sty m:val="p"/>
          </m:rPr>
          <m:t>,</m:t>
        </m:r>
        <m:r>
          <m:t>8</m:t>
        </m:r>
        <m:r>
          <m:t> </m:t>
        </m:r>
        <m:sSub>
          <m:e>
            <m:r>
              <m:t>r</m:t>
            </m:r>
          </m:e>
          <m:sub>
            <m:r>
              <m:t>s</m:t>
            </m:r>
          </m:sub>
        </m:sSub>
      </m:oMath>
      <w:r>
        <w:t xml:space="preserve"> </w:t>
      </w:r>
      <w:r>
        <w:t xml:space="preserve">(verglichen mit</w:t>
      </w:r>
      <w:r>
        <w:t xml:space="preserve"> </w:t>
      </w:r>
      <m:oMath>
        <m:r>
          <m:t>3</m:t>
        </m:r>
        <m:r>
          <m:t> </m:t>
        </m:r>
        <m:sSub>
          <m:e>
            <m:r>
              <m:t>r</m:t>
            </m:r>
          </m:e>
          <m:sub>
            <m:r>
              <m:t>s</m:t>
            </m:r>
          </m:sub>
        </m:sSub>
      </m:oMath>
      <w:r>
        <w:t xml:space="preserve"> </w:t>
      </w:r>
      <w:r>
        <w:t xml:space="preserve">in der ART).</w:t>
      </w:r>
    </w:p>
    <w:p>
      <w:pPr>
        <w:pStyle w:val="BodyText"/>
      </w:pPr>
      <w:r>
        <w:t xml:space="preserve">Dieser Unterschied ist potenziell messbar durch das GRAVITY-Interferometer am Galaktischen Zentrum und Röntgenspektroskopie von Akkretionsscheiben (NICER, ATHENA).</w:t>
      </w:r>
    </w:p>
    <w:p>
      <w:r>
        <w:pict>
          <v:rect style="width:0;height:1.5pt" o:hralign="center" o:hrstd="t" o:hr="t"/>
        </w:pict>
      </w:r>
    </w:p>
    <w:bookmarkEnd w:id="633"/>
    <w:bookmarkEnd w:id="634"/>
    <w:bookmarkStart w:id="638" w:name="photonenbahnen"/>
    <w:p>
      <w:pPr>
        <w:pStyle w:val="Heading2"/>
      </w:pPr>
      <w:r>
        <w:rPr>
          <w:rStyle w:val="SectionNumber"/>
        </w:rPr>
        <w:t xml:space="preserve">22.6</w:t>
      </w:r>
      <w:r>
        <w:tab/>
      </w:r>
      <w:r>
        <w:t xml:space="preserve">Photonenbahnen</w:t>
      </w:r>
    </w:p>
    <w:bookmarkStart w:id="635" w:name="photonensphäre"/>
    <w:p>
      <w:pPr>
        <w:pStyle w:val="Heading3"/>
      </w:pPr>
      <w:r>
        <w:rPr>
          <w:rStyle w:val="SectionNumber"/>
        </w:rPr>
        <w:t xml:space="preserve">22.6.1</w:t>
      </w:r>
      <w:r>
        <w:tab/>
      </w:r>
      <w:r>
        <w:t xml:space="preserve">Photonensphäre</w:t>
      </w:r>
    </w:p>
    <w:p>
      <w:pPr>
        <w:pStyle w:val="FirstParagraph"/>
      </w:pPr>
      <w:r>
        <w:t xml:space="preserve">Bedingung:</w:t>
      </w:r>
      <w:r>
        <w:t xml:space="preserve"> </w:t>
      </w:r>
      <m:oMath>
        <m:r>
          <m:t>d</m:t>
        </m:r>
        <m:r>
          <m:rPr>
            <m:sty m:val="p"/>
          </m:rPr>
          <m:t>/</m:t>
        </m:r>
        <m:r>
          <m:t>d</m:t>
        </m:r>
        <m:r>
          <m:t>r</m:t>
        </m:r>
        <m:r>
          <m:rPr>
            <m:sty m:val="p"/>
          </m:rPr>
          <m:t>[</m:t>
        </m:r>
        <m:r>
          <m:t>D</m:t>
        </m:r>
        <m:r>
          <m:rPr>
            <m:sty m:val="p"/>
          </m:rPr>
          <m:t>(</m:t>
        </m:r>
        <m:r>
          <m:t>r</m:t>
        </m:r>
        <m:sSup>
          <m:e>
            <m:r>
              <m:rPr>
                <m:sty m:val="p"/>
              </m:rPr>
              <m:t>)</m:t>
            </m:r>
          </m:e>
          <m:sup>
            <m:r>
              <m:t>2</m:t>
            </m:r>
          </m:sup>
        </m:sSup>
        <m:r>
          <m:rPr>
            <m:sty m:val="p"/>
          </m:rPr>
          <m:t>/</m:t>
        </m:r>
        <m:r>
          <m:rPr>
            <m:sty m:val="p"/>
          </m:rPr>
          <m:t>(</m:t>
        </m:r>
        <m:r>
          <m:t>s</m:t>
        </m:r>
        <m:r>
          <m:rPr>
            <m:sty m:val="p"/>
          </m:rPr>
          <m:t>(</m:t>
        </m:r>
        <m:r>
          <m:t>r</m:t>
        </m:r>
        <m:sSup>
          <m:e>
            <m:r>
              <m:rPr>
                <m:sty m:val="p"/>
              </m:rPr>
              <m:t>)</m:t>
            </m:r>
          </m:e>
          <m:sup>
            <m:r>
              <m:t>2</m:t>
            </m:r>
          </m:sup>
        </m:sSup>
        <m:sSup>
          <m:e>
            <m:r>
              <m:t>r</m:t>
            </m:r>
          </m:e>
          <m:sup>
            <m:r>
              <m:t>2</m:t>
            </m:r>
          </m:sup>
        </m:sSup>
        <m:r>
          <m:rPr>
            <m:sty m:val="p"/>
          </m:rPr>
          <m:t>)</m:t>
        </m:r>
        <m:r>
          <m:rPr>
            <m:sty m:val="p"/>
          </m:rPr>
          <m:t>]</m:t>
        </m:r>
        <m:r>
          <m:rPr>
            <m:sty m:val="p"/>
          </m:rPr>
          <m:t>=</m:t>
        </m:r>
        <m:r>
          <m:t>0</m:t>
        </m:r>
      </m:oMath>
      <w:r>
        <w:t xml:space="preserve">.</w:t>
      </w:r>
    </w:p>
    <w:p>
      <w:pPr>
        <w:pStyle w:val="BodyText"/>
      </w:pPr>
      <w:r>
        <w:t xml:space="preserve">Im schwachen Feld:</w:t>
      </w:r>
      <w:r>
        <w:t xml:space="preserve"> </w:t>
      </w:r>
      <m:oMath>
        <m:sSub>
          <m:e>
            <m:r>
              <m:t>r</m:t>
            </m:r>
          </m:e>
          <m:sub>
            <m:r>
              <m:rPr>
                <m:nor/>
                <m:sty m:val="p"/>
              </m:rPr>
              <m:t>ph</m:t>
            </m:r>
          </m:sub>
        </m:sSub>
        <m:r>
          <m:rPr>
            <m:sty m:val="p"/>
          </m:rPr>
          <m:t>=</m:t>
        </m:r>
        <m:r>
          <m:t>3</m:t>
        </m:r>
        <m:sSub>
          <m:e>
            <m:r>
              <m:t>r</m:t>
            </m:r>
          </m:e>
          <m:sub>
            <m:r>
              <m:t>s</m:t>
            </m:r>
          </m:sub>
        </m:sSub>
        <m:r>
          <m:rPr>
            <m:sty m:val="p"/>
          </m:rPr>
          <m:t>/</m:t>
        </m:r>
        <m:r>
          <m:t>2</m:t>
        </m:r>
      </m:oMath>
      <w:r>
        <w:t xml:space="preserve">.</w:t>
      </w:r>
    </w:p>
    <w:p>
      <w:pPr>
        <w:pStyle w:val="BodyText"/>
      </w:pPr>
      <w:r>
        <w:t xml:space="preserve">In SSZ (starkes Feld):</w:t>
      </w:r>
      <w:r>
        <w:t xml:space="preserve"> </w:t>
      </w:r>
      <m:oMath>
        <m:sSubSup>
          <m:e>
            <m:r>
              <m:t>r</m:t>
            </m:r>
          </m:e>
          <m:sub>
            <m:r>
              <m:rPr>
                <m:nor/>
                <m:sty m:val="p"/>
              </m:rPr>
              <m:t>ph</m:t>
            </m:r>
          </m:sub>
          <m:sup>
            <m:r>
              <m:rPr>
                <m:nor/>
                <m:sty m:val="p"/>
              </m:rPr>
              <m:t>SSZ</m:t>
            </m:r>
          </m:sup>
        </m:sSubSup>
        <m:r>
          <m:rPr>
            <m:sty m:val="p"/>
          </m:rPr>
          <m:t>≈</m:t>
        </m:r>
        <m:r>
          <m:t>1</m:t>
        </m:r>
        <m:r>
          <m:rPr>
            <m:sty m:val="p"/>
          </m:rPr>
          <m:t>,</m:t>
        </m:r>
        <m:r>
          <m:t>595</m:t>
        </m:r>
        <m:r>
          <m:t> </m:t>
        </m:r>
        <m:sSub>
          <m:e>
            <m:r>
              <m:t>r</m:t>
            </m:r>
          </m:e>
          <m:sub>
            <m:r>
              <m:t>s</m:t>
            </m:r>
          </m:sub>
        </m:sSub>
      </m:oMath>
      <w:r>
        <w:t xml:space="preserve"> </w:t>
      </w:r>
      <w:r>
        <w:t xml:space="preserve">— die</w:t>
      </w:r>
      <w:r>
        <w:t xml:space="preserve"> </w:t>
      </w:r>
      <w:r>
        <w:rPr>
          <w:b/>
          <w:bCs/>
        </w:rPr>
        <w:t xml:space="preserve">natürliche Grenze</w:t>
      </w:r>
      <w:r>
        <w:t xml:space="preserve"> </w:t>
      </w:r>
      <w:r>
        <w:t xml:space="preserve">der SSZ.</w:t>
      </w:r>
    </w:p>
    <w:bookmarkEnd w:id="635"/>
    <w:bookmarkStart w:id="636" w:name="lichtablenkung"/>
    <w:p>
      <w:pPr>
        <w:pStyle w:val="Heading3"/>
      </w:pPr>
      <w:r>
        <w:rPr>
          <w:rStyle w:val="SectionNumber"/>
        </w:rPr>
        <w:t xml:space="preserve">22.6.2</w:t>
      </w:r>
      <w:r>
        <w:tab/>
      </w:r>
      <w:r>
        <w:t xml:space="preserve">Lichtablenkung</w:t>
      </w:r>
    </w:p>
    <w:p>
      <w:pPr>
        <w:pStyle w:val="FirstParagraph"/>
      </w:pPr>
      <w:r>
        <w:rPr>
          <w:b/>
          <w:bCs/>
        </w:rPr>
        <w:t xml:space="preserve">PPN-konsistent:</w:t>
      </w:r>
      <w:r>
        <w:t xml:space="preserve"> </w:t>
      </w:r>
      <w:r>
        <w:t xml:space="preserve">Im schwachen Feld:</w:t>
      </w:r>
    </w:p>
    <w:p>
      <w:pPr>
        <w:pStyle w:val="BodyText"/>
      </w:pPr>
      <m:oMathPara>
        <m:oMathParaPr>
          <m:jc m:val="center"/>
        </m:oMathParaPr>
        <m:oMath>
          <m:r>
            <m:t>α</m:t>
          </m:r>
          <m:r>
            <m:rPr>
              <m:sty m:val="p"/>
            </m:rPr>
            <m:t>=</m:t>
          </m:r>
          <m:f>
            <m:fPr>
              <m:type m:val="bar"/>
            </m:fPr>
            <m:num>
              <m:r>
                <m:rPr>
                  <m:sty m:val="p"/>
                </m:rPr>
                <m:t>(</m:t>
              </m:r>
              <m:r>
                <m:t>1</m:t>
              </m:r>
              <m:r>
                <m:rPr>
                  <m:sty m:val="p"/>
                </m:rPr>
                <m:t>+</m:t>
              </m:r>
              <m:r>
                <m:t>γ</m:t>
              </m:r>
              <m:r>
                <m:rPr>
                  <m:sty m:val="p"/>
                </m:rPr>
                <m:t>)</m:t>
              </m:r>
              <m:r>
                <m:t> </m:t>
              </m:r>
              <m:sSub>
                <m:e>
                  <m:r>
                    <m:t>r</m:t>
                  </m:r>
                </m:e>
                <m:sub>
                  <m:r>
                    <m:t>s</m:t>
                  </m:r>
                </m:sub>
              </m:sSub>
            </m:num>
            <m:den>
              <m:r>
                <m:t>b</m:t>
              </m:r>
            </m:den>
          </m:f>
          <m:r>
            <m:rPr>
              <m:sty m:val="p"/>
            </m:rPr>
            <m:t>=</m:t>
          </m:r>
          <m:f>
            <m:fPr>
              <m:type m:val="bar"/>
            </m:fPr>
            <m:num>
              <m:r>
                <m:t>2</m:t>
              </m:r>
              <m:r>
                <m:t> </m:t>
              </m:r>
              <m:sSub>
                <m:e>
                  <m:r>
                    <m:t>r</m:t>
                  </m:r>
                </m:e>
                <m:sub>
                  <m:r>
                    <m:t>s</m:t>
                  </m:r>
                </m:sub>
              </m:sSub>
            </m:num>
            <m:den>
              <m:r>
                <m:t>b</m:t>
              </m:r>
            </m:den>
          </m:f>
        </m:oMath>
      </m:oMathPara>
    </w:p>
    <w:p>
      <w:pPr>
        <w:pStyle w:val="FirstParagraph"/>
      </w:pPr>
      <w:r>
        <w:t xml:space="preserve">mit</w:t>
      </w:r>
      <w:r>
        <w:t xml:space="preserve"> </w:t>
      </w:r>
      <m:oMath>
        <m:r>
          <m:t>γ</m:t>
        </m:r>
        <m:r>
          <m:rPr>
            <m:sty m:val="p"/>
          </m:rPr>
          <m:t>=</m:t>
        </m:r>
        <m:r>
          <m:t>1</m:t>
        </m:r>
      </m:oMath>
      <w:r>
        <w:t xml:space="preserve"> </w:t>
      </w:r>
      <w:r>
        <w:t xml:space="preserve">(exakt), in Übereinstimmung mit der Cassini-Messung.</w:t>
      </w:r>
    </w:p>
    <w:bookmarkEnd w:id="636"/>
    <w:bookmarkStart w:id="637" w:name="shapiro-verzögerung-1"/>
    <w:p>
      <w:pPr>
        <w:pStyle w:val="Heading3"/>
      </w:pPr>
      <w:r>
        <w:rPr>
          <w:rStyle w:val="SectionNumber"/>
        </w:rPr>
        <w:t xml:space="preserve">22.6.3</w:t>
      </w:r>
      <w:r>
        <w:tab/>
      </w:r>
      <w:r>
        <w:t xml:space="preserve">Shapiro-Verzögerung</w:t>
      </w:r>
    </w:p>
    <w:p>
      <w:pPr>
        <w:pStyle w:val="FirstParagraph"/>
      </w:pPr>
      <m:oMathPara>
        <m:oMathParaPr>
          <m:jc m:val="center"/>
        </m:oMathParaPr>
        <m:oMath>
          <m:r>
            <m:rPr>
              <m:sty m:val="p"/>
            </m:rPr>
            <m:t>Δ</m:t>
          </m:r>
          <m:sSub>
            <m:e>
              <m:r>
                <m:t>t</m:t>
              </m:r>
            </m:e>
            <m:sub>
              <m:r>
                <m:rPr>
                  <m:nor/>
                  <m:sty m:val="p"/>
                </m:rPr>
                <m:t>Shapiro</m:t>
              </m:r>
            </m:sub>
          </m:sSub>
          <m:r>
            <m:rPr>
              <m:sty m:val="p"/>
            </m:rPr>
            <m:t>=</m:t>
          </m:r>
          <m:f>
            <m:fPr>
              <m:type m:val="bar"/>
            </m:fPr>
            <m:num>
              <m:r>
                <m:rPr>
                  <m:sty m:val="p"/>
                </m:rPr>
                <m:t>(</m:t>
              </m:r>
              <m:r>
                <m:t>1</m:t>
              </m:r>
              <m:r>
                <m:rPr>
                  <m:sty m:val="p"/>
                </m:rPr>
                <m:t>+</m:t>
              </m:r>
              <m:r>
                <m:t>γ</m:t>
              </m:r>
              <m:r>
                <m:rPr>
                  <m:sty m:val="p"/>
                </m:rPr>
                <m:t>)</m:t>
              </m:r>
              <m:r>
                <m:t> </m:t>
              </m:r>
              <m:sSub>
                <m:e>
                  <m:r>
                    <m:t>r</m:t>
                  </m:r>
                </m:e>
                <m:sub>
                  <m:r>
                    <m:t>s</m:t>
                  </m:r>
                </m:sub>
              </m:sSub>
            </m:num>
            <m:den>
              <m:r>
                <m:t>c</m:t>
              </m:r>
            </m:den>
          </m:f>
          <m:r>
            <m:t> </m:t>
          </m:r>
          <m:r>
            <m:rPr>
              <m:sty m:val="p"/>
            </m:rPr>
            <m:t>ln</m:t>
          </m:r>
          <m:r>
            <m:t>​</m:t>
          </m:r>
          <m:d>
            <m:dPr>
              <m:begChr m:val="("/>
              <m:sepChr m:val=""/>
              <m:endChr m:val=")"/>
              <m:grow/>
            </m:dPr>
            <m:e>
              <m:f>
                <m:fPr>
                  <m:type m:val="bar"/>
                </m:fPr>
                <m:num>
                  <m:r>
                    <m:t>4</m:t>
                  </m:r>
                  <m:r>
                    <m:t> </m:t>
                  </m:r>
                  <m:sSub>
                    <m:e>
                      <m:r>
                        <m:t>r</m:t>
                      </m:r>
                    </m:e>
                    <m:sub>
                      <m:r>
                        <m:t>1</m:t>
                      </m:r>
                    </m:sub>
                  </m:sSub>
                  <m:r>
                    <m:t> </m:t>
                  </m:r>
                  <m:sSub>
                    <m:e>
                      <m:r>
                        <m:t>r</m:t>
                      </m:r>
                    </m:e>
                    <m:sub>
                      <m:r>
                        <m:t>2</m:t>
                      </m:r>
                    </m:sub>
                  </m:sSub>
                </m:num>
                <m:den>
                  <m:sSup>
                    <m:e>
                      <m:r>
                        <m:t>d</m:t>
                      </m:r>
                    </m:e>
                    <m:sup>
                      <m:r>
                        <m:t>2</m:t>
                      </m:r>
                    </m:sup>
                  </m:sSup>
                </m:den>
              </m:f>
            </m:e>
          </m:d>
        </m:oMath>
      </m:oMathPara>
    </w:p>
    <w:p>
      <w:r>
        <w:pict>
          <v:rect style="width:0;height:1.5pt" o:hralign="center" o:hrstd="t" o:hr="t"/>
        </w:pict>
      </w:r>
    </w:p>
    <w:bookmarkEnd w:id="637"/>
    <w:bookmarkEnd w:id="638"/>
    <w:bookmarkStart w:id="642" w:name="geodätengleichungen-in-expliziter-form"/>
    <w:p>
      <w:pPr>
        <w:pStyle w:val="Heading2"/>
      </w:pPr>
      <w:r>
        <w:rPr>
          <w:rStyle w:val="SectionNumber"/>
        </w:rPr>
        <w:t xml:space="preserve">22.7</w:t>
      </w:r>
      <w:r>
        <w:tab/>
      </w:r>
      <w:r>
        <w:t xml:space="preserve">Geodätengleichungen in expliziter Form</w:t>
      </w:r>
    </w:p>
    <w:bookmarkStart w:id="639" w:name="christoffel-symbole-der-ssz-metrik"/>
    <w:p>
      <w:pPr>
        <w:pStyle w:val="Heading3"/>
      </w:pPr>
      <w:r>
        <w:rPr>
          <w:rStyle w:val="SectionNumber"/>
        </w:rPr>
        <w:t xml:space="preserve">22.7.1</w:t>
      </w:r>
      <w:r>
        <w:tab/>
      </w:r>
      <w:r>
        <w:t xml:space="preserve">Christoffel-Symbole der SSZ-Metrik</w:t>
      </w:r>
    </w:p>
    <w:p>
      <w:pPr>
        <w:pStyle w:val="FirstParagraph"/>
      </w:pPr>
      <w:r>
        <w:t xml:space="preserve">Die nicht-verschwindenden Christoffel-Symbole (Äquatorialebene,</w:t>
      </w:r>
      <w:r>
        <w:t xml:space="preserve"> </w:t>
      </w:r>
      <m:oMath>
        <m:r>
          <m:t>θ</m:t>
        </m:r>
        <m:r>
          <m:rPr>
            <m:sty m:val="p"/>
          </m:rPr>
          <m:t>=</m:t>
        </m:r>
        <m:r>
          <m:t>π</m:t>
        </m:r>
        <m:r>
          <m:rPr>
            <m:sty m:val="p"/>
          </m:rPr>
          <m:t>/</m:t>
        </m:r>
        <m:r>
          <m:t>2</m:t>
        </m:r>
      </m:oMath>
      <w:r>
        <w:t xml:space="preserve">):</w:t>
      </w:r>
    </w:p>
    <w:p>
      <w:pPr>
        <w:pStyle w:val="BodyText"/>
      </w:pPr>
      <m:oMathPara>
        <m:oMathParaPr>
          <m:jc m:val="center"/>
        </m:oMathParaPr>
        <m:oMath>
          <m:sSubSup>
            <m:e>
              <m:r>
                <m:rPr>
                  <m:sty m:val="p"/>
                </m:rPr>
                <m:t>Γ</m:t>
              </m:r>
            </m:e>
            <m:sub>
              <m:r>
                <m:t>t</m:t>
              </m:r>
              <m:r>
                <m:t>r</m:t>
              </m:r>
            </m:sub>
            <m:sup>
              <m:r>
                <m:t>t</m:t>
              </m:r>
            </m:sup>
          </m:sSubSup>
          <m:r>
            <m:rPr>
              <m:sty m:val="p"/>
            </m:rPr>
            <m:t>=</m:t>
          </m:r>
          <m:f>
            <m:fPr>
              <m:type m:val="bar"/>
            </m:fPr>
            <m:num>
              <m:sSup>
                <m:e>
                  <m:r>
                    <m:t>D</m:t>
                  </m:r>
                </m:e>
                <m:sup>
                  <m:r>
                    <m:rPr>
                      <m:sty m:val="p"/>
                    </m:rPr>
                    <m:t>′</m:t>
                  </m:r>
                </m:sup>
              </m:sSup>
              <m:r>
                <m:rPr>
                  <m:sty m:val="p"/>
                </m:rPr>
                <m:t>(</m:t>
              </m:r>
              <m:r>
                <m:t>r</m:t>
              </m:r>
              <m:r>
                <m:rPr>
                  <m:sty m:val="p"/>
                </m:rPr>
                <m:t>)</m:t>
              </m:r>
            </m:num>
            <m:den>
              <m:r>
                <m:t>D</m:t>
              </m:r>
              <m:r>
                <m:rPr>
                  <m:sty m:val="p"/>
                </m:rPr>
                <m:t>(</m:t>
              </m:r>
              <m:r>
                <m:t>r</m:t>
              </m:r>
              <m:r>
                <m:rPr>
                  <m:sty m:val="p"/>
                </m:rPr>
                <m:t>)</m:t>
              </m:r>
            </m:den>
          </m:f>
          <m:r>
            <m:rPr>
              <m:sty m:val="p"/>
            </m:rPr>
            <m:t>,</m:t>
          </m:r>
          <m:r>
            <m:t> </m:t>
          </m:r>
          <m:sSubSup>
            <m:e>
              <m:r>
                <m:rPr>
                  <m:sty m:val="p"/>
                </m:rPr>
                <m:t>Γ</m:t>
              </m:r>
            </m:e>
            <m:sub>
              <m:r>
                <m:t>t</m:t>
              </m:r>
              <m:r>
                <m:t>t</m:t>
              </m:r>
            </m:sub>
            <m:sup>
              <m:r>
                <m:t>r</m:t>
              </m:r>
            </m:sup>
          </m:sSubSup>
          <m:r>
            <m:rPr>
              <m:sty m:val="p"/>
            </m:rPr>
            <m:t>=</m:t>
          </m:r>
          <m:f>
            <m:fPr>
              <m:type m:val="bar"/>
            </m:fPr>
            <m:num>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num>
            <m:den>
              <m:r>
                <m:t>s</m:t>
              </m:r>
              <m:r>
                <m:rPr>
                  <m:sty m:val="p"/>
                </m:rPr>
                <m:t>(</m:t>
              </m:r>
              <m:r>
                <m:t>r</m:t>
              </m:r>
              <m:sSup>
                <m:e>
                  <m:r>
                    <m:rPr>
                      <m:sty m:val="p"/>
                    </m:rPr>
                    <m:t>)</m:t>
                  </m:r>
                </m:e>
                <m:sup>
                  <m:r>
                    <m:t>2</m:t>
                  </m:r>
                </m:sup>
              </m:sSup>
            </m:den>
          </m:f>
          <m:r>
            <m:rPr>
              <m:sty m:val="p"/>
            </m:rPr>
            <m:t>,</m:t>
          </m:r>
          <m:r>
            <m:t> </m:t>
          </m:r>
          <m:sSubSup>
            <m:e>
              <m:r>
                <m:rPr>
                  <m:sty m:val="p"/>
                </m:rPr>
                <m:t>Γ</m:t>
              </m:r>
            </m:e>
            <m:sub>
              <m:r>
                <m:t>r</m:t>
              </m:r>
              <m:r>
                <m:t>r</m:t>
              </m:r>
            </m:sub>
            <m:sup>
              <m:r>
                <m:t>r</m:t>
              </m:r>
            </m:sup>
          </m:sSubSup>
          <m:r>
            <m:rPr>
              <m:sty m:val="p"/>
            </m:rPr>
            <m:t>=</m:t>
          </m:r>
          <m:f>
            <m:fPr>
              <m:type m:val="bar"/>
            </m:fPr>
            <m:num>
              <m:sSup>
                <m:e>
                  <m:r>
                    <m:t>s</m:t>
                  </m:r>
                </m:e>
                <m:sup>
                  <m:r>
                    <m:rPr>
                      <m:sty m:val="p"/>
                    </m:rPr>
                    <m:t>′</m:t>
                  </m:r>
                </m:sup>
              </m:sSup>
              <m:r>
                <m:rPr>
                  <m:sty m:val="p"/>
                </m:rPr>
                <m:t>(</m:t>
              </m:r>
              <m:r>
                <m:t>r</m:t>
              </m:r>
              <m:r>
                <m:rPr>
                  <m:sty m:val="p"/>
                </m:rPr>
                <m:t>)</m:t>
              </m:r>
            </m:num>
            <m:den>
              <m:r>
                <m:t>s</m:t>
              </m:r>
              <m:r>
                <m:rPr>
                  <m:sty m:val="p"/>
                </m:rPr>
                <m:t>(</m:t>
              </m:r>
              <m:r>
                <m:t>r</m:t>
              </m:r>
              <m:r>
                <m:rPr>
                  <m:sty m:val="p"/>
                </m:rPr>
                <m:t>)</m:t>
              </m:r>
            </m:den>
          </m:f>
        </m:oMath>
      </m:oMathPara>
    </w:p>
    <w:p>
      <w:pPr>
        <w:pStyle w:val="FirstParagraph"/>
      </w:pPr>
      <m:oMathPara>
        <m:oMathParaPr>
          <m:jc m:val="center"/>
        </m:oMathParaPr>
        <m:oMath>
          <m:sSubSup>
            <m:e>
              <m:r>
                <m:rPr>
                  <m:sty m:val="p"/>
                </m:rPr>
                <m:t>Γ</m:t>
              </m:r>
            </m:e>
            <m:sub>
              <m:r>
                <m:t>φ</m:t>
              </m:r>
              <m:r>
                <m:t>φ</m:t>
              </m:r>
            </m:sub>
            <m:sup>
              <m:r>
                <m:t>r</m:t>
              </m:r>
            </m:sup>
          </m:sSubSup>
          <m:r>
            <m:rPr>
              <m:sty m:val="p"/>
            </m:rPr>
            <m:t>=</m:t>
          </m:r>
          <m:r>
            <m:rPr>
              <m:sty m:val="p"/>
            </m:rPr>
            <m:t>−</m:t>
          </m:r>
          <m:f>
            <m:fPr>
              <m:type m:val="bar"/>
            </m:fPr>
            <m:num>
              <m:r>
                <m:t>r</m:t>
              </m:r>
            </m:num>
            <m:den>
              <m:r>
                <m:t>s</m:t>
              </m:r>
              <m:r>
                <m:rPr>
                  <m:sty m:val="p"/>
                </m:rPr>
                <m:t>(</m:t>
              </m:r>
              <m:r>
                <m:t>r</m:t>
              </m:r>
              <m:sSup>
                <m:e>
                  <m:r>
                    <m:rPr>
                      <m:sty m:val="p"/>
                    </m:rPr>
                    <m:t>)</m:t>
                  </m:r>
                </m:e>
                <m:sup>
                  <m:r>
                    <m:t>2</m:t>
                  </m:r>
                </m:sup>
              </m:sSup>
            </m:den>
          </m:f>
          <m:r>
            <m:rPr>
              <m:sty m:val="p"/>
            </m:rPr>
            <m:t>,</m:t>
          </m:r>
          <m:r>
            <m:t> </m:t>
          </m:r>
          <m:sSubSup>
            <m:e>
              <m:r>
                <m:rPr>
                  <m:sty m:val="p"/>
                </m:rPr>
                <m:t>Γ</m:t>
              </m:r>
            </m:e>
            <m:sub>
              <m:r>
                <m:t>φ</m:t>
              </m:r>
              <m:r>
                <m:t>r</m:t>
              </m:r>
            </m:sub>
            <m:sup>
              <m:r>
                <m:t>φ</m:t>
              </m:r>
            </m:sup>
          </m:sSubSup>
          <m:r>
            <m:rPr>
              <m:sty m:val="p"/>
            </m:rPr>
            <m:t>=</m:t>
          </m:r>
          <m:f>
            <m:fPr>
              <m:type m:val="bar"/>
            </m:fPr>
            <m:num>
              <m:r>
                <m:t>1</m:t>
              </m:r>
            </m:num>
            <m:den>
              <m:r>
                <m:t>r</m:t>
              </m:r>
            </m:den>
          </m:f>
        </m:oMath>
      </m:oMathPara>
    </w:p>
    <w:bookmarkEnd w:id="639"/>
    <w:bookmarkStart w:id="640" w:name="geodätengleichungen"/>
    <w:p>
      <w:pPr>
        <w:pStyle w:val="Heading3"/>
      </w:pPr>
      <w:r>
        <w:rPr>
          <w:rStyle w:val="SectionNumber"/>
        </w:rPr>
        <w:t xml:space="preserve">22.7.2</w:t>
      </w:r>
      <w:r>
        <w:tab/>
      </w:r>
      <w:r>
        <w:t xml:space="preserve">Geodätengleichungen</w:t>
      </w:r>
    </w:p>
    <w:p>
      <w:pPr>
        <w:pStyle w:val="FirstParagraph"/>
      </w:pPr>
      <m:oMathPara>
        <m:oMathParaPr>
          <m:jc m:val="center"/>
        </m:oMathParaPr>
        <m:oMath>
          <m:acc>
            <m:accPr>
              <m:chr m:val="̈"/>
            </m:accPr>
            <m:e>
              <m:r>
                <m:t>t</m:t>
              </m:r>
            </m:e>
          </m:acc>
          <m:r>
            <m:rPr>
              <m:sty m:val="p"/>
            </m:rPr>
            <m:t>+</m:t>
          </m:r>
          <m:r>
            <m:t>2</m:t>
          </m:r>
          <m:r>
            <m:t> </m:t>
          </m:r>
          <m:f>
            <m:fPr>
              <m:type m:val="bar"/>
            </m:fPr>
            <m:num>
              <m:sSup>
                <m:e>
                  <m:r>
                    <m:t>D</m:t>
                  </m:r>
                </m:e>
                <m:sup>
                  <m:r>
                    <m:rPr>
                      <m:sty m:val="p"/>
                    </m:rPr>
                    <m:t>′</m:t>
                  </m:r>
                </m:sup>
              </m:sSup>
            </m:num>
            <m:den>
              <m:r>
                <m:t>D</m:t>
              </m:r>
            </m:den>
          </m:f>
          <m:r>
            <m:t> </m:t>
          </m:r>
          <m:acc>
            <m:accPr>
              <m:chr m:val="̇"/>
            </m:accPr>
            <m:e>
              <m:r>
                <m:t>r</m:t>
              </m:r>
            </m:e>
          </m:acc>
          <m:r>
            <m:t> </m:t>
          </m:r>
          <m:acc>
            <m:accPr>
              <m:chr m:val="̇"/>
            </m:accPr>
            <m:e>
              <m:r>
                <m:t>t</m:t>
              </m:r>
            </m:e>
          </m:acc>
          <m:r>
            <m:rPr>
              <m:sty m:val="p"/>
            </m:rPr>
            <m:t>=</m:t>
          </m:r>
          <m:r>
            <m:t>0</m:t>
          </m:r>
        </m:oMath>
      </m:oMathPara>
    </w:p>
    <w:p>
      <w:pPr>
        <w:pStyle w:val="FirstParagraph"/>
      </w:pPr>
      <m:oMathPara>
        <m:oMathParaPr>
          <m:jc m:val="center"/>
        </m:oMathParaPr>
        <m:oMath>
          <m:acc>
            <m:accPr>
              <m:chr m:val="̈"/>
            </m:accPr>
            <m:e>
              <m:r>
                <m:t>r</m:t>
              </m:r>
            </m:e>
          </m:acc>
          <m:r>
            <m:rPr>
              <m:sty m:val="p"/>
            </m:rPr>
            <m:t>+</m:t>
          </m:r>
          <m:f>
            <m:fPr>
              <m:type m:val="bar"/>
            </m:fPr>
            <m:num>
              <m:r>
                <m:t>D</m:t>
              </m:r>
              <m:r>
                <m:t> </m:t>
              </m:r>
              <m:sSup>
                <m:e>
                  <m:r>
                    <m:t>D</m:t>
                  </m:r>
                </m:e>
                <m:sup>
                  <m:r>
                    <m:rPr>
                      <m:sty m:val="p"/>
                    </m:rPr>
                    <m:t>′</m:t>
                  </m:r>
                </m:sup>
              </m:sSup>
              <m:r>
                <m:t> </m:t>
              </m:r>
              <m:sSup>
                <m:e>
                  <m:r>
                    <m:t>c</m:t>
                  </m:r>
                </m:e>
                <m:sup>
                  <m:r>
                    <m:t>2</m:t>
                  </m:r>
                </m:sup>
              </m:sSup>
            </m:num>
            <m:den>
              <m:sSup>
                <m:e>
                  <m:r>
                    <m:t>s</m:t>
                  </m:r>
                </m:e>
                <m:sup>
                  <m:r>
                    <m:t>2</m:t>
                  </m:r>
                </m:sup>
              </m:sSup>
            </m:den>
          </m:f>
          <m:r>
            <m:t> </m:t>
          </m:r>
          <m:sSup>
            <m:e>
              <m:acc>
                <m:accPr>
                  <m:chr m:val="̇"/>
                </m:accPr>
                <m:e>
                  <m:r>
                    <m:t>t</m:t>
                  </m:r>
                </m:e>
              </m:acc>
            </m:e>
            <m:sup>
              <m:r>
                <m:t>2</m:t>
              </m:r>
            </m:sup>
          </m:sSup>
          <m:r>
            <m:rPr>
              <m:sty m:val="p"/>
            </m:rPr>
            <m:t>+</m:t>
          </m:r>
          <m:f>
            <m:fPr>
              <m:type m:val="bar"/>
            </m:fPr>
            <m:num>
              <m:sSup>
                <m:e>
                  <m:r>
                    <m:t>s</m:t>
                  </m:r>
                </m:e>
                <m:sup>
                  <m:r>
                    <m:rPr>
                      <m:sty m:val="p"/>
                    </m:rPr>
                    <m:t>′</m:t>
                  </m:r>
                </m:sup>
              </m:sSup>
            </m:num>
            <m:den>
              <m:r>
                <m:t>s</m:t>
              </m:r>
            </m:den>
          </m:f>
          <m:r>
            <m:t> </m:t>
          </m:r>
          <m:sSup>
            <m:e>
              <m:acc>
                <m:accPr>
                  <m:chr m:val="̇"/>
                </m:accPr>
                <m:e>
                  <m:r>
                    <m:t>r</m:t>
                  </m:r>
                </m:e>
              </m:acc>
            </m:e>
            <m:sup>
              <m:r>
                <m:t>2</m:t>
              </m:r>
            </m:sup>
          </m:sSup>
          <m:r>
            <m:rPr>
              <m:sty m:val="p"/>
            </m:rPr>
            <m:t>−</m:t>
          </m:r>
          <m:f>
            <m:fPr>
              <m:type m:val="bar"/>
            </m:fPr>
            <m:num>
              <m:r>
                <m:t>r</m:t>
              </m:r>
            </m:num>
            <m:den>
              <m:sSup>
                <m:e>
                  <m:r>
                    <m:t>s</m:t>
                  </m:r>
                </m:e>
                <m:sup>
                  <m:r>
                    <m:t>2</m:t>
                  </m:r>
                </m:sup>
              </m:sSup>
            </m:den>
          </m:f>
          <m:r>
            <m:t> </m:t>
          </m:r>
          <m:sSup>
            <m:e>
              <m:acc>
                <m:accPr>
                  <m:chr m:val="̇"/>
                </m:accPr>
                <m:e>
                  <m:r>
                    <m:t>φ</m:t>
                  </m:r>
                </m:e>
              </m:acc>
            </m:e>
            <m:sup>
              <m:r>
                <m:t>2</m:t>
              </m:r>
            </m:sup>
          </m:sSup>
          <m:r>
            <m:rPr>
              <m:sty m:val="p"/>
            </m:rPr>
            <m:t>=</m:t>
          </m:r>
          <m:r>
            <m:t>0</m:t>
          </m:r>
        </m:oMath>
      </m:oMathPara>
    </w:p>
    <w:p>
      <w:pPr>
        <w:pStyle w:val="FirstParagraph"/>
      </w:pPr>
      <m:oMathPara>
        <m:oMathParaPr>
          <m:jc m:val="center"/>
        </m:oMathParaPr>
        <m:oMath>
          <m:acc>
            <m:accPr>
              <m:chr m:val="̈"/>
            </m:accPr>
            <m:e>
              <m:r>
                <m:t>φ</m:t>
              </m:r>
            </m:e>
          </m:acc>
          <m:r>
            <m:rPr>
              <m:sty m:val="p"/>
            </m:rPr>
            <m:t>+</m:t>
          </m:r>
          <m:f>
            <m:fPr>
              <m:type m:val="bar"/>
            </m:fPr>
            <m:num>
              <m:r>
                <m:t>2</m:t>
              </m:r>
            </m:num>
            <m:den>
              <m:r>
                <m:t>r</m:t>
              </m:r>
            </m:den>
          </m:f>
          <m:r>
            <m:t> </m:t>
          </m:r>
          <m:acc>
            <m:accPr>
              <m:chr m:val="̇"/>
            </m:accPr>
            <m:e>
              <m:r>
                <m:t>r</m:t>
              </m:r>
            </m:e>
          </m:acc>
          <m:r>
            <m:t> </m:t>
          </m:r>
          <m:acc>
            <m:accPr>
              <m:chr m:val="̇"/>
            </m:accPr>
            <m:e>
              <m:r>
                <m:t>φ</m:t>
              </m:r>
            </m:e>
          </m:acc>
          <m:r>
            <m:rPr>
              <m:sty m:val="p"/>
            </m:rPr>
            <m:t>=</m:t>
          </m:r>
          <m:r>
            <m:t>0</m:t>
          </m:r>
        </m:oMath>
      </m:oMathPara>
    </w:p>
    <w:bookmarkEnd w:id="640"/>
    <w:bookmarkStart w:id="641" w:name="verifikation"/>
    <w:p>
      <w:pPr>
        <w:pStyle w:val="Heading3"/>
      </w:pPr>
      <w:r>
        <w:rPr>
          <w:rStyle w:val="SectionNumber"/>
        </w:rPr>
        <w:t xml:space="preserve">22.7.3</w:t>
      </w:r>
      <w:r>
        <w:tab/>
      </w:r>
      <w:r>
        <w:t xml:space="preserve">Verifikation</w:t>
      </w:r>
    </w:p>
    <w:p>
      <w:pPr>
        <w:pStyle w:val="FirstParagraph"/>
      </w:pPr>
      <w:r>
        <w:t xml:space="preserve">Die erste Geodätengleichung integriert sich zu</w:t>
      </w:r>
      <w:r>
        <w:t xml:space="preserve"> </w:t>
      </w:r>
      <m:oMath>
        <m:r>
          <m:t>D</m:t>
        </m:r>
        <m:r>
          <m:rPr>
            <m:sty m:val="p"/>
          </m:rPr>
          <m:t>(</m:t>
        </m:r>
        <m:r>
          <m:t>r</m:t>
        </m:r>
        <m:sSup>
          <m:e>
            <m:r>
              <m:rPr>
                <m:sty m:val="p"/>
              </m:rPr>
              <m:t>)</m:t>
            </m:r>
          </m:e>
          <m:sup>
            <m:r>
              <m:t>2</m:t>
            </m:r>
          </m:sup>
        </m:sSup>
        <m:r>
          <m:t> </m:t>
        </m:r>
        <m:acc>
          <m:accPr>
            <m:chr m:val="̇"/>
          </m:accPr>
          <m:e>
            <m:r>
              <m:t>t</m:t>
            </m:r>
          </m:e>
        </m:acc>
        <m:r>
          <m:rPr>
            <m:sty m:val="p"/>
          </m:rPr>
          <m:t>=</m:t>
        </m:r>
        <m:r>
          <m:t>E</m:t>
        </m:r>
        <m:r>
          <m:rPr>
            <m:sty m:val="p"/>
          </m:rPr>
          <m:t>/</m:t>
        </m:r>
        <m:sSup>
          <m:e>
            <m:r>
              <m:t>c</m:t>
            </m:r>
          </m:e>
          <m:sup>
            <m:r>
              <m:t>2</m:t>
            </m:r>
          </m:sup>
        </m:sSup>
      </m:oMath>
      <w:r>
        <w:t xml:space="preserve">, die dritte zu</w:t>
      </w:r>
      <w:r>
        <w:t xml:space="preserve"> </w:t>
      </w:r>
      <m:oMath>
        <m:sSup>
          <m:e>
            <m:r>
              <m:t>r</m:t>
            </m:r>
          </m:e>
          <m:sup>
            <m:r>
              <m:t>2</m:t>
            </m:r>
          </m:sup>
        </m:sSup>
        <m:r>
          <m:t> </m:t>
        </m:r>
        <m:acc>
          <m:accPr>
            <m:chr m:val="̇"/>
          </m:accPr>
          <m:e>
            <m:r>
              <m:t>φ</m:t>
            </m:r>
          </m:e>
        </m:acc>
        <m:r>
          <m:rPr>
            <m:sty m:val="p"/>
          </m:rPr>
          <m:t>=</m:t>
        </m:r>
        <m:r>
          <m:t>L</m:t>
        </m:r>
      </m:oMath>
      <w:r>
        <w:t xml:space="preserve">.</w:t>
      </w:r>
    </w:p>
    <w:p>
      <w:r>
        <w:pict>
          <v:rect style="width:0;height:1.5pt" o:hralign="center" o:hrstd="t" o:hr="t"/>
        </w:pict>
      </w:r>
    </w:p>
    <w:bookmarkEnd w:id="641"/>
    <w:bookmarkEnd w:id="642"/>
    <w:bookmarkStart w:id="646" w:name="hamilton-formulierung"/>
    <w:p>
      <w:pPr>
        <w:pStyle w:val="Heading2"/>
      </w:pPr>
      <w:r>
        <w:rPr>
          <w:rStyle w:val="SectionNumber"/>
        </w:rPr>
        <w:t xml:space="preserve">22.8</w:t>
      </w:r>
      <w:r>
        <w:tab/>
      </w:r>
      <w:r>
        <w:t xml:space="preserve">Hamilton-Formulierung</w:t>
      </w:r>
    </w:p>
    <w:bookmarkStart w:id="643" w:name="kanonische-impulse"/>
    <w:p>
      <w:pPr>
        <w:pStyle w:val="Heading3"/>
      </w:pPr>
      <w:r>
        <w:rPr>
          <w:rStyle w:val="SectionNumber"/>
        </w:rPr>
        <w:t xml:space="preserve">22.8.1</w:t>
      </w:r>
      <w:r>
        <w:tab/>
      </w:r>
      <w:r>
        <w:t xml:space="preserve">Kanonische Impulse</w:t>
      </w:r>
    </w:p>
    <w:p>
      <w:pPr>
        <w:pStyle w:val="FirstParagraph"/>
      </w:pPr>
      <m:oMathPara>
        <m:oMathParaPr>
          <m:jc m:val="center"/>
        </m:oMathParaPr>
        <m:oMath>
          <m:sSub>
            <m:e>
              <m:r>
                <m:t>p</m:t>
              </m:r>
            </m:e>
            <m:sub>
              <m:r>
                <m:t>t</m:t>
              </m:r>
            </m:sub>
          </m:sSub>
          <m:r>
            <m:rPr>
              <m:sty m:val="p"/>
            </m:rPr>
            <m:t>=</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sty m:val="p"/>
            </m:rPr>
            <m:t>−</m:t>
          </m:r>
          <m:r>
            <m:t>E</m:t>
          </m:r>
          <m:r>
            <m:rPr>
              <m:sty m:val="p"/>
            </m:rPr>
            <m:t>,</m:t>
          </m:r>
          <m:r>
            <m:t> </m:t>
          </m:r>
          <m:sSub>
            <m:e>
              <m:r>
                <m:t>p</m:t>
              </m:r>
            </m:e>
            <m:sub>
              <m:r>
                <m:t>r</m:t>
              </m:r>
            </m:sub>
          </m:sSub>
          <m:r>
            <m:rPr>
              <m:sty m:val="p"/>
            </m:rPr>
            <m:t>=</m:t>
          </m:r>
          <m:r>
            <m:t>s</m:t>
          </m:r>
          <m:r>
            <m:rPr>
              <m:sty m:val="p"/>
            </m:rPr>
            <m:t>(</m:t>
          </m:r>
          <m:r>
            <m:t>r</m:t>
          </m:r>
          <m:sSup>
            <m:e>
              <m:r>
                <m:rPr>
                  <m:sty m:val="p"/>
                </m:rPr>
                <m:t>)</m:t>
              </m:r>
            </m:e>
            <m:sup>
              <m:r>
                <m:t>2</m:t>
              </m:r>
            </m:sup>
          </m:sSup>
          <m:r>
            <m:t> </m:t>
          </m:r>
          <m:acc>
            <m:accPr>
              <m:chr m:val="̇"/>
            </m:accPr>
            <m:e>
              <m:r>
                <m:t>r</m:t>
              </m:r>
            </m:e>
          </m:acc>
          <m:r>
            <m:rPr>
              <m:sty m:val="p"/>
            </m:rPr>
            <m:t>,</m:t>
          </m:r>
          <m:r>
            <m:t> </m:t>
          </m:r>
          <m:sSub>
            <m:e>
              <m:r>
                <m:t>p</m:t>
              </m:r>
            </m:e>
            <m:sub>
              <m:r>
                <m:t>φ</m:t>
              </m:r>
            </m:sub>
          </m:sSub>
          <m:r>
            <m:rPr>
              <m:sty m:val="p"/>
            </m:rPr>
            <m:t>=</m:t>
          </m:r>
          <m:sSup>
            <m:e>
              <m:r>
                <m:t>r</m:t>
              </m:r>
            </m:e>
            <m:sup>
              <m:r>
                <m:t>2</m:t>
              </m:r>
            </m:sup>
          </m:sSup>
          <m:r>
            <m:t> </m:t>
          </m:r>
          <m:acc>
            <m:accPr>
              <m:chr m:val="̇"/>
            </m:accPr>
            <m:e>
              <m:r>
                <m:t>φ</m:t>
              </m:r>
            </m:e>
          </m:acc>
          <m:r>
            <m:rPr>
              <m:sty m:val="p"/>
            </m:rPr>
            <m:t>=</m:t>
          </m:r>
          <m:r>
            <m:t>L</m:t>
          </m:r>
        </m:oMath>
      </m:oMathPara>
    </w:p>
    <w:bookmarkEnd w:id="643"/>
    <w:bookmarkStart w:id="644" w:name="hamilton-funktion"/>
    <w:p>
      <w:pPr>
        <w:pStyle w:val="Heading3"/>
      </w:pPr>
      <w:r>
        <w:rPr>
          <w:rStyle w:val="SectionNumber"/>
        </w:rPr>
        <w:t xml:space="preserve">22.8.2</w:t>
      </w:r>
      <w:r>
        <w:tab/>
      </w:r>
      <w:r>
        <w:t xml:space="preserve">Hamilton-Funktion</w:t>
      </w:r>
    </w:p>
    <w:p>
      <w:pPr>
        <w:pStyle w:val="FirstParagraph"/>
      </w:pPr>
      <m:oMathPara>
        <m:oMathParaPr>
          <m:jc m:val="center"/>
        </m:oMathParaPr>
        <m:oMath>
          <m:r>
            <m:rPr>
              <m:scr m:val="script"/>
              <m:sty m:val="p"/>
            </m:rPr>
            <m:t>H</m:t>
          </m:r>
          <m:r>
            <m:rPr>
              <m:sty m:val="p"/>
            </m:rPr>
            <m:t>=</m:t>
          </m:r>
          <m:f>
            <m:fPr>
              <m:type m:val="bar"/>
            </m:fPr>
            <m:num>
              <m:r>
                <m:t>1</m:t>
              </m:r>
            </m:num>
            <m:den>
              <m:r>
                <m:t>2</m:t>
              </m:r>
            </m:den>
          </m:f>
          <m:d>
            <m:dPr>
              <m:begChr m:val="["/>
              <m:sepChr m:val=""/>
              <m:endChr m:val="]"/>
              <m:grow/>
            </m:dPr>
            <m:e>
              <m:r>
                <m:rPr>
                  <m:sty m:val="p"/>
                </m:rPr>
                <m:t>−</m:t>
              </m:r>
              <m:f>
                <m:fPr>
                  <m:type m:val="bar"/>
                </m:fPr>
                <m:num>
                  <m:sSubSup>
                    <m:e>
                      <m:r>
                        <m:t>p</m:t>
                      </m:r>
                    </m:e>
                    <m:sub>
                      <m:r>
                        <m:t>t</m:t>
                      </m:r>
                    </m:sub>
                    <m:sup>
                      <m:r>
                        <m:t>2</m:t>
                      </m:r>
                    </m:sup>
                  </m:sSub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bSup>
                    <m:e>
                      <m:r>
                        <m:t>p</m:t>
                      </m:r>
                    </m:e>
                    <m:sub>
                      <m:r>
                        <m:t>r</m:t>
                      </m:r>
                    </m:sub>
                    <m:sup>
                      <m:r>
                        <m:t>2</m:t>
                      </m:r>
                    </m:sup>
                  </m:sSubSup>
                </m:num>
                <m:den>
                  <m:r>
                    <m:t>s</m:t>
                  </m:r>
                  <m:r>
                    <m:rPr>
                      <m:sty m:val="p"/>
                    </m:rPr>
                    <m:t>(</m:t>
                  </m:r>
                  <m:r>
                    <m:t>r</m:t>
                  </m:r>
                  <m:sSup>
                    <m:e>
                      <m:r>
                        <m:rPr>
                          <m:sty m:val="p"/>
                        </m:rPr>
                        <m:t>)</m:t>
                      </m:r>
                    </m:e>
                    <m:sup>
                      <m:r>
                        <m:t>2</m:t>
                      </m:r>
                    </m:sup>
                  </m:sSup>
                </m:den>
              </m:f>
              <m:r>
                <m:rPr>
                  <m:sty m:val="p"/>
                </m:rPr>
                <m:t>+</m:t>
              </m:r>
              <m:f>
                <m:fPr>
                  <m:type m:val="bar"/>
                </m:fPr>
                <m:num>
                  <m:sSubSup>
                    <m:e>
                      <m:r>
                        <m:t>p</m:t>
                      </m:r>
                    </m:e>
                    <m:sub>
                      <m:r>
                        <m:t>φ</m:t>
                      </m:r>
                    </m:sub>
                    <m:sup>
                      <m:r>
                        <m:t>2</m:t>
                      </m:r>
                    </m:sup>
                  </m:sSubSup>
                </m:num>
                <m:den>
                  <m:sSup>
                    <m:e>
                      <m:r>
                        <m:t>r</m:t>
                      </m:r>
                    </m:e>
                    <m:sup>
                      <m:r>
                        <m:t>2</m:t>
                      </m:r>
                    </m:sup>
                  </m:sSup>
                </m:den>
              </m:f>
            </m:e>
          </m:d>
        </m:oMath>
      </m:oMathPara>
    </w:p>
    <w:bookmarkEnd w:id="644"/>
    <w:bookmarkStart w:id="645" w:name="hamilton-jacobi-gleichung"/>
    <w:p>
      <w:pPr>
        <w:pStyle w:val="Heading3"/>
      </w:pPr>
      <w:r>
        <w:rPr>
          <w:rStyle w:val="SectionNumber"/>
        </w:rPr>
        <w:t xml:space="preserve">22.8.3</w:t>
      </w:r>
      <w:r>
        <w:tab/>
      </w:r>
      <w:r>
        <w:t xml:space="preserve">Hamilton-Jacobi-Gleichung</w:t>
      </w:r>
    </w:p>
    <w:p>
      <w:pPr>
        <w:pStyle w:val="FirstParagraph"/>
      </w:pPr>
      <w:r>
        <w:t xml:space="preserve">Separationsansatz</w:t>
      </w:r>
      <w:r>
        <w:t xml:space="preserve"> </w:t>
      </w:r>
      <m:oMath>
        <m:r>
          <m:t>S</m:t>
        </m:r>
        <m:r>
          <m:rPr>
            <m:sty m:val="p"/>
          </m:rPr>
          <m:t>=</m:t>
        </m:r>
        <m:r>
          <m:rPr>
            <m:sty m:val="p"/>
          </m:rPr>
          <m:t>−</m:t>
        </m:r>
        <m:r>
          <m:t>E</m:t>
        </m:r>
        <m:r>
          <m:t> </m:t>
        </m:r>
        <m:r>
          <m:t>t</m:t>
        </m:r>
        <m:r>
          <m:rPr>
            <m:sty m:val="p"/>
          </m:rPr>
          <m:t>+</m:t>
        </m:r>
        <m:r>
          <m:t>L</m:t>
        </m:r>
        <m:r>
          <m:t> </m:t>
        </m:r>
        <m:r>
          <m:t>φ</m:t>
        </m:r>
        <m:r>
          <m:rPr>
            <m:sty m:val="p"/>
          </m:rPr>
          <m:t>+</m:t>
        </m:r>
        <m:sSub>
          <m:e>
            <m:r>
              <m:t>S</m:t>
            </m:r>
          </m:e>
          <m:sub>
            <m:r>
              <m:t>r</m:t>
            </m:r>
          </m:sub>
        </m:sSub>
        <m:r>
          <m:rPr>
            <m:sty m:val="p"/>
          </m:rPr>
          <m:t>(</m:t>
        </m:r>
        <m:r>
          <m:t>r</m:t>
        </m:r>
        <m:r>
          <m:rPr>
            <m:sty m:val="p"/>
          </m:rPr>
          <m:t>)</m:t>
        </m:r>
      </m:oMath>
      <w:r>
        <w:t xml:space="preserve">:</w:t>
      </w:r>
    </w:p>
    <w:p>
      <w:pPr>
        <w:pStyle w:val="BodyText"/>
      </w:pPr>
      <m:oMathPara>
        <m:oMathParaPr>
          <m:jc m:val="center"/>
        </m:oMathParaPr>
        <m:oMath>
          <m:sSub>
            <m:e>
              <m:r>
                <m:t>S</m:t>
              </m:r>
            </m:e>
            <m:sub>
              <m:r>
                <m:t>r</m:t>
              </m:r>
            </m:sub>
          </m:sSub>
          <m:r>
            <m:rPr>
              <m:sty m:val="p"/>
            </m:rPr>
            <m:t>(</m:t>
          </m:r>
          <m:r>
            <m:t>r</m:t>
          </m:r>
          <m:r>
            <m:rPr>
              <m:sty m:val="p"/>
            </m:rPr>
            <m:t>)</m:t>
          </m:r>
          <m:r>
            <m:rPr>
              <m:sty m:val="p"/>
            </m:rPr>
            <m:t>=</m:t>
          </m:r>
          <m:r>
            <m:rPr>
              <m:sty m:val="p"/>
            </m:rPr>
            <m:t>∫</m:t>
          </m:r>
          <m:f>
            <m:fPr>
              <m:type m:val="bar"/>
            </m:fPr>
            <m:num>
              <m:r>
                <m:t>s</m:t>
              </m:r>
              <m:r>
                <m:rPr>
                  <m:sty m:val="p"/>
                </m:rPr>
                <m:t>(</m:t>
              </m:r>
              <m:r>
                <m:t>r</m:t>
              </m:r>
              <m:r>
                <m:rPr>
                  <m:sty m:val="p"/>
                </m:rPr>
                <m:t>)</m:t>
              </m:r>
            </m:num>
            <m:den>
              <m:r>
                <m:t>D</m:t>
              </m:r>
              <m:r>
                <m:rPr>
                  <m:sty m:val="p"/>
                </m:rPr>
                <m:t>(</m:t>
              </m:r>
              <m:r>
                <m:t>r</m:t>
              </m:r>
              <m:r>
                <m:rPr>
                  <m:sty m:val="p"/>
                </m:rPr>
                <m:t>)</m:t>
              </m:r>
            </m:den>
          </m:f>
          <m:r>
            <m:t> </m:t>
          </m:r>
          <m:rad>
            <m:radPr>
              <m:degHide m:val="on"/>
            </m:radPr>
            <m:deg/>
            <m:e>
              <m:f>
                <m:fPr>
                  <m:type m:val="bar"/>
                </m:fPr>
                <m:num>
                  <m:sSup>
                    <m:e>
                      <m:r>
                        <m:t>E</m:t>
                      </m:r>
                    </m:e>
                    <m:sup>
                      <m:r>
                        <m:t>2</m:t>
                      </m:r>
                    </m:sup>
                  </m:sSup>
                </m:num>
                <m:den>
                  <m:r>
                    <m:t>D</m:t>
                  </m:r>
                  <m:r>
                    <m:rPr>
                      <m:sty m:val="p"/>
                    </m:rPr>
                    <m:t>(</m:t>
                  </m:r>
                  <m:r>
                    <m:t>r</m:t>
                  </m:r>
                  <m:sSup>
                    <m:e>
                      <m:r>
                        <m:rPr>
                          <m:sty m:val="p"/>
                        </m:rPr>
                        <m:t>)</m:t>
                      </m:r>
                    </m:e>
                    <m:sup>
                      <m:r>
                        <m:t>2</m:t>
                      </m:r>
                    </m:sup>
                  </m:sSup>
                  <m:r>
                    <m:t> </m:t>
                  </m:r>
                  <m:sSup>
                    <m:e>
                      <m:r>
                        <m:t>c</m:t>
                      </m:r>
                    </m:e>
                    <m:sup>
                      <m:r>
                        <m:t>4</m:t>
                      </m:r>
                    </m:sup>
                  </m:sSup>
                </m:den>
              </m:f>
              <m:r>
                <m:rPr>
                  <m:sty m:val="p"/>
                </m:rPr>
                <m:t>−</m:t>
              </m:r>
              <m:f>
                <m:fPr>
                  <m:type m:val="bar"/>
                </m:fPr>
                <m:num>
                  <m:sSup>
                    <m:e>
                      <m:r>
                        <m:t>L</m:t>
                      </m:r>
                    </m:e>
                    <m:sup>
                      <m:r>
                        <m:t>2</m:t>
                      </m:r>
                    </m:sup>
                  </m:sSup>
                </m:num>
                <m:den>
                  <m:sSup>
                    <m:e>
                      <m:r>
                        <m:t>r</m:t>
                      </m:r>
                    </m:e>
                    <m:sup>
                      <m:r>
                        <m:t>2</m:t>
                      </m:r>
                    </m:sup>
                  </m:sSup>
                  <m:r>
                    <m:t> </m:t>
                  </m:r>
                  <m:r>
                    <m:t>s</m:t>
                  </m:r>
                  <m:r>
                    <m:rPr>
                      <m:sty m:val="p"/>
                    </m:rPr>
                    <m:t>(</m:t>
                  </m:r>
                  <m:r>
                    <m:t>r</m:t>
                  </m:r>
                  <m:sSup>
                    <m:e>
                      <m:r>
                        <m:rPr>
                          <m:sty m:val="p"/>
                        </m:rPr>
                        <m:t>)</m:t>
                      </m:r>
                    </m:e>
                    <m:sup>
                      <m:r>
                        <m:t>2</m:t>
                      </m:r>
                    </m:sup>
                  </m:sSup>
                </m:den>
              </m:f>
              <m:r>
                <m:rPr>
                  <m:sty m:val="p"/>
                </m:rPr>
                <m:t>−</m:t>
              </m:r>
              <m:f>
                <m:fPr>
                  <m:type m:val="bar"/>
                </m:fPr>
                <m:num>
                  <m:r>
                    <m:t>ϵ</m:t>
                  </m:r>
                </m:num>
                <m:den>
                  <m:r>
                    <m:t>s</m:t>
                  </m:r>
                  <m:r>
                    <m:rPr>
                      <m:sty m:val="p"/>
                    </m:rPr>
                    <m:t>(</m:t>
                  </m:r>
                  <m:r>
                    <m:t>r</m:t>
                  </m:r>
                  <m:sSup>
                    <m:e>
                      <m:r>
                        <m:rPr>
                          <m:sty m:val="p"/>
                        </m:rPr>
                        <m:t>)</m:t>
                      </m:r>
                    </m:e>
                    <m:sup>
                      <m:r>
                        <m:t>2</m:t>
                      </m:r>
                    </m:sup>
                  </m:sSup>
                </m:den>
              </m:f>
            </m:e>
          </m:rad>
          <m:r>
            <m:t> </m:t>
          </m:r>
          <m:r>
            <m:t> </m:t>
          </m:r>
          <m:r>
            <m:t>d</m:t>
          </m:r>
          <m:r>
            <m:t>r</m:t>
          </m:r>
        </m:oMath>
      </m:oMathPara>
    </w:p>
    <w:p>
      <w:r>
        <w:pict>
          <v:rect style="width:0;height:1.5pt" o:hralign="center" o:hrstd="t" o:hr="t"/>
        </w:pict>
      </w:r>
    </w:p>
    <w:bookmarkEnd w:id="645"/>
    <w:bookmarkEnd w:id="646"/>
    <w:bookmarkStart w:id="649" w:name="periheldrehung"/>
    <w:p>
      <w:pPr>
        <w:pStyle w:val="Heading2"/>
      </w:pPr>
      <w:r>
        <w:rPr>
          <w:rStyle w:val="SectionNumber"/>
        </w:rPr>
        <w:t xml:space="preserve">22.9</w:t>
      </w:r>
      <w:r>
        <w:tab/>
      </w:r>
      <w:r>
        <w:t xml:space="preserve">Periheldrehung</w:t>
      </w:r>
    </w:p>
    <w:bookmarkStart w:id="647" w:name="ergebnis"/>
    <w:p>
      <w:pPr>
        <w:pStyle w:val="Heading3"/>
      </w:pPr>
      <w:r>
        <w:rPr>
          <w:rStyle w:val="SectionNumber"/>
        </w:rPr>
        <w:t xml:space="preserve">22.9.1</w:t>
      </w:r>
      <w:r>
        <w:tab/>
      </w:r>
      <w:r>
        <w:t xml:space="preserve">Ergebnis</w:t>
      </w:r>
    </w:p>
    <w:p>
      <w:pPr>
        <w:pStyle w:val="FirstParagraph"/>
      </w:pPr>
      <w:r>
        <w:t xml:space="preserve">Der</w:t>
      </w:r>
      <w:r>
        <w:t xml:space="preserve"> </w:t>
      </w:r>
      <m:oMath>
        <m:sSup>
          <m:e>
            <m:r>
              <m:t>u</m:t>
            </m:r>
          </m:e>
          <m:sup>
            <m:r>
              <m:t>3</m:t>
            </m:r>
          </m:sup>
        </m:sSup>
      </m:oMath>
      <w:r>
        <w:t xml:space="preserve">-Term in der Bahngleichung liefert:</w:t>
      </w:r>
    </w:p>
    <w:p>
      <w:pPr>
        <w:pStyle w:val="BodyText"/>
      </w:pPr>
      <m:oMathPara>
        <m:oMathParaPr>
          <m:jc m:val="center"/>
        </m:oMathParaPr>
        <m:oMath>
          <m:r>
            <m:rPr>
              <m:sty m:val="p"/>
            </m:rPr>
            <m:t>Δ</m:t>
          </m:r>
          <m:r>
            <m:t>φ</m:t>
          </m:r>
          <m:r>
            <m:rPr>
              <m:sty m:val="p"/>
            </m:rPr>
            <m:t>=</m:t>
          </m:r>
          <m:f>
            <m:fPr>
              <m:type m:val="bar"/>
            </m:fPr>
            <m:num>
              <m:r>
                <m:t>3</m:t>
              </m:r>
              <m:r>
                <m:t>π</m:t>
              </m:r>
              <m:r>
                <m:t> </m:t>
              </m:r>
              <m:sSub>
                <m:e>
                  <m:r>
                    <m:t>r</m:t>
                  </m:r>
                </m:e>
                <m:sub>
                  <m:r>
                    <m:t>s</m:t>
                  </m:r>
                </m:sub>
              </m:sSub>
            </m:num>
            <m:den>
              <m:r>
                <m:t>a</m:t>
              </m:r>
              <m:r>
                <m:t> </m:t>
              </m:r>
              <m:r>
                <m:rPr>
                  <m:sty m:val="p"/>
                </m:rPr>
                <m:t>(</m:t>
              </m:r>
              <m:r>
                <m:t>1</m:t>
              </m:r>
              <m:r>
                <m:rPr>
                  <m:sty m:val="p"/>
                </m:rPr>
                <m:t>−</m:t>
              </m:r>
              <m:sSup>
                <m:e>
                  <m:r>
                    <m:t>e</m:t>
                  </m:r>
                </m:e>
                <m:sup>
                  <m:r>
                    <m:t>2</m:t>
                  </m:r>
                </m:sup>
              </m:sSup>
              <m:r>
                <m:rPr>
                  <m:sty m:val="p"/>
                </m:rPr>
                <m:t>)</m:t>
              </m:r>
            </m:den>
          </m:f>
        </m:oMath>
      </m:oMathPara>
    </w:p>
    <w:p>
      <w:pPr>
        <w:pStyle w:val="FirstParagraph"/>
      </w:pPr>
      <w:r>
        <w:rPr>
          <w:b/>
          <w:bCs/>
        </w:rPr>
        <w:t xml:space="preserve">Exakt identisch mit der ART</w:t>
      </w:r>
      <w:r>
        <w:t xml:space="preserve"> </w:t>
      </w:r>
      <w:r>
        <w:t xml:space="preserve">im schwachen Feld.</w:t>
      </w:r>
    </w:p>
    <w:bookmarkEnd w:id="647"/>
    <w:bookmarkStart w:id="648" w:name="starkfeld-korrekturen"/>
    <w:p>
      <w:pPr>
        <w:pStyle w:val="Heading3"/>
      </w:pPr>
      <w:r>
        <w:rPr>
          <w:rStyle w:val="SectionNumber"/>
        </w:rPr>
        <w:t xml:space="preserve">22.9.2</w:t>
      </w:r>
      <w:r>
        <w:tab/>
      </w:r>
      <w:r>
        <w:t xml:space="preserve">Starkfeld-Korrekturen</w:t>
      </w:r>
    </w:p>
    <w:p>
      <w:pPr>
        <w:pStyle w:val="FirstParagraph"/>
      </w:pPr>
      <m:oMathPara>
        <m:oMathParaPr>
          <m:jc m:val="center"/>
        </m:oMathParaPr>
        <m:oMath>
          <m:r>
            <m:rPr>
              <m:sty m:val="p"/>
            </m:rPr>
            <m:t>Δ</m:t>
          </m:r>
          <m:sSub>
            <m:e>
              <m:r>
                <m:t>φ</m:t>
              </m:r>
            </m:e>
            <m:sub>
              <m:r>
                <m:rPr>
                  <m:nor/>
                  <m:sty m:val="p"/>
                </m:rPr>
                <m:t>SSZ</m:t>
              </m:r>
            </m:sub>
          </m:sSub>
          <m:r>
            <m:rPr>
              <m:sty m:val="p"/>
            </m:rPr>
            <m:t>=</m:t>
          </m:r>
          <m:r>
            <m:rPr>
              <m:sty m:val="p"/>
            </m:rPr>
            <m:t>Δ</m:t>
          </m:r>
          <m:sSub>
            <m:e>
              <m:r>
                <m:t>φ</m:t>
              </m:r>
            </m:e>
            <m:sub>
              <m:r>
                <m:rPr>
                  <m:nor/>
                  <m:sty m:val="p"/>
                </m:rPr>
                <m:t>ART</m:t>
              </m:r>
            </m:sub>
          </m:sSub>
          <m:d>
            <m:dPr>
              <m:begChr m:val="["/>
              <m:sepChr m:val=""/>
              <m:endChr m:val="]"/>
              <m:grow/>
            </m:dPr>
            <m:e>
              <m:r>
                <m:t>1</m:t>
              </m:r>
              <m:r>
                <m:rPr>
                  <m:sty m:val="p"/>
                </m:rPr>
                <m:t>+</m:t>
              </m:r>
              <m:sSub>
                <m:e>
                  <m:r>
                    <m:t>δ</m:t>
                  </m:r>
                </m:e>
                <m:sub>
                  <m:r>
                    <m:rPr>
                      <m:nor/>
                      <m:sty m:val="p"/>
                    </m:rPr>
                    <m:t>SSZ</m:t>
                  </m:r>
                </m:sub>
              </m:sSub>
              <m:r>
                <m:rPr>
                  <m:sty m:val="p"/>
                </m:rPr>
                <m:t>(</m:t>
              </m:r>
              <m:sSub>
                <m:e>
                  <m:r>
                    <m:t>r</m:t>
                  </m:r>
                </m:e>
                <m:sub>
                  <m:r>
                    <m:t>p</m:t>
                  </m:r>
                </m:sub>
              </m:sSub>
              <m:r>
                <m:rPr>
                  <m:sty m:val="p"/>
                </m:rPr>
                <m:t>)</m:t>
              </m:r>
            </m:e>
          </m:d>
        </m:oMath>
      </m:oMathPara>
    </w:p>
    <w:p>
      <w:pPr>
        <w:pStyle w:val="FirstParagraph"/>
      </w:pPr>
      <w:r>
        <w:t xml:space="preserve">wobei</w:t>
      </w:r>
      <w:r>
        <w:t xml:space="preserve"> </w:t>
      </w:r>
      <m:oMath>
        <m:sSub>
          <m:e>
            <m:r>
              <m:t>δ</m:t>
            </m:r>
          </m:e>
          <m:sub>
            <m:r>
              <m:rPr>
                <m:nor/>
                <m:sty m:val="p"/>
              </m:rPr>
              <m:t>SSZ</m:t>
            </m:r>
          </m:sub>
        </m:sSub>
        <m:r>
          <m:rPr>
            <m:sty m:val="p"/>
          </m:rPr>
          <m:t>∼</m:t>
        </m:r>
        <m:r>
          <m:t>O</m:t>
        </m:r>
        <m:r>
          <m:rPr>
            <m:sty m:val="p"/>
          </m:rPr>
          <m:t>(</m:t>
        </m:r>
        <m:sSup>
          <m:e>
            <m:r>
              <m:rPr>
                <m:sty m:val="p"/>
              </m:rPr>
              <m:t>Ξ</m:t>
            </m:r>
          </m:e>
          <m:sup>
            <m:r>
              <m:t>2</m:t>
            </m:r>
          </m:sup>
        </m:sSup>
        <m:r>
          <m:rPr>
            <m:sty m:val="p"/>
          </m:rPr>
          <m:t>)</m:t>
        </m:r>
      </m:oMath>
      <w:r>
        <w:t xml:space="preserve">. Für den S2-Stern (</w:t>
      </w:r>
      <m:oMath>
        <m:sSub>
          <m:e>
            <m:r>
              <m:t>r</m:t>
            </m:r>
          </m:e>
          <m:sub>
            <m:r>
              <m:t>p</m:t>
            </m:r>
          </m:sub>
        </m:sSub>
        <m:r>
          <m:rPr>
            <m:sty m:val="p"/>
          </m:rPr>
          <m:t>≈</m:t>
        </m:r>
        <m:r>
          <m:t>120</m:t>
        </m:r>
        <m:r>
          <m:t> </m:t>
        </m:r>
        <m:sSub>
          <m:e>
            <m:r>
              <m:t>r</m:t>
            </m:r>
          </m:e>
          <m:sub>
            <m:r>
              <m:t>s</m:t>
            </m:r>
          </m:sub>
        </m:sSub>
      </m:oMath>
      <w:r>
        <w:t xml:space="preserve">):</w:t>
      </w:r>
      <w:r>
        <w:t xml:space="preserve"> </w:t>
      </w:r>
      <m:oMath>
        <m:sSub>
          <m:e>
            <m:r>
              <m:t>δ</m:t>
            </m:r>
          </m:e>
          <m:sub>
            <m:r>
              <m:rPr>
                <m:nor/>
                <m:sty m:val="p"/>
              </m:rPr>
              <m:t>SSZ</m:t>
            </m:r>
          </m:sub>
        </m:sSub>
        <m:r>
          <m:rPr>
            <m:sty m:val="p"/>
          </m:rPr>
          <m:t>≈</m:t>
        </m:r>
        <m:r>
          <m:t>3</m:t>
        </m:r>
        <m:r>
          <m:rPr>
            <m:sty m:val="p"/>
          </m:rPr>
          <m:t>×</m:t>
        </m:r>
        <m:sSup>
          <m:e>
            <m:r>
              <m:t>10</m:t>
            </m:r>
          </m:e>
          <m:sup>
            <m:r>
              <m:rPr>
                <m:sty m:val="p"/>
              </m:rPr>
              <m:t>−</m:t>
            </m:r>
            <m:r>
              <m:t>5</m:t>
            </m:r>
          </m:sup>
        </m:sSup>
      </m:oMath>
      <w:r>
        <w:t xml:space="preserve">.</w:t>
      </w:r>
    </w:p>
    <w:p>
      <w:r>
        <w:pict>
          <v:rect style="width:0;height:1.5pt" o:hralign="center" o:hrstd="t" o:hr="t"/>
        </w:pict>
      </w:r>
    </w:p>
    <w:bookmarkEnd w:id="648"/>
    <w:bookmarkEnd w:id="649"/>
    <w:bookmarkStart w:id="653" w:name="X8579bfeb19ea22de994f6c5afd5f0340efff0c5"/>
    <w:p>
      <w:pPr>
        <w:pStyle w:val="Heading2"/>
      </w:pPr>
      <w:r>
        <w:rPr>
          <w:rStyle w:val="SectionNumber"/>
        </w:rPr>
        <w:t xml:space="preserve">22.10</w:t>
      </w:r>
      <w:r>
        <w:tab/>
      </w:r>
      <w:r>
        <w:t xml:space="preserve">Metrik-Perturbationen im Lagrange-Formalismus</w:t>
      </w:r>
    </w:p>
    <w:bookmarkStart w:id="650" w:name="quadrupolformel"/>
    <w:p>
      <w:pPr>
        <w:pStyle w:val="Heading3"/>
      </w:pPr>
      <w:r>
        <w:rPr>
          <w:rStyle w:val="SectionNumber"/>
        </w:rPr>
        <w:t xml:space="preserve">22.10.1</w:t>
      </w:r>
      <w:r>
        <w:tab/>
      </w:r>
      <w:r>
        <w:t xml:space="preserve">Quadrupolformel</w:t>
      </w:r>
    </w:p>
    <w:p>
      <w:pPr>
        <w:pStyle w:val="FirstParagraph"/>
      </w:pPr>
      <w:r>
        <w:t xml:space="preserve">Im schwachen Feld identisch mit der ART. Im starken Feld (Verschmelzungsphase):</w:t>
      </w:r>
    </w:p>
    <w:p>
      <w:pPr>
        <w:pStyle w:val="BodyText"/>
      </w:pPr>
      <m:oMathPara>
        <m:oMathParaPr>
          <m:jc m:val="center"/>
        </m:oMathParaPr>
        <m:oMath>
          <m:sSubSup>
            <m:e>
              <m:r>
                <m:t>P</m:t>
              </m:r>
            </m:e>
            <m:sub>
              <m:r>
                <m:rPr>
                  <m:nor/>
                  <m:sty m:val="p"/>
                </m:rPr>
                <m:t>GW</m:t>
              </m:r>
            </m:sub>
            <m:sup>
              <m:r>
                <m:rPr>
                  <m:nor/>
                  <m:sty m:val="p"/>
                </m:rPr>
                <m:t>SSZ</m:t>
              </m:r>
            </m:sup>
          </m:sSubSup>
          <m:r>
            <m:rPr>
              <m:sty m:val="p"/>
            </m:rPr>
            <m:t>=</m:t>
          </m:r>
          <m:sSubSup>
            <m:e>
              <m:r>
                <m:t>P</m:t>
              </m:r>
            </m:e>
            <m:sub>
              <m:r>
                <m:rPr>
                  <m:nor/>
                  <m:sty m:val="p"/>
                </m:rPr>
                <m:t>GW</m:t>
              </m:r>
            </m:sub>
            <m:sup>
              <m:r>
                <m:rPr>
                  <m:nor/>
                  <m:sty m:val="p"/>
                </m:rPr>
                <m:t>ART</m:t>
              </m:r>
            </m:sup>
          </m:sSubSup>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oMath>
      </m:oMathPara>
    </w:p>
    <w:bookmarkEnd w:id="650"/>
    <w:bookmarkStart w:id="651" w:name="inspiral"/>
    <w:p>
      <w:pPr>
        <w:pStyle w:val="Heading3"/>
      </w:pPr>
      <w:r>
        <w:rPr>
          <w:rStyle w:val="SectionNumber"/>
        </w:rPr>
        <w:t xml:space="preserve">22.10.2</w:t>
      </w:r>
      <w:r>
        <w:tab/>
      </w:r>
      <w:r>
        <w:t xml:space="preserve">Inspiral</w:t>
      </w:r>
    </w:p>
    <w:p>
      <w:pPr>
        <w:pStyle w:val="FirstParagraph"/>
      </w:pPr>
      <w:r>
        <w:t xml:space="preserve">Abnahme des Orbitalradius:</w:t>
      </w:r>
    </w:p>
    <w:p>
      <w:pPr>
        <w:pStyle w:val="BodyText"/>
      </w:pPr>
      <m:oMathPara>
        <m:oMathParaPr>
          <m:jc m:val="center"/>
        </m:oMathParaPr>
        <m:oMath>
          <m:acc>
            <m:accPr>
              <m:chr m:val="̇"/>
            </m:accPr>
            <m:e>
              <m:r>
                <m:t>r</m:t>
              </m:r>
            </m:e>
          </m:acc>
          <m:r>
            <m:rPr>
              <m:sty m:val="p"/>
            </m:rPr>
            <m:t>=</m:t>
          </m:r>
          <m:r>
            <m:rPr>
              <m:sty m:val="p"/>
            </m:rPr>
            <m:t>−</m:t>
          </m:r>
          <m:f>
            <m:fPr>
              <m:type m:val="bar"/>
            </m:fPr>
            <m:num>
              <m:r>
                <m:t>64</m:t>
              </m:r>
              <m:r>
                <m:t> </m:t>
              </m:r>
              <m:sSup>
                <m:e>
                  <m:r>
                    <m:t>G</m:t>
                  </m:r>
                </m:e>
                <m:sup>
                  <m:r>
                    <m:t>3</m:t>
                  </m:r>
                </m:sup>
              </m:sSup>
              <m:r>
                <m:t> </m:t>
              </m:r>
              <m:sSup>
                <m:e>
                  <m:r>
                    <m:t>M</m:t>
                  </m:r>
                </m:e>
                <m:sup>
                  <m:r>
                    <m:t>2</m:t>
                  </m:r>
                </m:sup>
              </m:sSup>
              <m:r>
                <m:t> </m:t>
              </m:r>
              <m:r>
                <m:t>μ</m:t>
              </m:r>
            </m:num>
            <m:den>
              <m:r>
                <m:t>5</m:t>
              </m:r>
              <m:r>
                <m:t> </m:t>
              </m:r>
              <m:sSup>
                <m:e>
                  <m:r>
                    <m:t>c</m:t>
                  </m:r>
                </m:e>
                <m:sup>
                  <m:r>
                    <m:t>5</m:t>
                  </m:r>
                </m:sup>
              </m:sSup>
              <m:r>
                <m:t> </m:t>
              </m:r>
              <m:sSup>
                <m:e>
                  <m:r>
                    <m:t>r</m:t>
                  </m:r>
                </m:e>
                <m:sup>
                  <m:r>
                    <m:t>3</m:t>
                  </m:r>
                </m:sup>
              </m:sSup>
            </m:den>
          </m:f>
          <m:r>
            <m:t> </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4</m:t>
                  </m:r>
                </m:sup>
              </m:sSup>
            </m:den>
          </m:f>
        </m:oMath>
      </m:oMathPara>
    </w:p>
    <w:bookmarkEnd w:id="651"/>
    <w:bookmarkStart w:id="652" w:name="vorhersage-ringdown"/>
    <w:p>
      <w:pPr>
        <w:pStyle w:val="Heading3"/>
      </w:pPr>
      <w:r>
        <w:rPr>
          <w:rStyle w:val="SectionNumber"/>
        </w:rPr>
        <w:t xml:space="preserve">22.10.3</w:t>
      </w:r>
      <w:r>
        <w:tab/>
      </w:r>
      <w:r>
        <w:t xml:space="preserve">Vorhersage: Ringdown</w:t>
      </w:r>
    </w:p>
    <w:p>
      <w:pPr>
        <w:pStyle w:val="FirstParagraph"/>
      </w:pPr>
      <w:r>
        <w:t xml:space="preserve">Da SSZ keinen Horizont, sondern eine natürliche Grenze bei</w:t>
      </w:r>
      <w:r>
        <w:t xml:space="preserve"> </w:t>
      </w:r>
      <m:oMath>
        <m:sSup>
          <m:e>
            <m:r>
              <m:t>r</m:t>
            </m:r>
          </m:e>
          <m:sup>
            <m:r>
              <m:rPr>
                <m:sty m:val="p"/>
              </m:rPr>
              <m:t>*</m:t>
            </m:r>
          </m:sup>
        </m:sSup>
        <m:r>
          <m:rPr>
            <m:sty m:val="p"/>
          </m:rPr>
          <m:t>≈</m:t>
        </m:r>
        <m:r>
          <m:t>1</m:t>
        </m:r>
        <m:r>
          <m:rPr>
            <m:sty m:val="p"/>
          </m:rPr>
          <m:t>,</m:t>
        </m:r>
        <m:r>
          <m:t>595</m:t>
        </m:r>
        <m:r>
          <m:t> </m:t>
        </m:r>
        <m:sSub>
          <m:e>
            <m:r>
              <m:t>r</m:t>
            </m:r>
          </m:e>
          <m:sub>
            <m:r>
              <m:t>s</m:t>
            </m:r>
          </m:sub>
        </m:sSub>
      </m:oMath>
      <w:r>
        <w:t xml:space="preserve"> </w:t>
      </w:r>
      <w:r>
        <w:t xml:space="preserve">besitzt:</w:t>
      </w:r>
    </w:p>
    <w:p>
      <w:pPr>
        <w:pStyle w:val="BodyText"/>
      </w:pPr>
      <m:oMathPara>
        <m:oMathParaPr>
          <m:jc m:val="center"/>
        </m:oMathParaPr>
        <m:oMath>
          <m:sSubSup>
            <m:e>
              <m:r>
                <m:t>f</m:t>
              </m:r>
            </m:e>
            <m:sub>
              <m:r>
                <m:rPr>
                  <m:nor/>
                  <m:sty m:val="p"/>
                </m:rPr>
                <m:t>QNM</m:t>
              </m:r>
            </m:sub>
            <m:sup>
              <m:r>
                <m:rPr>
                  <m:nor/>
                  <m:sty m:val="p"/>
                </m:rPr>
                <m:t>SSZ</m:t>
              </m:r>
            </m:sup>
          </m:sSubSup>
          <m:r>
            <m:rPr>
              <m:sty m:val="p"/>
            </m:rPr>
            <m:t>≈</m:t>
          </m:r>
          <m:sSubSup>
            <m:e>
              <m:r>
                <m:t>f</m:t>
              </m:r>
            </m:e>
            <m:sub>
              <m:r>
                <m:rPr>
                  <m:nor/>
                  <m:sty m:val="p"/>
                </m:rPr>
                <m:t>QNM</m:t>
              </m:r>
            </m:sub>
            <m:sup>
              <m:r>
                <m:rPr>
                  <m:nor/>
                  <m:sty m:val="p"/>
                </m:rPr>
                <m:t>ART</m:t>
              </m:r>
            </m:sup>
          </m:sSubSup>
          <m:r>
            <m:rPr>
              <m:sty m:val="p"/>
            </m:rPr>
            <m:t>⋅</m:t>
          </m:r>
          <m:r>
            <m:t>D</m:t>
          </m:r>
          <m:r>
            <m:rPr>
              <m:sty m:val="p"/>
            </m:rPr>
            <m:t>(</m:t>
          </m:r>
          <m:sSup>
            <m:e>
              <m:r>
                <m:t>r</m:t>
              </m:r>
            </m:e>
            <m:sup>
              <m:r>
                <m:rPr>
                  <m:sty m:val="p"/>
                </m:rPr>
                <m:t>*</m:t>
              </m:r>
            </m:sup>
          </m:sSup>
          <m:sSup>
            <m:e>
              <m:r>
                <m:rPr>
                  <m:sty m:val="p"/>
                </m:rPr>
                <m:t>)</m:t>
              </m:r>
            </m:e>
            <m:sup>
              <m:r>
                <m:rPr>
                  <m:sty m:val="p"/>
                </m:rPr>
                <m:t>−</m:t>
              </m:r>
              <m:r>
                <m:t>1</m:t>
              </m:r>
            </m:sup>
          </m:sSup>
          <m:r>
            <m:rPr>
              <m:sty m:val="p"/>
            </m:rPr>
            <m:t>≈</m:t>
          </m:r>
          <m:r>
            <m:t>1</m:t>
          </m:r>
          <m:r>
            <m:rPr>
              <m:sty m:val="p"/>
            </m:rPr>
            <m:t>,</m:t>
          </m:r>
          <m:r>
            <m:t>39</m:t>
          </m:r>
          <m:r>
            <m:t> </m:t>
          </m:r>
          <m:sSubSup>
            <m:e>
              <m:r>
                <m:t>f</m:t>
              </m:r>
            </m:e>
            <m:sub>
              <m:r>
                <m:rPr>
                  <m:nor/>
                  <m:sty m:val="p"/>
                </m:rPr>
                <m:t>QNM</m:t>
              </m:r>
            </m:sub>
            <m:sup>
              <m:r>
                <m:rPr>
                  <m:nor/>
                  <m:sty m:val="p"/>
                </m:rPr>
                <m:t>ART</m:t>
              </m:r>
            </m:sup>
          </m:sSubSup>
        </m:oMath>
      </m:oMathPara>
    </w:p>
    <w:p>
      <w:pPr>
        <w:pStyle w:val="FirstParagraph"/>
      </w:pPr>
      <w:r>
        <w:t xml:space="preserve">Dies ist eine</w:t>
      </w:r>
      <w:r>
        <w:t xml:space="preserve"> </w:t>
      </w:r>
      <w:r>
        <w:rPr>
          <w:b/>
          <w:bCs/>
        </w:rPr>
        <w:t xml:space="preserve">falsifizierbare Vorhersage</w:t>
      </w:r>
      <w:r>
        <w:t xml:space="preserve">, testbar mit Metrik-Perturbationendetektoren der nächsten Generation (LISA, Einstein-Teleskop).</w:t>
      </w:r>
    </w:p>
    <w:p>
      <w:r>
        <w:pict>
          <v:rect style="width:0;height:1.5pt" o:hralign="center" o:hrstd="t" o:hr="t"/>
        </w:pict>
      </w:r>
    </w:p>
    <w:bookmarkEnd w:id="652"/>
    <w:bookmarkEnd w:id="653"/>
    <w:bookmarkStart w:id="657" w:name="energiebedingungen"/>
    <w:p>
      <w:pPr>
        <w:pStyle w:val="Heading2"/>
      </w:pPr>
      <w:r>
        <w:rPr>
          <w:rStyle w:val="SectionNumber"/>
        </w:rPr>
        <w:t xml:space="preserve">22.11</w:t>
      </w:r>
      <w:r>
        <w:tab/>
      </w:r>
      <w:r>
        <w:t xml:space="preserve">Energiebedingungen</w:t>
      </w:r>
    </w:p>
    <w:bookmarkStart w:id="654" w:name="effektive-lagrange-dichte"/>
    <w:p>
      <w:pPr>
        <w:pStyle w:val="Heading3"/>
      </w:pPr>
      <w:r>
        <w:rPr>
          <w:rStyle w:val="SectionNumber"/>
        </w:rPr>
        <w:t xml:space="preserve">22.11.1</w:t>
      </w:r>
      <w:r>
        <w:tab/>
      </w:r>
      <w:r>
        <w:t xml:space="preserve">Effektive Lagrange-Dichte</w:t>
      </w:r>
    </w:p>
    <w:p>
      <w:pPr>
        <w:pStyle w:val="FirstParagraph"/>
      </w:pPr>
      <m:oMathPara>
        <m:oMathParaPr>
          <m:jc m:val="center"/>
        </m:oMathParaPr>
        <m:oMath>
          <m:sSub>
            <m:e>
              <m:r>
                <m:rPr>
                  <m:scr m:val="script"/>
                  <m:sty m:val="p"/>
                </m:rPr>
                <m:t>L</m:t>
              </m:r>
            </m:e>
            <m:sub>
              <m:r>
                <m:rPr>
                  <m:nor/>
                  <m:sty m:val="p"/>
                </m:rPr>
                <m:t>SSZ</m:t>
              </m:r>
            </m:sub>
          </m:sSub>
          <m:r>
            <m:rPr>
              <m:sty m:val="p"/>
            </m:rPr>
            <m:t>=</m:t>
          </m:r>
          <m:f>
            <m:fPr>
              <m:type m:val="bar"/>
            </m:fPr>
            <m:num>
              <m:sSup>
                <m:e>
                  <m:r>
                    <m:t>c</m:t>
                  </m:r>
                </m:e>
                <m:sup>
                  <m:r>
                    <m:t>4</m:t>
                  </m:r>
                </m:sup>
              </m:sSup>
            </m:num>
            <m:den>
              <m:r>
                <m:t>16</m:t>
              </m:r>
              <m:r>
                <m:t>π</m:t>
              </m:r>
              <m:r>
                <m:t>G</m:t>
              </m:r>
            </m:den>
          </m:f>
          <m:d>
            <m:dPr>
              <m:begChr m:val="["/>
              <m:sepChr m:val=""/>
              <m:endChr m:val="]"/>
              <m:grow/>
            </m:dPr>
            <m:e>
              <m:r>
                <m:t>R</m:t>
              </m:r>
              <m:r>
                <m:rPr>
                  <m:sty m:val="p"/>
                </m:rPr>
                <m:t>+</m:t>
              </m:r>
              <m:sSub>
                <m:e>
                  <m:r>
                    <m:rPr>
                      <m:scr m:val="script"/>
                      <m:sty m:val="p"/>
                    </m:rPr>
                    <m:t>L</m:t>
                  </m:r>
                </m:e>
                <m:sub>
                  <m:r>
                    <m:rPr>
                      <m:sty m:val="p"/>
                    </m:rPr>
                    <m:t>Ξ</m:t>
                  </m:r>
                </m:sub>
              </m:sSub>
            </m:e>
          </m:d>
          <m:r>
            <m:rPr>
              <m:sty m:val="p"/>
            </m:rPr>
            <m:t>,</m:t>
          </m:r>
          <m:r>
            <m:t> </m:t>
          </m:r>
          <m:sSub>
            <m:e>
              <m:r>
                <m:rPr>
                  <m:scr m:val="script"/>
                  <m:sty m:val="p"/>
                </m:rPr>
                <m:t>L</m:t>
              </m:r>
            </m:e>
            <m:sub>
              <m:r>
                <m:rPr>
                  <m:sty m:val="p"/>
                </m:rPr>
                <m:t>Ξ</m:t>
              </m:r>
            </m:sub>
          </m:sSub>
          <m:r>
            <m:rPr>
              <m:sty m:val="p"/>
            </m:rPr>
            <m:t>=</m:t>
          </m:r>
          <m:r>
            <m:rPr>
              <m:sty m:val="p"/>
            </m:rPr>
            <m:t>−</m:t>
          </m:r>
          <m:r>
            <m:t>2</m:t>
          </m:r>
          <m:r>
            <m:t> </m:t>
          </m:r>
          <m:f>
            <m:fPr>
              <m:type m:val="bar"/>
            </m:fPr>
            <m:num>
              <m:r>
                <m:rPr>
                  <m:sty m:val="p"/>
                </m:rPr>
                <m:t>(</m:t>
              </m:r>
              <m:r>
                <m:rPr>
                  <m:sty m:val="p"/>
                </m:rPr>
                <m:t>∇</m:t>
              </m:r>
              <m:r>
                <m:rPr>
                  <m:sty m:val="p"/>
                </m:rPr>
                <m:t>Ξ</m:t>
              </m:r>
              <m:sSup>
                <m:e>
                  <m:r>
                    <m:rPr>
                      <m:sty m:val="p"/>
                    </m:rPr>
                    <m:t>)</m:t>
                  </m:r>
                </m:e>
                <m:sup>
                  <m:r>
                    <m:t>2</m:t>
                  </m:r>
                </m:sup>
              </m:sSup>
            </m:num>
            <m:den>
              <m:r>
                <m:rPr>
                  <m:sty m:val="p"/>
                </m:rPr>
                <m:t>(</m:t>
              </m:r>
              <m:r>
                <m:t>1</m:t>
              </m:r>
              <m:r>
                <m:rPr>
                  <m:sty m:val="p"/>
                </m:rPr>
                <m:t>+</m:t>
              </m:r>
              <m:r>
                <m:rPr>
                  <m:sty m:val="p"/>
                </m:rPr>
                <m:t>Ξ</m:t>
              </m:r>
              <m:sSup>
                <m:e>
                  <m:r>
                    <m:rPr>
                      <m:sty m:val="p"/>
                    </m:rPr>
                    <m:t>)</m:t>
                  </m:r>
                </m:e>
                <m:sup>
                  <m:r>
                    <m:t>2</m:t>
                  </m:r>
                </m:sup>
              </m:sSup>
            </m:den>
          </m:f>
        </m:oMath>
      </m:oMathPara>
    </w:p>
    <w:bookmarkEnd w:id="654"/>
    <w:bookmarkStart w:id="655" w:name="schwache-energiebedingung-wec"/>
    <w:p>
      <w:pPr>
        <w:pStyle w:val="Heading3"/>
      </w:pPr>
      <w:r>
        <w:rPr>
          <w:rStyle w:val="SectionNumber"/>
        </w:rPr>
        <w:t xml:space="preserve">22.11.2</w:t>
      </w:r>
      <w:r>
        <w:tab/>
      </w:r>
      <w:r>
        <w:t xml:space="preserve">Schwache Energiebedingung (WEC)</w:t>
      </w:r>
    </w:p>
    <w:p>
      <w:pPr>
        <w:pStyle w:val="FirstParagraph"/>
      </w:pPr>
      <w:r>
        <w:t xml:space="preserve">Erfüllt für</w:t>
      </w:r>
      <w:r>
        <w:t xml:space="preserve"> </w:t>
      </w:r>
      <m:oMath>
        <m:r>
          <m:t>r</m:t>
        </m:r>
        <m:r>
          <m:rPr>
            <m:sty m:val="p"/>
          </m:rPr>
          <m:t>&gt;</m:t>
        </m:r>
        <m:sSup>
          <m:e>
            <m:r>
              <m:t>r</m:t>
            </m:r>
          </m:e>
          <m:sup>
            <m:r>
              <m:rPr>
                <m:sty m:val="p"/>
              </m:rPr>
              <m:t>*</m:t>
            </m:r>
          </m:sup>
        </m:sSup>
      </m:oMath>
      <w:r>
        <w:t xml:space="preserve">. Minimale Verletzung bei</w:t>
      </w:r>
      <w:r>
        <w:t xml:space="preserve"> </w:t>
      </w:r>
      <m:oMath>
        <m:r>
          <m:t>r</m:t>
        </m:r>
        <m:r>
          <m:rPr>
            <m:sty m:val="p"/>
          </m:rPr>
          <m:t>≈</m:t>
        </m:r>
        <m:sSup>
          <m:e>
            <m:r>
              <m:t>r</m:t>
            </m:r>
          </m:e>
          <m:sup>
            <m:r>
              <m:rPr>
                <m:sty m:val="p"/>
              </m:rPr>
              <m:t>*</m:t>
            </m:r>
          </m:sup>
        </m:sSup>
      </m:oMath>
      <w:r>
        <w:t xml:space="preserve"> </w:t>
      </w:r>
      <w:r>
        <w:t xml:space="preserve">mit</w:t>
      </w:r>
      <w:r>
        <w:t xml:space="preserve"> </w:t>
      </w:r>
      <m:oMath>
        <m:r>
          <m:rPr>
            <m:sty m:val="p"/>
          </m:rPr>
          <m:t>|</m:t>
        </m:r>
        <m:r>
          <m:t>δ</m:t>
        </m:r>
        <m:r>
          <m:t>ρ</m:t>
        </m:r>
        <m:r>
          <m:rPr>
            <m:sty m:val="p"/>
          </m:rPr>
          <m:t>|</m:t>
        </m:r>
        <m:r>
          <m:rPr>
            <m:sty m:val="p"/>
          </m:rPr>
          <m:t>∼</m:t>
        </m:r>
        <m:sSup>
          <m:e>
            <m:r>
              <m:t>10</m:t>
            </m:r>
          </m:e>
          <m:sup>
            <m:r>
              <m:rPr>
                <m:sty m:val="p"/>
              </m:rPr>
              <m:t>−</m:t>
            </m:r>
            <m:r>
              <m:t>3</m:t>
            </m:r>
          </m:sup>
        </m:sSup>
        <m:r>
          <m:t> </m:t>
        </m:r>
        <m:sSub>
          <m:e>
            <m:r>
              <m:t>ρ</m:t>
            </m:r>
          </m:e>
          <m:sub>
            <m:r>
              <m:rPr>
                <m:nor/>
                <m:sty m:val="p"/>
              </m:rPr>
              <m:t>Planck</m:t>
            </m:r>
          </m:sub>
        </m:sSub>
      </m:oMath>
      <w:r>
        <w:t xml:space="preserve">.</w:t>
      </w:r>
    </w:p>
    <w:bookmarkEnd w:id="655"/>
    <w:bookmarkStart w:id="656" w:name="starke-energiebedingung-sec"/>
    <w:p>
      <w:pPr>
        <w:pStyle w:val="Heading3"/>
      </w:pPr>
      <w:r>
        <w:rPr>
          <w:rStyle w:val="SectionNumber"/>
        </w:rPr>
        <w:t xml:space="preserve">22.11.3</w:t>
      </w:r>
      <w:r>
        <w:tab/>
      </w:r>
      <w:r>
        <w:t xml:space="preserve">Starke Energiebedingung (SEC)</w:t>
      </w:r>
    </w:p>
    <w:p>
      <w:pPr>
        <w:pStyle w:val="FirstParagraph"/>
      </w:pPr>
      <w:r>
        <w:t xml:space="preserve">Verletzt nahe</w:t>
      </w:r>
      <w:r>
        <w:t xml:space="preserve"> </w:t>
      </w:r>
      <m:oMath>
        <m:sSup>
          <m:e>
            <m:r>
              <m:t>r</m:t>
            </m:r>
          </m:e>
          <m:sup>
            <m:r>
              <m:rPr>
                <m:sty m:val="p"/>
              </m:rPr>
              <m:t>*</m:t>
            </m:r>
          </m:sup>
        </m:sSup>
      </m:oMath>
      <w:r>
        <w:t xml:space="preserve">, aber physikalisch konsistent (Dunkle Energie verletzt ebenfalls die SEC).</w:t>
      </w:r>
    </w:p>
    <w:p>
      <w:r>
        <w:pict>
          <v:rect style="width:0;height:1.5pt" o:hralign="center" o:hrstd="t" o:hr="t"/>
        </w:pict>
      </w:r>
    </w:p>
    <w:bookmarkEnd w:id="656"/>
    <w:bookmarkEnd w:id="657"/>
    <w:bookmarkStart w:id="658" w:name="zusammenfassung-der-schlüsselformeln"/>
    <w:p>
      <w:pPr>
        <w:pStyle w:val="Heading2"/>
      </w:pPr>
      <w:r>
        <w:rPr>
          <w:rStyle w:val="SectionNumber"/>
        </w:rPr>
        <w:t xml:space="preserve">22.12</w:t>
      </w:r>
      <w:r>
        <w:tab/>
      </w:r>
      <w:r>
        <w:t xml:space="preserve">Zusammenfassung der Schlüsselformeln</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pPr>
            <w:r>
              <w:t xml:space="preserve">Größe</w:t>
            </w:r>
          </w:p>
        </w:tc>
        <w:tc>
          <w:tcPr/>
          <w:p>
            <w:pPr>
              <w:pStyle w:val="Compact"/>
            </w:pPr>
            <w:r>
              <w:t xml:space="preserve">SSZ-Formel</w:t>
            </w:r>
          </w:p>
        </w:tc>
      </w:tr>
      <w:tr>
        <w:tc>
          <w:tcPr/>
          <w:p>
            <w:pPr>
              <w:pStyle w:val="Compact"/>
            </w:pPr>
            <w:r>
              <w:t xml:space="preserve">Lagrange-Funktion</w:t>
            </w:r>
          </w:p>
        </w:tc>
        <w:tc>
          <w:tcPr/>
          <w:p>
            <w:pPr>
              <w:pStyle w:val="Compact"/>
            </w:pPr>
            <m:oMath>
              <m:f>
                <m:fPr>
                  <m:type m:val="bar"/>
                </m:fPr>
                <m:num>
                  <m:r>
                    <m:t>1</m:t>
                  </m:r>
                </m:num>
                <m:den>
                  <m:r>
                    <m:t>2</m:t>
                  </m:r>
                </m:den>
              </m:f>
              <m:r>
                <m:rPr>
                  <m:sty m:val="p"/>
                </m:rPr>
                <m:t>[</m:t>
              </m:r>
              <m:r>
                <m:rPr>
                  <m:sty m:val="p"/>
                </m:rPr>
                <m:t>−</m:t>
              </m:r>
              <m:sSup>
                <m:e>
                  <m:r>
                    <m:t>D</m:t>
                  </m:r>
                </m:e>
                <m:sup>
                  <m:r>
                    <m:t>2</m:t>
                  </m:r>
                </m:sup>
              </m:sSup>
              <m:sSup>
                <m:e>
                  <m:r>
                    <m:t>c</m:t>
                  </m:r>
                </m:e>
                <m:sup>
                  <m:r>
                    <m:t>2</m:t>
                  </m:r>
                </m:sup>
              </m:sSup>
              <m:sSup>
                <m:e>
                  <m:acc>
                    <m:accPr>
                      <m:chr m:val="̇"/>
                    </m:accPr>
                    <m:e>
                      <m:r>
                        <m:t>t</m:t>
                      </m:r>
                    </m:e>
                  </m:acc>
                </m:e>
                <m:sup>
                  <m:r>
                    <m:t>2</m:t>
                  </m:r>
                </m:sup>
              </m:sSup>
              <m:r>
                <m:rPr>
                  <m:sty m:val="p"/>
                </m:rPr>
                <m:t>+</m:t>
              </m:r>
              <m:sSup>
                <m:e>
                  <m:r>
                    <m:t>s</m:t>
                  </m:r>
                </m:e>
                <m:sup>
                  <m:r>
                    <m:t>2</m:t>
                  </m:r>
                </m:sup>
              </m:sSup>
              <m:sSup>
                <m:e>
                  <m:acc>
                    <m:accPr>
                      <m:chr m:val="̇"/>
                    </m:accPr>
                    <m:e>
                      <m:r>
                        <m:t>r</m:t>
                      </m:r>
                    </m:e>
                  </m:acc>
                </m:e>
                <m:sup>
                  <m:r>
                    <m:t>2</m:t>
                  </m:r>
                </m:sup>
              </m:sSup>
              <m:r>
                <m:rPr>
                  <m:sty m:val="p"/>
                </m:rPr>
                <m:t>+</m:t>
              </m:r>
              <m:sSup>
                <m:e>
                  <m:r>
                    <m:t>r</m:t>
                  </m:r>
                </m:e>
                <m:sup>
                  <m:r>
                    <m:t>2</m:t>
                  </m:r>
                </m:sup>
              </m:sSup>
              <m:sSup>
                <m:e>
                  <m:acc>
                    <m:accPr>
                      <m:chr m:val="̇"/>
                    </m:accPr>
                    <m:e>
                      <m:r>
                        <m:t>φ</m:t>
                      </m:r>
                    </m:e>
                  </m:acc>
                </m:e>
                <m:sup>
                  <m:r>
                    <m:t>2</m:t>
                  </m:r>
                </m:sup>
              </m:sSup>
              <m:r>
                <m:rPr>
                  <m:sty m:val="p"/>
                </m:rPr>
                <m:t>]</m:t>
              </m:r>
            </m:oMath>
          </w:p>
        </w:tc>
      </w:tr>
      <w:tr>
        <w:tc>
          <w:tcPr/>
          <w:p>
            <w:pPr>
              <w:pStyle w:val="Compact"/>
            </w:pPr>
            <w:r>
              <w:t xml:space="preserve">Energie</w:t>
            </w:r>
          </w:p>
        </w:tc>
        <w:tc>
          <w:tcPr/>
          <w:p>
            <w:pPr>
              <w:pStyle w:val="Compact"/>
            </w:p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oMath>
          </w:p>
        </w:tc>
      </w:tr>
      <w:tr>
        <w:tc>
          <w:tcPr/>
          <w:p>
            <w:pPr>
              <w:pStyle w:val="Compact"/>
            </w:pPr>
            <w:r>
              <w:t xml:space="preserve">Drehimpuls</w:t>
            </w:r>
          </w:p>
        </w:tc>
        <w:tc>
          <w:tcPr/>
          <w:p>
            <w:pPr>
              <w:pStyle w:val="Compact"/>
            </w:pPr>
            <m:oMath>
              <m:r>
                <m:t>L</m:t>
              </m:r>
              <m:r>
                <m:rPr>
                  <m:sty m:val="p"/>
                </m:rPr>
                <m:t>=</m:t>
              </m:r>
              <m:sSup>
                <m:e>
                  <m:r>
                    <m:t>r</m:t>
                  </m:r>
                </m:e>
                <m:sup>
                  <m:r>
                    <m:t>2</m:t>
                  </m:r>
                </m:sup>
              </m:sSup>
              <m:r>
                <m:t> </m:t>
              </m:r>
              <m:acc>
                <m:accPr>
                  <m:chr m:val="̇"/>
                </m:accPr>
                <m:e>
                  <m:r>
                    <m:t>φ</m:t>
                  </m:r>
                </m:e>
              </m:acc>
            </m:oMath>
          </w:p>
        </w:tc>
      </w:tr>
      <w:tr>
        <w:tc>
          <w:tcPr/>
          <w:p>
            <w:pPr>
              <w:pStyle w:val="Compact"/>
            </w:pPr>
            <w:r>
              <w:t xml:space="preserve">Eff. Potential (massiv)</w:t>
            </w:r>
          </w:p>
        </w:tc>
        <w:tc>
          <w:tcPr/>
          <w:p>
            <w:pPr>
              <w:pStyle w:val="Compact"/>
            </w:pPr>
            <m:oMath>
              <m:r>
                <m:t>V</m:t>
              </m:r>
              <m:r>
                <m:rPr>
                  <m:sty m:val="p"/>
                </m:rPr>
                <m:t>=</m:t>
              </m:r>
              <m:sSup>
                <m:e>
                  <m:r>
                    <m:t>D</m:t>
                  </m:r>
                </m:e>
                <m:sup>
                  <m:r>
                    <m:t>2</m:t>
                  </m:r>
                </m:sup>
              </m:sSup>
              <m:r>
                <m:rPr>
                  <m:sty m:val="p"/>
                </m:rPr>
                <m:t>(</m:t>
              </m:r>
              <m:sSup>
                <m:e>
                  <m:r>
                    <m:t>c</m:t>
                  </m:r>
                </m:e>
                <m:sup>
                  <m:r>
                    <m:t>2</m:t>
                  </m:r>
                </m:sup>
              </m:sSup>
              <m:r>
                <m:rPr>
                  <m:sty m:val="p"/>
                </m:rPr>
                <m:t>+</m:t>
              </m:r>
              <m:sSup>
                <m:e>
                  <m:r>
                    <m:t>L</m:t>
                  </m:r>
                </m:e>
                <m:sup>
                  <m:r>
                    <m:t>2</m:t>
                  </m:r>
                </m:sup>
              </m:sSup>
              <m:r>
                <m:rPr>
                  <m:sty m:val="p"/>
                </m:rPr>
                <m:t>/</m:t>
              </m:r>
              <m:sSup>
                <m:e>
                  <m:r>
                    <m:t>r</m:t>
                  </m:r>
                </m:e>
                <m:sup>
                  <m:r>
                    <m:t>2</m:t>
                  </m:r>
                </m:sup>
              </m:sSup>
              <m:r>
                <m:rPr>
                  <m:sty m:val="p"/>
                </m:rPr>
                <m:t>)</m:t>
              </m:r>
              <m:r>
                <m:rPr>
                  <m:sty m:val="p"/>
                </m:rPr>
                <m:t>/</m:t>
              </m:r>
              <m:r>
                <m:rPr>
                  <m:sty m:val="p"/>
                </m:rPr>
                <m:t>(</m:t>
              </m:r>
              <m:r>
                <m:t>2</m:t>
              </m:r>
              <m:sSup>
                <m:e>
                  <m:r>
                    <m:t>s</m:t>
                  </m:r>
                </m:e>
                <m:sup>
                  <m:r>
                    <m:t>2</m:t>
                  </m:r>
                </m:sup>
              </m:sSup>
              <m:r>
                <m:rPr>
                  <m:sty m:val="p"/>
                </m:rPr>
                <m:t>)</m:t>
              </m:r>
            </m:oMath>
          </w:p>
        </w:tc>
      </w:tr>
      <w:tr>
        <w:tc>
          <w:tcPr/>
          <w:p>
            <w:pPr>
              <w:pStyle w:val="Compact"/>
            </w:pPr>
            <w:r>
              <w:t xml:space="preserve">Eff. Potential (Photon)</w:t>
            </w:r>
          </w:p>
        </w:tc>
        <w:tc>
          <w:tcPr/>
          <w:p>
            <w:pPr>
              <w:pStyle w:val="Compact"/>
            </w:pPr>
            <m:oMath>
              <m:sSup>
                <m:e>
                  <m:r>
                    <m:t>V</m:t>
                  </m:r>
                </m:e>
                <m:sup>
                  <m:r>
                    <m:t>γ</m:t>
                  </m:r>
                </m:sup>
              </m:sSup>
              <m:r>
                <m:rPr>
                  <m:sty m:val="p"/>
                </m:rPr>
                <m:t>=</m:t>
              </m:r>
              <m:sSup>
                <m:e>
                  <m:r>
                    <m:t>D</m:t>
                  </m:r>
                </m:e>
                <m:sup>
                  <m:r>
                    <m:t>2</m:t>
                  </m:r>
                </m:sup>
              </m:sSup>
              <m:sSup>
                <m:e>
                  <m:r>
                    <m:t>L</m:t>
                  </m:r>
                </m:e>
                <m:sup>
                  <m:r>
                    <m:t>2</m:t>
                  </m:r>
                </m:sup>
              </m:sSup>
              <m:r>
                <m:rPr>
                  <m:sty m:val="p"/>
                </m:rPr>
                <m:t>/</m:t>
              </m:r>
              <m:r>
                <m:rPr>
                  <m:sty m:val="p"/>
                </m:rPr>
                <m:t>(</m:t>
              </m:r>
              <m:sSup>
                <m:e>
                  <m:r>
                    <m:t>s</m:t>
                  </m:r>
                </m:e>
                <m:sup>
                  <m:r>
                    <m:t>2</m:t>
                  </m:r>
                </m:sup>
              </m:sSup>
              <m:sSup>
                <m:e>
                  <m:r>
                    <m:t>r</m:t>
                  </m:r>
                </m:e>
                <m:sup>
                  <m:r>
                    <m:t>2</m:t>
                  </m:r>
                </m:sup>
              </m:sSup>
              <m:r>
                <m:rPr>
                  <m:sty m:val="p"/>
                </m:rPr>
                <m:t>)</m:t>
              </m:r>
            </m:oMath>
          </w:p>
        </w:tc>
      </w:tr>
      <w:tr>
        <w:tc>
          <w:tcPr/>
          <w:p>
            <w:pPr>
              <w:pStyle w:val="Compact"/>
            </w:pPr>
            <w:r>
              <w:t xml:space="preserve">Periheldrehung</w:t>
            </w:r>
          </w:p>
        </w:tc>
        <w:tc>
          <w:tcPr/>
          <w:p>
            <w:pPr>
              <w:pStyle w:val="Compact"/>
            </w:pPr>
            <m:oMath>
              <m:r>
                <m:rPr>
                  <m:sty m:val="p"/>
                </m:rPr>
                <m:t>Δ</m:t>
              </m:r>
              <m:r>
                <m:t>φ</m:t>
              </m:r>
              <m:r>
                <m:rPr>
                  <m:sty m:val="p"/>
                </m:rPr>
                <m:t>=</m:t>
              </m:r>
              <m:r>
                <m:t>3</m:t>
              </m:r>
              <m:r>
                <m:t>π</m:t>
              </m:r>
              <m:sSub>
                <m:e>
                  <m:r>
                    <m:t>r</m:t>
                  </m:r>
                </m:e>
                <m:sub>
                  <m:r>
                    <m:t>s</m:t>
                  </m:r>
                </m:sub>
              </m:sSub>
              <m:r>
                <m:rPr>
                  <m:sty m:val="p"/>
                </m:rPr>
                <m:t>/</m:t>
              </m:r>
              <m:r>
                <m:rPr>
                  <m:sty m:val="p"/>
                </m:rPr>
                <m:t>[</m:t>
              </m:r>
              <m:r>
                <m:t>a</m:t>
              </m:r>
              <m:r>
                <m:rPr>
                  <m:sty m:val="p"/>
                </m:rPr>
                <m:t>(</m:t>
              </m:r>
              <m:r>
                <m:t>1</m:t>
              </m:r>
              <m:r>
                <m:rPr>
                  <m:sty m:val="p"/>
                </m:rPr>
                <m:t>−</m:t>
              </m:r>
              <m:sSup>
                <m:e>
                  <m:r>
                    <m:t>e</m:t>
                  </m:r>
                </m:e>
                <m:sup>
                  <m:r>
                    <m:t>2</m:t>
                  </m:r>
                </m:sup>
              </m:sSup>
              <m:r>
                <m:rPr>
                  <m:sty m:val="p"/>
                </m:rPr>
                <m:t>)</m:t>
              </m:r>
              <m:r>
                <m:rPr>
                  <m:sty m:val="p"/>
                </m:rPr>
                <m:t>]</m:t>
              </m:r>
            </m:oMath>
          </w:p>
        </w:tc>
      </w:tr>
      <w:tr>
        <w:tc>
          <w:tcPr/>
          <w:p>
            <w:pPr>
              <w:pStyle w:val="Compact"/>
            </w:pPr>
            <w:r>
              <w:t xml:space="preserve">Lichtablenkung</w:t>
            </w:r>
          </w:p>
        </w:tc>
        <w:tc>
          <w:tcPr/>
          <w:p>
            <w:pPr>
              <w:pStyle w:val="Compact"/>
            </w:pPr>
            <m:oMath>
              <m:r>
                <m:t>α</m:t>
              </m:r>
              <m:r>
                <m:rPr>
                  <m:sty m:val="p"/>
                </m:rPr>
                <m:t>=</m:t>
              </m:r>
              <m:r>
                <m:t>2</m:t>
              </m:r>
              <m:sSub>
                <m:e>
                  <m:r>
                    <m:t>r</m:t>
                  </m:r>
                </m:e>
                <m:sub>
                  <m:r>
                    <m:t>s</m:t>
                  </m:r>
                </m:sub>
              </m:sSub>
              <m:r>
                <m:rPr>
                  <m:sty m:val="p"/>
                </m:rPr>
                <m:t>/</m:t>
              </m:r>
              <m:r>
                <m:t>b</m:t>
              </m:r>
            </m:oMath>
            <w:r>
              <w:t xml:space="preserve"> </w:t>
            </w:r>
            <w:r>
              <w:t xml:space="preserve">(PPN,</w:t>
            </w:r>
            <w:r>
              <w:t xml:space="preserve"> </w:t>
            </w:r>
            <m:oMath>
              <m:r>
                <m:t>γ</m:t>
              </m:r>
              <m:r>
                <m:rPr>
                  <m:sty m:val="p"/>
                </m:rPr>
                <m:t>=</m:t>
              </m:r>
              <m:r>
                <m:t>1</m:t>
              </m:r>
            </m:oMath>
            <w:r>
              <w:t xml:space="preserve">)</w:t>
            </w:r>
          </w:p>
        </w:tc>
      </w:tr>
      <w:tr>
        <w:tc>
          <w:tcPr/>
          <w:p>
            <w:pPr>
              <w:pStyle w:val="Compact"/>
            </w:pPr>
            <w:r>
              <w:t xml:space="preserve">Photonensphäre</w:t>
            </w:r>
          </w:p>
        </w:tc>
        <w:tc>
          <w:tcPr/>
          <w:p>
            <w:pPr>
              <w:pStyle w:val="Compact"/>
            </w:pPr>
            <m:oMath>
              <m:sSub>
                <m:e>
                  <m:r>
                    <m:t>r</m:t>
                  </m:r>
                </m:e>
                <m:sub>
                  <m:r>
                    <m:rPr>
                      <m:nor/>
                      <m:sty m:val="p"/>
                    </m:rPr>
                    <m:t>ph</m:t>
                  </m:r>
                </m:sub>
              </m:sSub>
              <m:r>
                <m:rPr>
                  <m:sty m:val="p"/>
                </m:rPr>
                <m:t>≈</m:t>
              </m:r>
              <m:r>
                <m:t>1</m:t>
              </m:r>
              <m:r>
                <m:rPr>
                  <m:sty m:val="p"/>
                </m:rPr>
                <m:t>,</m:t>
              </m:r>
              <m:r>
                <m:t>595</m:t>
              </m:r>
              <m:r>
                <m:t> </m:t>
              </m:r>
              <m:sSub>
                <m:e>
                  <m:r>
                    <m:t>r</m:t>
                  </m:r>
                </m:e>
                <m:sub>
                  <m:r>
                    <m:t>s</m:t>
                  </m:r>
                </m:sub>
              </m:sSub>
            </m:oMath>
          </w:p>
        </w:tc>
      </w:tr>
      <w:tr>
        <w:tc>
          <w:tcPr/>
          <w:p>
            <w:pPr>
              <w:pStyle w:val="Compact"/>
            </w:pPr>
            <w:r>
              <w:t xml:space="preserve">ISCO</w:t>
            </w:r>
          </w:p>
        </w:tc>
        <w:tc>
          <w:tcPr/>
          <w:p>
            <w:pPr>
              <w:pStyle w:val="Compact"/>
            </w:pPr>
            <m:oMath>
              <m:sSub>
                <m:e>
                  <m:r>
                    <m:t>r</m:t>
                  </m:r>
                </m:e>
                <m:sub>
                  <m:r>
                    <m:rPr>
                      <m:nor/>
                      <m:sty m:val="p"/>
                    </m:rPr>
                    <m:t>ISCO</m:t>
                  </m:r>
                </m:sub>
              </m:sSub>
              <m:r>
                <m:rPr>
                  <m:sty m:val="p"/>
                </m:rPr>
                <m:t>≈</m:t>
              </m:r>
              <m:r>
                <m:t>2</m:t>
              </m:r>
              <m:r>
                <m:rPr>
                  <m:sty m:val="p"/>
                </m:rPr>
                <m:t>,</m:t>
              </m:r>
              <m:r>
                <m:t>8</m:t>
              </m:r>
              <m:r>
                <m:t> </m:t>
              </m:r>
              <m:sSub>
                <m:e>
                  <m:r>
                    <m:t>r</m:t>
                  </m:r>
                </m:e>
                <m:sub>
                  <m:r>
                    <m:t>s</m:t>
                  </m:r>
                </m:sub>
              </m:sSub>
            </m:oMath>
          </w:p>
        </w:tc>
      </w:tr>
    </w:tbl>
    <w:p>
      <w:r>
        <w:pict>
          <v:rect style="width:0;height:1.5pt" o:hralign="center" o:hrstd="t" o:hr="t"/>
        </w:pict>
      </w:r>
    </w:p>
    <w:bookmarkEnd w:id="658"/>
    <w:bookmarkStart w:id="661" w:name="numerische-validierung"/>
    <w:p>
      <w:pPr>
        <w:pStyle w:val="Heading2"/>
      </w:pPr>
      <w:r>
        <w:rPr>
          <w:rStyle w:val="SectionNumber"/>
        </w:rPr>
        <w:t xml:space="preserve">22.13</w:t>
      </w:r>
      <w:r>
        <w:tab/>
      </w:r>
      <w:r>
        <w:t xml:space="preserve">Numerische Validierung</w:t>
      </w:r>
    </w:p>
    <w:bookmarkStart w:id="659" w:name="schlüsselwerte"/>
    <w:p>
      <w:pPr>
        <w:pStyle w:val="Heading3"/>
      </w:pPr>
      <w:r>
        <w:rPr>
          <w:rStyle w:val="SectionNumber"/>
        </w:rPr>
        <w:t xml:space="preserve">22.13.1</w:t>
      </w:r>
      <w:r>
        <w:tab/>
      </w:r>
      <w:r>
        <w:t xml:space="preserve">Schlüsselwerte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Parameter</w:t>
            </w:r>
          </w:p>
        </w:tc>
        <w:tc>
          <w:tcPr/>
          <w:p>
            <w:pPr>
              <w:pStyle w:val="Compact"/>
            </w:pPr>
            <w:r>
              <w:t xml:space="preserve">Wert</w:t>
            </w:r>
          </w:p>
        </w:tc>
      </w:tr>
      <w:tr>
        <w:tc>
          <w:tcPr/>
          <w:p>
            <w:pPr>
              <w:pStyle w:val="Compact"/>
            </w:pPr>
            <m:oMath>
              <m:r>
                <m:rPr>
                  <m:sty m:val="p"/>
                </m:rPr>
                <m:t>Ξ</m:t>
              </m:r>
              <m:r>
                <m:rPr>
                  <m:sty m:val="p"/>
                </m:rPr>
                <m:t>(</m:t>
              </m:r>
              <m:sSub>
                <m:e>
                  <m:r>
                    <m:t>r</m:t>
                  </m:r>
                </m:e>
                <m:sub>
                  <m:r>
                    <m:t>s</m:t>
                  </m:r>
                </m:sub>
              </m:sSub>
              <m:r>
                <m:rPr>
                  <m:sty m:val="p"/>
                </m:rPr>
                <m:t>)</m:t>
              </m:r>
            </m:oMath>
          </w:p>
        </w:tc>
        <w:tc>
          <w:tcPr/>
          <w:p>
            <w:pPr>
              <w:pStyle w:val="Compact"/>
            </w:pPr>
            <w:r>
              <w:t xml:space="preserve">0,802</w:t>
            </w:r>
          </w:p>
        </w:tc>
      </w:tr>
      <w:tr>
        <w:tc>
          <w:tcPr/>
          <w:p>
            <w:pPr>
              <w:pStyle w:val="Compact"/>
            </w:pPr>
            <m:oMath>
              <m:r>
                <m:t>D</m:t>
              </m:r>
              <m:r>
                <m:rPr>
                  <m:sty m:val="p"/>
                </m:rPr>
                <m:t>(</m:t>
              </m:r>
              <m:sSub>
                <m:e>
                  <m:r>
                    <m:t>r</m:t>
                  </m:r>
                </m:e>
                <m:sub>
                  <m:r>
                    <m:t>s</m:t>
                  </m:r>
                </m:sub>
              </m:sSub>
              <m:r>
                <m:rPr>
                  <m:sty m:val="p"/>
                </m:rPr>
                <m:t>)</m:t>
              </m:r>
            </m:oMath>
          </w:p>
        </w:tc>
        <w:tc>
          <w:tcPr/>
          <w:p>
            <w:pPr>
              <w:pStyle w:val="Compact"/>
            </w:pPr>
            <w:r>
              <w:t xml:space="preserve">0,555 (endlich!)</w:t>
            </w:r>
          </w:p>
        </w:tc>
      </w:tr>
      <w:tr>
        <w:tc>
          <w:tcPr/>
          <w:p>
            <w:pPr>
              <w:pStyle w:val="Compact"/>
            </w:pPr>
            <m:oMath>
              <m:r>
                <m:t>s</m:t>
              </m:r>
              <m:r>
                <m:rPr>
                  <m:sty m:val="p"/>
                </m:rPr>
                <m:t>(</m:t>
              </m:r>
              <m:sSub>
                <m:e>
                  <m:r>
                    <m:t>r</m:t>
                  </m:r>
                </m:e>
                <m:sub>
                  <m:r>
                    <m:t>s</m:t>
                  </m:r>
                </m:sub>
              </m:sSub>
              <m:r>
                <m:rPr>
                  <m:sty m:val="p"/>
                </m:rPr>
                <m:t>)</m:t>
              </m:r>
            </m:oMath>
          </w:p>
        </w:tc>
        <w:tc>
          <w:tcPr/>
          <w:p>
            <w:pPr>
              <w:pStyle w:val="Compact"/>
            </w:pPr>
            <w:r>
              <w:t xml:space="preserve">1,802</w:t>
            </w:r>
          </w:p>
        </w:tc>
      </w:tr>
      <w:tr>
        <w:tc>
          <w:tcPr/>
          <w:p>
            <w:pPr>
              <w:pStyle w:val="Compact"/>
            </w:pPr>
            <m:oMath>
              <m:sSup>
                <m:e>
                  <m:r>
                    <m:t>r</m:t>
                  </m:r>
                </m:e>
                <m:sup>
                  <m:r>
                    <m:rPr>
                      <m:sty m:val="p"/>
                    </m:rPr>
                    <m:t>*</m:t>
                  </m:r>
                </m:sup>
              </m:sSup>
              <m:r>
                <m:rPr>
                  <m:sty m:val="p"/>
                </m:rPr>
                <m:t>/</m:t>
              </m:r>
              <m:sSub>
                <m:e>
                  <m:r>
                    <m:t>r</m:t>
                  </m:r>
                </m:e>
                <m:sub>
                  <m:r>
                    <m:t>s</m:t>
                  </m:r>
                </m:sub>
              </m:sSub>
            </m:oMath>
          </w:p>
        </w:tc>
        <w:tc>
          <w:tcPr/>
          <w:p>
            <w:pPr>
              <w:pStyle w:val="Compact"/>
            </w:pPr>
            <w:r>
              <w:t xml:space="preserve">1,595</w:t>
            </w:r>
          </w:p>
        </w:tc>
      </w:tr>
      <w:tr>
        <w:tc>
          <w:tcPr/>
          <w:p>
            <w:pPr>
              <w:pStyle w:val="Compact"/>
            </w:pPr>
            <m:oMath>
              <m:sSub>
                <m:e>
                  <m:r>
                    <m:t>γ</m:t>
                  </m:r>
                </m:e>
                <m:sub>
                  <m:r>
                    <m:rPr>
                      <m:nor/>
                      <m:sty m:val="p"/>
                    </m:rPr>
                    <m:t>PPN</m:t>
                  </m:r>
                </m:sub>
              </m:sSub>
            </m:oMath>
          </w:p>
        </w:tc>
        <w:tc>
          <w:tcPr/>
          <w:p>
            <w:pPr>
              <w:pStyle w:val="Compact"/>
            </w:pPr>
            <w:r>
              <w:t xml:space="preserve">1 (exakt)</w:t>
            </w:r>
          </w:p>
        </w:tc>
      </w:tr>
      <w:tr>
        <w:tc>
          <w:tcPr/>
          <w:p>
            <w:pPr>
              <w:pStyle w:val="Compact"/>
            </w:pPr>
            <m:oMath>
              <m:sSub>
                <m:e>
                  <m:r>
                    <m:t>β</m:t>
                  </m:r>
                </m:e>
                <m:sub>
                  <m:r>
                    <m:rPr>
                      <m:nor/>
                      <m:sty m:val="p"/>
                    </m:rPr>
                    <m:t>PPN</m:t>
                  </m:r>
                </m:sub>
              </m:sSub>
            </m:oMath>
          </w:p>
        </w:tc>
        <w:tc>
          <w:tcPr/>
          <w:p>
            <w:pPr>
              <w:pStyle w:val="Compact"/>
            </w:pPr>
            <w:r>
              <w:t xml:space="preserve">1 (exakt)</w:t>
            </w:r>
          </w:p>
        </w:tc>
      </w:tr>
    </w:tbl>
    <w:bookmarkEnd w:id="659"/>
    <w:bookmarkStart w:id="660" w:name="testsuite"/>
    <w:p>
      <w:pPr>
        <w:pStyle w:val="Heading3"/>
      </w:pPr>
      <w:r>
        <w:rPr>
          <w:rStyle w:val="SectionNumber"/>
        </w:rPr>
        <w:t xml:space="preserve">22.13.2</w:t>
      </w:r>
      <w:r>
        <w:tab/>
      </w:r>
      <w:r>
        <w:t xml:space="preserve">Testsuite</w:t>
      </w:r>
    </w:p>
    <w:p>
      <w:pPr>
        <w:pStyle w:val="FirstParagraph"/>
      </w:pPr>
      <w:r>
        <w:t xml:space="preserve">Alle Vorhersagen der Abschnitte 31.2–31.11 wurden numerisch validiert, mit 54/54 bestandenen Tests (100%). Die Testsuite (</w:t>
      </w:r>
      <w:r>
        <w:rPr>
          <w:rStyle w:val="VerbatimChar"/>
        </w:rPr>
        <w:t xml:space="preserve">test_lagrange_ssz.py</w:t>
      </w:r>
      <w:r>
        <w:t xml:space="preserve">) umfasst SSZ-Fundamentalwerte, GPS-Zeitdilatation, Pound-Rebka, Merkur-Periheldrehung (42,99 Bogensekunden/Jahrhundert), S2-Sternorbit, Shapiro-Verzögerung, Lichtablenkung, Endlichkeit des effektiven Potentials, Photonensphäre, ISCO, Geodätenerhaltung, PPN-Parameter und Energiebedingungen.</w:t>
      </w:r>
    </w:p>
    <w:p>
      <w:pPr>
        <w:pStyle w:val="BodyText"/>
      </w:pPr>
      <w:r>
        <w:t xml:space="preserve">Siehe Anhang D für den vollständigen Repository-Index und die Testergebnisse.</w:t>
      </w:r>
    </w:p>
    <w:p>
      <w:r>
        <w:pict>
          <v:rect style="width:0;height:1.5pt" o:hralign="center" o:hrstd="t" o:hr="t"/>
        </w:pict>
      </w:r>
    </w:p>
    <w:bookmarkEnd w:id="660"/>
    <w:bookmarkEnd w:id="661"/>
    <w:bookmarkStart w:id="662" w:name="querverweise-17"/>
    <w:p>
      <w:pPr>
        <w:pStyle w:val="Heading2"/>
      </w:pPr>
      <w:r>
        <w:rPr>
          <w:rStyle w:val="SectionNumber"/>
        </w:rPr>
        <w:t xml:space="preserve">22.14</w:t>
      </w:r>
      <w:r>
        <w:tab/>
      </w:r>
      <w:r>
        <w:t xml:space="preserve">Querverweise</w:t>
      </w:r>
    </w:p>
    <w:p>
      <w:pPr>
        <w:pStyle w:val="Compact"/>
        <w:numPr>
          <w:ilvl w:val="0"/>
          <w:numId w:val="1055"/>
        </w:numPr>
      </w:pPr>
      <w:r>
        <w:rPr>
          <w:b/>
          <w:bCs/>
        </w:rPr>
        <w:t xml:space="preserve">Kapitel 1:</w:t>
      </w:r>
      <w:r>
        <w:t xml:space="preserve"> </w:t>
      </w:r>
      <w:r>
        <w:t xml:space="preserve">SSZ-Überblick — grundlegende Definitionen von</w:t>
      </w:r>
      <w:r>
        <w:t xml:space="preserve"> </w:t>
      </w:r>
      <m:oMath>
        <m:r>
          <m:rPr>
            <m:sty m:val="p"/>
          </m:rPr>
          <m:t>Ξ</m:t>
        </m:r>
      </m:oMath>
      <w:r>
        <w:t xml:space="preserve">,</w:t>
      </w:r>
      <w:r>
        <w:t xml:space="preserve"> </w:t>
      </w:r>
      <m:oMath>
        <m:r>
          <m:t>D</m:t>
        </m:r>
      </m:oMath>
      <w:r>
        <w:t xml:space="preserve">,</w:t>
      </w:r>
      <w:r>
        <w:t xml:space="preserve"> </w:t>
      </w:r>
      <m:oMath>
        <m:r>
          <m:t>s</m:t>
        </m:r>
      </m:oMath>
    </w:p>
    <w:p>
      <w:pPr>
        <w:pStyle w:val="Compact"/>
        <w:numPr>
          <w:ilvl w:val="0"/>
          <w:numId w:val="1055"/>
        </w:numPr>
      </w:pPr>
      <w:r>
        <w:rPr>
          <w:b/>
          <w:bCs/>
        </w:rPr>
        <w:t xml:space="preserve">Kapitel 8:</w:t>
      </w:r>
      <w:r>
        <w:t xml:space="preserve"> </w:t>
      </w:r>
      <w:r>
        <w:t xml:space="preserve">Duale Geschwindigkeiten — Flucht- und Fallgeschwindigkeiten hier aus</w:t>
      </w:r>
      <w:r>
        <w:t xml:space="preserve"> </w:t>
      </w:r>
      <m:oMath>
        <m:sSub>
          <m:e>
            <m:r>
              <m:t>V</m:t>
            </m:r>
          </m:e>
          <m:sub>
            <m:r>
              <m:rPr>
                <m:nor/>
                <m:sty m:val="p"/>
              </m:rPr>
              <m:t>eff</m:t>
            </m:r>
          </m:sub>
        </m:sSub>
      </m:oMath>
      <w:r>
        <w:t xml:space="preserve"> </w:t>
      </w:r>
      <w:r>
        <w:t xml:space="preserve">hergeleitet</w:t>
      </w:r>
    </w:p>
    <w:p>
      <w:pPr>
        <w:pStyle w:val="Compact"/>
        <w:numPr>
          <w:ilvl w:val="0"/>
          <w:numId w:val="1055"/>
        </w:numPr>
      </w:pPr>
      <w:r>
        <w:rPr>
          <w:b/>
          <w:bCs/>
        </w:rPr>
        <w:t xml:space="preserve">Kapitel 16:</w:t>
      </w:r>
      <w:r>
        <w:t xml:space="preserve"> </w:t>
      </w:r>
      <w:r>
        <w:t xml:space="preserve">Frequenz-Rahmenwerk — frequenzbasierte Gravitation verbindet sich mit der Lagrange-Energie</w:t>
      </w:r>
    </w:p>
    <w:p>
      <w:pPr>
        <w:pStyle w:val="Compact"/>
        <w:numPr>
          <w:ilvl w:val="0"/>
          <w:numId w:val="1055"/>
        </w:numPr>
      </w:pPr>
      <w:r>
        <w:rPr>
          <w:b/>
          <w:bCs/>
        </w:rPr>
        <w:t xml:space="preserve">Kapitel 18:</w:t>
      </w:r>
      <w:r>
        <w:t xml:space="preserve"> </w:t>
      </w:r>
      <w:r>
        <w:t xml:space="preserve">Vollständige Schwarzloch-Metrik — die hier als Ausgangspunkt verwendete Metrik</w:t>
      </w:r>
    </w:p>
    <w:p>
      <w:pPr>
        <w:pStyle w:val="Compact"/>
        <w:numPr>
          <w:ilvl w:val="0"/>
          <w:numId w:val="1055"/>
        </w:numPr>
      </w:pPr>
      <w:r>
        <w:rPr>
          <w:b/>
          <w:bCs/>
        </w:rPr>
        <w:t xml:space="preserve">Kapitel 20:</w:t>
      </w:r>
      <w:r>
        <w:t xml:space="preserve"> </w:t>
      </w:r>
      <w:r>
        <w:t xml:space="preserve">Natürliche Grenze —</w:t>
      </w:r>
      <w:r>
        <w:t xml:space="preserve"> </w:t>
      </w:r>
      <m:oMath>
        <m:sSup>
          <m:e>
            <m:r>
              <m:t>r</m:t>
            </m:r>
          </m:e>
          <m:sup>
            <m:r>
              <m:rPr>
                <m:sty m:val="p"/>
              </m:rPr>
              <m:t>*</m:t>
            </m:r>
          </m:sup>
        </m:sSup>
      </m:oMath>
      <w:r>
        <w:t xml:space="preserve"> </w:t>
      </w:r>
      <w:r>
        <w:t xml:space="preserve">hier aus der Photonensphären-Bedingung hergeleitet</w:t>
      </w:r>
    </w:p>
    <w:p>
      <w:pPr>
        <w:pStyle w:val="Compact"/>
        <w:numPr>
          <w:ilvl w:val="0"/>
          <w:numId w:val="1055"/>
        </w:numPr>
      </w:pPr>
      <w:r>
        <w:rPr>
          <w:b/>
          <w:bCs/>
        </w:rPr>
        <w:t xml:space="preserve">Kapitel 29:</w:t>
      </w:r>
      <w:r>
        <w:t xml:space="preserve"> </w:t>
      </w:r>
      <w:r>
        <w:t xml:space="preserve">Bekannte Einschränkungen — dieses Kapitel schließt die Wirkungsprinzip-Lücke</w:t>
      </w:r>
    </w:p>
    <w:p>
      <w:pPr>
        <w:pStyle w:val="Compact"/>
        <w:numPr>
          <w:ilvl w:val="0"/>
          <w:numId w:val="1055"/>
        </w:numPr>
      </w:pPr>
      <w:r>
        <w:rPr>
          <w:b/>
          <w:bCs/>
        </w:rPr>
        <w:t xml:space="preserve">Kapitel 32:</w:t>
      </w:r>
      <w:r>
        <w:t xml:space="preserve"> </w:t>
      </w:r>
      <w:r>
        <w:t xml:space="preserve">Rotierende Metriken und Quantenkorrekturen — erweitert diesen Formalismus</w:t>
      </w:r>
    </w:p>
    <w:p>
      <w:pPr>
        <w:pStyle w:val="Compact"/>
        <w:numPr>
          <w:ilvl w:val="0"/>
          <w:numId w:val="1055"/>
        </w:numPr>
      </w:pPr>
      <w:r>
        <w:rPr>
          <w:b/>
          <w:bCs/>
        </w:rPr>
        <w:t xml:space="preserve">Anhang B:</w:t>
      </w:r>
      <w:r>
        <w:t xml:space="preserve"> </w:t>
      </w:r>
      <w:r>
        <w:t xml:space="preserve">Formelsammlung</w:t>
      </w:r>
    </w:p>
    <w:p>
      <w:pPr>
        <w:pStyle w:val="Compact"/>
        <w:numPr>
          <w:ilvl w:val="0"/>
          <w:numId w:val="1055"/>
        </w:numPr>
      </w:pPr>
      <w:r>
        <w:rPr>
          <w:b/>
          <w:bCs/>
        </w:rPr>
        <w:t xml:space="preserve">Anhang F:</w:t>
      </w:r>
      <w:r>
        <w:t xml:space="preserve"> </w:t>
      </w:r>
      <w:r>
        <w:t xml:space="preserve">ART vs. SSZ Vergleichstabellen</w:t>
      </w:r>
    </w:p>
    <w:p>
      <w:r>
        <w:pict>
          <v:rect style="width:0;height:1.5pt" o:hralign="center" o:hrstd="t" o:hr="t"/>
        </w:pict>
      </w:r>
    </w:p>
    <w:bookmarkEnd w:id="662"/>
    <w:bookmarkEnd w:id="663"/>
    <w:bookmarkStart w:id="695" w:name="X459b5e94766cbe70b7ce121e4d962df2778f25b"/>
    <w:p>
      <w:pPr>
        <w:pStyle w:val="Heading1"/>
      </w:pPr>
      <w:r>
        <w:rPr>
          <w:rStyle w:val="SectionNumber"/>
        </w:rPr>
        <w:t xml:space="preserve">23</w:t>
      </w:r>
      <w:r>
        <w:tab/>
      </w:r>
      <w:r>
        <w:t xml:space="preserve">Rotierende Metriken, Quantenkorrekturen und Numerische Relativität</w:t>
      </w:r>
    </w:p>
    <w:p>
      <w:pPr>
        <w:pStyle w:val="FirstParagraph"/>
      </w:pPr>
      <w:r>
        <w:rPr>
          <w:b/>
          <w:bCs/>
        </w:rPr>
        <w:t xml:space="preserve">Paper-Referenz:</w:t>
      </w:r>
      <w:r>
        <w:t xml:space="preserve"> </w:t>
      </w:r>
      <w:r>
        <w:t xml:space="preserve">ssz-lagrange Repository, Abschnitte 14–19 (Wrede, Casu 2026)</w:t>
      </w:r>
      <w:r>
        <w:t xml:space="preserve"> </w:t>
      </w:r>
      <w:r>
        <w:rPr>
          <w:b/>
          <w:bCs/>
        </w:rPr>
        <w:t xml:space="preserve">Validierung:</w:t>
      </w:r>
      <w:r>
        <w:t xml:space="preserve"> </w:t>
      </w:r>
      <w:r>
        <w:t xml:space="preserve">54/54 Tests BESTANDEN (100%)</w:t>
      </w:r>
    </w:p>
    <w:p>
      <w:pPr>
        <w:pStyle w:val="CaptionedFigure"/>
      </w:pPr>
      <w:r>
        <w:drawing>
          <wp:inline>
            <wp:extent cx="5334000" cy="3529687"/>
            <wp:effectExtent b="0" l="0" r="0" t="0"/>
            <wp:docPr descr="Fig 32.1" title="" id="665" name="Picture"/>
            <a:graphic>
              <a:graphicData uri="http://schemas.openxmlformats.org/drawingml/2006/picture">
                <pic:pic>
                  <pic:nvPicPr>
                    <pic:cNvPr descr="figures/ch32_rotating/fig_32_01_rotating_hawking.png" id="666" name="Picture"/>
                    <pic:cNvPicPr>
                      <a:picLocks noChangeArrowheads="1" noChangeAspect="1"/>
                    </pic:cNvPicPr>
                  </pic:nvPicPr>
                  <pic:blipFill>
                    <a:blip r:embed="rId664"/>
                    <a:stretch>
                      <a:fillRect/>
                    </a:stretch>
                  </pic:blipFill>
                  <pic:spPr bwMode="auto">
                    <a:xfrm>
                      <a:off x="0" y="0"/>
                      <a:ext cx="5334000" cy="3529687"/>
                    </a:xfrm>
                    <a:prstGeom prst="rect">
                      <a:avLst/>
                    </a:prstGeom>
                    <a:noFill/>
                    <a:ln w="9525">
                      <a:noFill/>
                      <a:headEnd/>
                      <a:tailEnd/>
                    </a:ln>
                  </pic:spPr>
                </pic:pic>
              </a:graphicData>
            </a:graphic>
          </wp:inline>
        </w:drawing>
      </w:r>
    </w:p>
    <w:p>
      <w:pPr>
        <w:pStyle w:val="ImageCaption"/>
      </w:pPr>
      <w:r>
        <w:t xml:space="preserve">Fig 32.1</w:t>
      </w:r>
    </w:p>
    <w:p>
      <w:r>
        <w:pict>
          <v:rect style="width:0;height:1.5pt" o:hralign="center" o:hrstd="t" o:hr="t"/>
        </w:pict>
      </w:r>
    </w:p>
    <w:bookmarkStart w:id="667" w:name="einleitung"/>
    <w:p>
      <w:pPr>
        <w:pStyle w:val="Heading2"/>
      </w:pPr>
      <w:r>
        <w:rPr>
          <w:rStyle w:val="SectionNumber"/>
        </w:rPr>
        <w:t xml:space="preserve">23.1</w:t>
      </w:r>
      <w:r>
        <w:tab/>
      </w:r>
      <w:r>
        <w:t xml:space="preserve">Einleitung</w:t>
      </w:r>
    </w:p>
    <w:p>
      <w:pPr>
        <w:pStyle w:val="FirstParagraph"/>
      </w:pPr>
      <w:r>
        <w:t xml:space="preserve">Kapitel 31 etablierte die Lagrange- und Hamilton-Formulierung für die statische, kugelsymmetrische SSZ-Metrik. Dieses Kapitel erweitert den Formalismus in drei Richtungen:</w:t>
      </w:r>
    </w:p>
    <w:p>
      <w:pPr>
        <w:pStyle w:val="Compact"/>
        <w:numPr>
          <w:ilvl w:val="0"/>
          <w:numId w:val="1056"/>
        </w:numPr>
      </w:pPr>
      <w:r>
        <w:rPr>
          <w:b/>
          <w:bCs/>
        </w:rPr>
        <w:t xml:space="preserve">Rotierende SSZ-Metrik</w:t>
      </w:r>
      <w:r>
        <w:t xml:space="preserve"> </w:t>
      </w:r>
      <w:r>
        <w:t xml:space="preserve">(Kerr-Analogon über den Newman-Janis-Algorithmus)</w:t>
      </w:r>
    </w:p>
    <w:p>
      <w:pPr>
        <w:pStyle w:val="Compact"/>
        <w:numPr>
          <w:ilvl w:val="0"/>
          <w:numId w:val="1056"/>
        </w:numPr>
      </w:pPr>
      <w:r>
        <w:rPr>
          <w:b/>
          <w:bCs/>
        </w:rPr>
        <w:t xml:space="preserve">Quantenkorrekturen</w:t>
      </w:r>
      <w:r>
        <w:t xml:space="preserve"> </w:t>
      </w:r>
      <w:r>
        <w:t xml:space="preserve">(Pfadintegral, Hawking-Temperatur, Entropie)</w:t>
      </w:r>
    </w:p>
    <w:p>
      <w:pPr>
        <w:pStyle w:val="Compact"/>
        <w:numPr>
          <w:ilvl w:val="0"/>
          <w:numId w:val="1056"/>
        </w:numPr>
      </w:pPr>
      <w:r>
        <w:rPr>
          <w:b/>
          <w:bCs/>
        </w:rPr>
        <w:t xml:space="preserve">Numerische Relativität</w:t>
      </w:r>
      <w:r>
        <w:t xml:space="preserve"> </w:t>
      </w:r>
      <w:r>
        <w:t xml:space="preserve">(3+1 ADM/BSSN-Zerlegung)</w:t>
      </w:r>
    </w:p>
    <w:p>
      <w:pPr>
        <w:pStyle w:val="FirstParagraph"/>
      </w:pPr>
      <w:r>
        <w:t xml:space="preserve">Jede Erweiterung bewahrt die zentrale SSZ-Eigenschaft:</w:t>
      </w:r>
      <w:r>
        <w:t xml:space="preserve"> </w:t>
      </w:r>
      <w:r>
        <w:rPr>
          <w:b/>
          <w:bCs/>
        </w:rPr>
        <w:t xml:space="preserve">Endlichkeit überall</w:t>
      </w:r>
      <w:r>
        <w:t xml:space="preserve">, ohne Singularitäten und ohne Horizonte.</w:t>
      </w:r>
    </w:p>
    <w:p>
      <w:r>
        <w:pict>
          <v:rect style="width:0;height:1.5pt" o:hralign="center" o:hrstd="t" o:hr="t"/>
        </w:pict>
      </w:r>
    </w:p>
    <w:bookmarkEnd w:id="667"/>
    <w:bookmarkStart w:id="672" w:name="die-rotierende-ssz-metrik-kerr-ssz"/>
    <w:p>
      <w:pPr>
        <w:pStyle w:val="Heading2"/>
      </w:pPr>
      <w:r>
        <w:rPr>
          <w:rStyle w:val="SectionNumber"/>
        </w:rPr>
        <w:t xml:space="preserve">23.2</w:t>
      </w:r>
      <w:r>
        <w:tab/>
      </w:r>
      <w:r>
        <w:t xml:space="preserve">Die rotierende SSZ-Metrik (Kerr-SSZ)</w:t>
      </w:r>
    </w:p>
    <w:bookmarkStart w:id="668" w:name="newman-janis-algorithmus"/>
    <w:p>
      <w:pPr>
        <w:pStyle w:val="Heading3"/>
      </w:pPr>
      <w:r>
        <w:rPr>
          <w:rStyle w:val="SectionNumber"/>
        </w:rPr>
        <w:t xml:space="preserve">23.2.1</w:t>
      </w:r>
      <w:r>
        <w:tab/>
      </w:r>
      <w:r>
        <w:t xml:space="preserve">Newman-Janis-Algorithmus</w:t>
      </w:r>
    </w:p>
    <w:p>
      <w:pPr>
        <w:pStyle w:val="FirstParagraph"/>
      </w:pPr>
      <w:r>
        <w:t xml:space="preserve">Die Standard-Kerr-Metrik wird aus der Schwarzschild-Metrik über den Newman-Janis-Algorithmus gewonnen. Die Anwendung desselben Verfahrens auf die SSZ-Metrik liefert die</w:t>
      </w:r>
      <w:r>
        <w:t xml:space="preserve"> </w:t>
      </w:r>
      <w:r>
        <w:rPr>
          <w:b/>
          <w:bCs/>
        </w:rPr>
        <w:t xml:space="preserve">Kerr-SSZ-Metrik</w:t>
      </w:r>
      <w:r>
        <w:t xml:space="preserve">.</w:t>
      </w:r>
    </w:p>
    <w:p>
      <w:pPr>
        <w:pStyle w:val="BodyText"/>
      </w:pPr>
      <w:r>
        <w:t xml:space="preserve">Ausgehend von der SSZ-Metrik in Eddington-Finkelstein-Koordinaten:</w:t>
      </w:r>
    </w:p>
    <w:p>
      <w:pPr>
        <w:pStyle w:val="BodyText"/>
      </w:pPr>
      <m:oMathPara>
        <m:oMathParaPr>
          <m:jc m:val="center"/>
        </m:oMathPara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u</m:t>
              </m:r>
            </m:e>
            <m:sup>
              <m:r>
                <m:t>2</m:t>
              </m:r>
            </m:sup>
          </m:sSup>
          <m:r>
            <m:rPr>
              <m:sty m:val="p"/>
            </m:rPr>
            <m:t>−</m:t>
          </m:r>
          <m:r>
            <m:t>2</m:t>
          </m:r>
          <m:r>
            <m:t> </m:t>
          </m:r>
          <m:r>
            <m:t>s</m:t>
          </m:r>
          <m:r>
            <m:rPr>
              <m:sty m:val="p"/>
            </m:rPr>
            <m:t>(</m:t>
          </m:r>
          <m:r>
            <m:t>r</m:t>
          </m:r>
          <m:r>
            <m:rPr>
              <m:sty m:val="p"/>
            </m:rPr>
            <m:t>)</m:t>
          </m:r>
          <m:r>
            <m:t> </m:t>
          </m:r>
          <m:r>
            <m:t>c</m:t>
          </m:r>
          <m:r>
            <m:t> </m:t>
          </m:r>
          <m:r>
            <m:t>d</m:t>
          </m:r>
          <m:r>
            <m:t>u</m:t>
          </m:r>
          <m:r>
            <m:t> </m:t>
          </m:r>
          <m:r>
            <m:t>d</m:t>
          </m:r>
          <m:r>
            <m:t>r</m:t>
          </m:r>
          <m:r>
            <m:rPr>
              <m:sty m:val="p"/>
            </m:rPr>
            <m:t>+</m:t>
          </m:r>
          <m:sSup>
            <m:e>
              <m:r>
                <m:t>r</m:t>
              </m:r>
            </m:e>
            <m:sup>
              <m:r>
                <m:t>2</m:t>
              </m:r>
            </m:sup>
          </m:sSup>
          <m:r>
            <m:t> </m:t>
          </m:r>
          <m:r>
            <m:t>d</m:t>
          </m:r>
          <m:sSup>
            <m:e>
              <m:r>
                <m:rPr>
                  <m:sty m:val="p"/>
                </m:rPr>
                <m:t>Ω</m:t>
              </m:r>
            </m:e>
            <m:sup>
              <m:r>
                <m:t>2</m:t>
              </m:r>
            </m:sup>
          </m:sSup>
        </m:oMath>
      </m:oMathPara>
    </w:p>
    <w:p>
      <w:pPr>
        <w:pStyle w:val="FirstParagraph"/>
      </w:pPr>
      <w:r>
        <w:t xml:space="preserve">Die Komplexifizierung</w:t>
      </w:r>
      <w:r>
        <w:t xml:space="preserve"> </w:t>
      </w:r>
      <m:oMath>
        <m:r>
          <m:t>r</m:t>
        </m:r>
        <m:r>
          <m:rPr>
            <m:sty m:val="p"/>
          </m:rPr>
          <m:t>→</m:t>
        </m:r>
        <m:r>
          <m:t>r</m:t>
        </m:r>
        <m:r>
          <m:rPr>
            <m:sty m:val="p"/>
          </m:rPr>
          <m:t>+</m:t>
        </m:r>
        <m:r>
          <m:t>i</m:t>
        </m:r>
        <m:r>
          <m:t> </m:t>
        </m:r>
        <m:r>
          <m:t>a</m:t>
        </m:r>
        <m:r>
          <m:t> </m:t>
        </m:r>
        <m:r>
          <m:rPr>
            <m:sty m:val="p"/>
          </m:rPr>
          <m:t>cos</m:t>
        </m:r>
        <m:r>
          <m:t>θ</m:t>
        </m:r>
      </m:oMath>
      <w:r>
        <w:t xml:space="preserve"> </w:t>
      </w:r>
      <w:r>
        <w:t xml:space="preserve">und anschließende Transformation in Boyer-Lindquist-Koordinaten ergibt:</w:t>
      </w:r>
    </w:p>
    <w:p>
      <w:pPr>
        <w:pStyle w:val="BodyText"/>
      </w:pPr>
      <m:oMathPara>
        <m:oMathParaPr>
          <m:jc m:val="center"/>
        </m:oMathParaPr>
        <m:oMath>
          <m:r>
            <m:t>d</m:t>
          </m:r>
          <m:sSup>
            <m:e>
              <m:r>
                <m:t>s</m:t>
              </m:r>
            </m:e>
            <m:sup>
              <m:r>
                <m:t>2</m:t>
              </m:r>
            </m:sup>
          </m:sSup>
          <m:r>
            <m:rPr>
              <m:sty m:val="p"/>
            </m:rPr>
            <m:t>=</m:t>
          </m:r>
          <m:r>
            <m:rPr>
              <m:sty m:val="p"/>
            </m:rPr>
            <m:t>−</m:t>
          </m:r>
          <m:d>
            <m:dPr>
              <m:begChr m:val="("/>
              <m:sepChr m:val=""/>
              <m:endChr m:val=")"/>
              <m:grow/>
            </m:dPr>
            <m:e>
              <m:r>
                <m:t>1</m:t>
              </m:r>
              <m:r>
                <m:rPr>
                  <m:sty m:val="p"/>
                </m:rPr>
                <m:t>−</m:t>
              </m:r>
              <m:f>
                <m:fPr>
                  <m:type m:val="bar"/>
                </m:fPr>
                <m:num>
                  <m:sSup>
                    <m:e>
                      <m:r>
                        <m:t>r</m:t>
                      </m:r>
                    </m:e>
                    <m:sup>
                      <m:r>
                        <m:t>2</m:t>
                      </m:r>
                    </m:sup>
                  </m:sSup>
                  <m:r>
                    <m:rPr>
                      <m:sty m:val="p"/>
                    </m:rPr>
                    <m:t>(</m:t>
                  </m:r>
                  <m:r>
                    <m:t>1</m:t>
                  </m:r>
                  <m:r>
                    <m:rPr>
                      <m:sty m:val="p"/>
                    </m:rPr>
                    <m:t>−</m:t>
                  </m:r>
                  <m:sSup>
                    <m:e>
                      <m:r>
                        <m:t>D</m:t>
                      </m:r>
                    </m:e>
                    <m:sup>
                      <m:r>
                        <m:t>2</m:t>
                      </m:r>
                    </m:sup>
                  </m:sSup>
                  <m:r>
                    <m:rPr>
                      <m:sty m:val="p"/>
                    </m:rPr>
                    <m:t>)</m:t>
                  </m:r>
                </m:num>
                <m:den>
                  <m:r>
                    <m:rPr>
                      <m:sty m:val="p"/>
                    </m:rPr>
                    <m:t>Σ</m:t>
                  </m:r>
                </m:den>
              </m:f>
            </m:e>
          </m:d>
          <m:sSup>
            <m:e>
              <m:r>
                <m:t>c</m:t>
              </m:r>
            </m:e>
            <m:sup>
              <m:r>
                <m:t>2</m:t>
              </m:r>
            </m:sup>
          </m:sSup>
          <m:r>
            <m:t> </m:t>
          </m:r>
          <m:r>
            <m:t>d</m:t>
          </m:r>
          <m:sSup>
            <m:e>
              <m:r>
                <m:t>t</m:t>
              </m:r>
            </m:e>
            <m:sup>
              <m:r>
                <m:t>2</m:t>
              </m:r>
            </m:sup>
          </m:sSup>
          <m:r>
            <m:rPr>
              <m:sty m:val="p"/>
            </m:rPr>
            <m:t>−</m:t>
          </m:r>
          <m:f>
            <m:fPr>
              <m:type m:val="bar"/>
            </m:fPr>
            <m:num>
              <m:r>
                <m:t>2</m:t>
              </m:r>
              <m:r>
                <m:t> </m:t>
              </m:r>
              <m:r>
                <m:t>a</m:t>
              </m:r>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r>
            <m:t> </m:t>
          </m:r>
          <m:r>
            <m:t>c</m:t>
          </m:r>
          <m:r>
            <m:t> </m:t>
          </m:r>
          <m:r>
            <m:t>d</m:t>
          </m:r>
          <m:r>
            <m:t>t</m:t>
          </m:r>
          <m:r>
            <m:t> </m:t>
          </m:r>
          <m:r>
            <m:t>d</m:t>
          </m:r>
          <m:r>
            <m:t>ϕ</m:t>
          </m:r>
        </m:oMath>
      </m:oMathPara>
    </w:p>
    <w:p>
      <w:pPr>
        <w:pStyle w:val="FirstParagraph"/>
      </w:pPr>
      <m:oMathPara>
        <m:oMathParaPr>
          <m:jc m:val="center"/>
        </m:oMathParaPr>
        <m:oMath>
          <m:r>
            <m:rPr>
              <m:sty m:val="p"/>
            </m:rPr>
            <m:t>+</m:t>
          </m:r>
          <m:f>
            <m:fPr>
              <m:type m:val="bar"/>
            </m:fPr>
            <m:num>
              <m:r>
                <m:rPr>
                  <m:sty m:val="p"/>
                </m:rPr>
                <m:t>Σ</m:t>
              </m:r>
            </m:num>
            <m:den>
              <m:sSub>
                <m:e>
                  <m:r>
                    <m:rPr>
                      <m:sty m:val="p"/>
                    </m:rPr>
                    <m:t>Δ</m:t>
                  </m:r>
                </m:e>
                <m:sub>
                  <m:r>
                    <m:rPr>
                      <m:nor/>
                      <m:sty m:val="p"/>
                    </m:rPr>
                    <m:t>SSZ</m:t>
                  </m:r>
                </m:sub>
              </m:sSub>
            </m:den>
          </m:f>
          <m:r>
            <m:t> </m:t>
          </m:r>
          <m:r>
            <m:t>d</m:t>
          </m:r>
          <m:sSup>
            <m:e>
              <m:r>
                <m:t>r</m:t>
              </m:r>
            </m:e>
            <m:sup>
              <m:r>
                <m:t>2</m:t>
              </m:r>
            </m:sup>
          </m:sSup>
          <m:r>
            <m:rPr>
              <m:sty m:val="p"/>
            </m:rPr>
            <m:t>+</m:t>
          </m:r>
          <m:r>
            <m:rPr>
              <m:sty m:val="p"/>
            </m:rPr>
            <m:t>Σ</m:t>
          </m:r>
          <m:r>
            <m:t> </m:t>
          </m:r>
          <m:r>
            <m:t>d</m:t>
          </m:r>
          <m:sSup>
            <m:e>
              <m:r>
                <m:t>θ</m:t>
              </m:r>
            </m:e>
            <m:sup>
              <m:r>
                <m:t>2</m:t>
              </m:r>
            </m:sup>
          </m:sSup>
          <m:r>
            <m:rPr>
              <m:sty m:val="p"/>
            </m:rPr>
            <m:t>+</m:t>
          </m:r>
          <m:d>
            <m:dPr>
              <m:begChr m:val="("/>
              <m:sepChr m:val=""/>
              <m:endChr m:val=")"/>
              <m:grow/>
            </m:dPr>
            <m:e>
              <m:sSup>
                <m:e>
                  <m:r>
                    <m:t>r</m:t>
                  </m:r>
                </m:e>
                <m:sup>
                  <m:r>
                    <m:t>2</m:t>
                  </m:r>
                </m:sup>
              </m:sSup>
              <m:r>
                <m:rPr>
                  <m:sty m:val="p"/>
                </m:rPr>
                <m:t>+</m:t>
              </m:r>
              <m:sSup>
                <m:e>
                  <m:r>
                    <m:t>a</m:t>
                  </m:r>
                </m:e>
                <m:sup>
                  <m:r>
                    <m:t>2</m:t>
                  </m:r>
                </m:sup>
              </m:sSup>
              <m:r>
                <m:rPr>
                  <m:sty m:val="p"/>
                </m:rPr>
                <m:t>+</m:t>
              </m:r>
              <m:f>
                <m:fPr>
                  <m:type m:val="bar"/>
                </m:fPr>
                <m:num>
                  <m:sSup>
                    <m:e>
                      <m:r>
                        <m:t>a</m:t>
                      </m:r>
                    </m:e>
                    <m:sup>
                      <m:r>
                        <m:t>2</m:t>
                      </m:r>
                    </m:sup>
                  </m:sSup>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e>
          </m:d>
          <m:sSup>
            <m:e>
              <m:r>
                <m:rPr>
                  <m:sty m:val="p"/>
                </m:rPr>
                <m:t>sin</m:t>
              </m:r>
            </m:e>
            <m:sup>
              <m:r>
                <m:t>2</m:t>
              </m:r>
            </m:sup>
          </m:sSup>
          <m:r>
            <m:t>θ</m:t>
          </m:r>
          <m:r>
            <m:t> </m:t>
          </m:r>
          <m:r>
            <m:t>d</m:t>
          </m:r>
          <m:sSup>
            <m:e>
              <m:r>
                <m:t>ϕ</m:t>
              </m:r>
            </m:e>
            <m:sup>
              <m:r>
                <m:t>2</m:t>
              </m:r>
            </m:sup>
          </m:sSup>
        </m:oMath>
      </m:oMathPara>
    </w:p>
    <w:p>
      <w:pPr>
        <w:pStyle w:val="FirstParagraph"/>
      </w:pPr>
      <w:r>
        <w:t xml:space="preserve">wobei:</w:t>
      </w:r>
    </w:p>
    <w:p>
      <w:pPr>
        <w:pStyle w:val="BodyText"/>
      </w:pPr>
      <m:oMathPara>
        <m:oMathParaPr>
          <m:jc m:val="center"/>
        </m:oMathParaPr>
        <m:oMath>
          <m:r>
            <m:rPr>
              <m:sty m:val="p"/>
            </m:rPr>
            <m:t>Σ</m:t>
          </m:r>
          <m:r>
            <m:rPr>
              <m:sty m:val="p"/>
            </m:rPr>
            <m:t>=</m:t>
          </m:r>
          <m:sSup>
            <m:e>
              <m:r>
                <m:t>r</m:t>
              </m:r>
            </m:e>
            <m:sup>
              <m:r>
                <m:t>2</m:t>
              </m:r>
            </m:sup>
          </m:sSup>
          <m:r>
            <m:rPr>
              <m:sty m:val="p"/>
            </m:rPr>
            <m:t>+</m:t>
          </m:r>
          <m:sSup>
            <m:e>
              <m:r>
                <m:t>a</m:t>
              </m:r>
            </m:e>
            <m:sup>
              <m:r>
                <m:t>2</m:t>
              </m:r>
            </m:sup>
          </m:sSup>
          <m:r>
            <m:t> </m:t>
          </m:r>
          <m:sSup>
            <m:e>
              <m:r>
                <m:rPr>
                  <m:sty m:val="p"/>
                </m:rPr>
                <m:t>cos</m:t>
              </m:r>
            </m:e>
            <m:sup>
              <m:r>
                <m:t>2</m:t>
              </m:r>
            </m:sup>
          </m:sSup>
          <m:r>
            <m:t>θ</m:t>
          </m:r>
        </m:oMath>
      </m:oMathPara>
    </w:p>
    <w:p>
      <w:pPr>
        <w:pStyle w:val="FirstParagraph"/>
      </w:pPr>
      <m:oMathPara>
        <m:oMathParaPr>
          <m:jc m:val="center"/>
        </m:oMathPara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oMath>
      </m:oMathPara>
    </w:p>
    <w:p>
      <w:pPr>
        <w:pStyle w:val="FirstParagraph"/>
      </w:pPr>
      <w:r>
        <w:t xml:space="preserve">und</w:t>
      </w:r>
      <w:r>
        <w:t xml:space="preserve"> </w:t>
      </w:r>
      <m:oMath>
        <m:r>
          <m:t>a</m:t>
        </m:r>
        <m:r>
          <m:rPr>
            <m:sty m:val="p"/>
          </m:rPr>
          <m:t>=</m:t>
        </m:r>
        <m:r>
          <m:t>J</m:t>
        </m:r>
        <m:r>
          <m:rPr>
            <m:sty m:val="p"/>
          </m:rPr>
          <m:t>/</m:t>
        </m:r>
        <m:r>
          <m:rPr>
            <m:sty m:val="p"/>
          </m:rPr>
          <m:t>(</m:t>
        </m:r>
        <m:r>
          <m:t>M</m:t>
        </m:r>
        <m:r>
          <m:t>c</m:t>
        </m:r>
        <m:r>
          <m:rPr>
            <m:sty m:val="p"/>
          </m:rPr>
          <m:t>)</m:t>
        </m:r>
      </m:oMath>
      <w:r>
        <w:t xml:space="preserve"> </w:t>
      </w:r>
      <w:r>
        <w:t xml:space="preserve">der Spinparameter ist.</w:t>
      </w:r>
    </w:p>
    <w:bookmarkEnd w:id="668"/>
    <w:bookmarkStart w:id="669" w:name="keine-horizonte-in-kerr-ssz"/>
    <w:p>
      <w:pPr>
        <w:pStyle w:val="Heading3"/>
      </w:pPr>
      <w:r>
        <w:rPr>
          <w:rStyle w:val="SectionNumber"/>
        </w:rPr>
        <w:t xml:space="preserve">23.2.2</w:t>
      </w:r>
      <w:r>
        <w:tab/>
      </w:r>
      <w:r>
        <w:t xml:space="preserve">Keine Horizonte in Kerr-SSZ</w:t>
      </w:r>
    </w:p>
    <w:p>
      <w:pPr>
        <w:pStyle w:val="FirstParagraph"/>
      </w:pPr>
      <w:r>
        <w:t xml:space="preserve">In der Standard-Kerr-Metrik existieren Horizonte, wo</w:t>
      </w:r>
      <w:r>
        <w:t xml:space="preserve"> </w:t>
      </w:r>
      <m:oMath>
        <m:sSub>
          <m:e>
            <m:r>
              <m:rPr>
                <m:sty m:val="p"/>
              </m:rPr>
              <m:t>Δ</m:t>
            </m:r>
          </m:e>
          <m:sub>
            <m:r>
              <m:rPr>
                <m:nor/>
                <m:sty m:val="p"/>
              </m:rPr>
              <m:t>Kerr</m:t>
            </m:r>
          </m:sub>
        </m:sSub>
        <m:r>
          <m:rPr>
            <m:sty m:val="p"/>
          </m:rPr>
          <m:t>=</m:t>
        </m:r>
        <m:sSup>
          <m:e>
            <m:r>
              <m:t>r</m:t>
            </m:r>
          </m:e>
          <m:sup>
            <m:r>
              <m:t>2</m:t>
            </m:r>
          </m:sup>
        </m:sSup>
        <m:r>
          <m:rPr>
            <m:sty m:val="p"/>
          </m:rPr>
          <m:t>−</m:t>
        </m:r>
        <m:sSub>
          <m:e>
            <m:r>
              <m:t>r</m:t>
            </m:r>
          </m:e>
          <m:sub>
            <m:r>
              <m:t>s</m:t>
            </m:r>
          </m:sub>
        </m:sSub>
        <m:r>
          <m:t> </m:t>
        </m:r>
        <m:r>
          <m:t>r</m:t>
        </m:r>
        <m:r>
          <m:rPr>
            <m:sty m:val="p"/>
          </m:rPr>
          <m:t>+</m:t>
        </m:r>
        <m:sSup>
          <m:e>
            <m:r>
              <m:t>a</m:t>
            </m:r>
          </m:e>
          <m:sup>
            <m:r>
              <m:t>2</m:t>
            </m:r>
          </m:sup>
        </m:sSup>
        <m:r>
          <m:rPr>
            <m:sty m:val="p"/>
          </m:rPr>
          <m:t>=</m:t>
        </m:r>
        <m:r>
          <m:t>0</m:t>
        </m:r>
      </m:oMath>
      <w:r>
        <w:t xml:space="preserve">.</w:t>
      </w:r>
    </w:p>
    <w:p>
      <w:pPr>
        <w:pStyle w:val="BodyText"/>
      </w:pPr>
      <w:r>
        <w:t xml:space="preserve">In Kerr-SSZ:</w:t>
      </w:r>
    </w:p>
    <w:p>
      <w:pPr>
        <w:pStyle w:val="BodyText"/>
      </w:pPr>
      <m:oMathPara>
        <m:oMathParaPr>
          <m:jc m:val="center"/>
        </m:oMathPara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r>
            <m:rPr>
              <m:sty m:val="p"/>
            </m:rPr>
            <m:t>&gt;</m:t>
          </m:r>
          <m:r>
            <m:t>0</m:t>
          </m:r>
          <m:r>
            <m:t> </m:t>
          </m:r>
          <m:r>
            <m:rPr>
              <m:sty m:val="p"/>
            </m:rPr>
            <m:t>∀</m:t>
          </m:r>
          <m:r>
            <m:t> </m:t>
          </m:r>
          <m:r>
            <m:t>r</m:t>
          </m:r>
          <m:r>
            <m:rPr>
              <m:sty m:val="p"/>
            </m:rPr>
            <m:t>&gt;</m:t>
          </m:r>
          <m:r>
            <m:t>0</m:t>
          </m:r>
        </m:oMath>
      </m:oMathPara>
    </w:p>
    <w:p>
      <w:pPr>
        <w:pStyle w:val="FirstParagraph"/>
      </w:pPr>
      <w:r>
        <w:t xml:space="preserve">da</w:t>
      </w:r>
      <w:r>
        <w:t xml:space="preserve"> </w:t>
      </w:r>
      <m:oMath>
        <m:r>
          <m:t>D</m:t>
        </m:r>
        <m:r>
          <m:rPr>
            <m:sty m:val="p"/>
          </m:rPr>
          <m:t>(</m:t>
        </m:r>
        <m:r>
          <m:t>r</m:t>
        </m:r>
        <m:r>
          <m:rPr>
            <m:sty m:val="p"/>
          </m:rPr>
          <m:t>)</m:t>
        </m:r>
        <m:r>
          <m:rPr>
            <m:sty m:val="p"/>
          </m:rPr>
          <m:t>&gt;</m:t>
        </m:r>
        <m:r>
          <m:t>0</m:t>
        </m:r>
      </m:oMath>
      <w:r>
        <w:t xml:space="preserve"> </w:t>
      </w:r>
      <w:r>
        <w:t xml:space="preserve">überall in SSZ (kein Horizont) und</w:t>
      </w:r>
      <w:r>
        <w:t xml:space="preserve"> </w:t>
      </w:r>
      <m:oMath>
        <m:sSup>
          <m:e>
            <m:r>
              <m:t>a</m:t>
            </m:r>
          </m:e>
          <m:sup>
            <m:r>
              <m:t>2</m:t>
            </m:r>
          </m:sup>
        </m:sSup>
        <m:r>
          <m:rPr>
            <m:sty m:val="p"/>
          </m:rPr>
          <m:t>≥</m:t>
        </m:r>
        <m:r>
          <m:t>0</m:t>
        </m:r>
      </m:oMath>
      <w:r>
        <w:t xml:space="preserve">.</w:t>
      </w:r>
    </w:p>
    <w:p>
      <w:pPr>
        <w:pStyle w:val="BodyText"/>
      </w:pPr>
      <w:r>
        <w:rPr>
          <w:b/>
          <w:bCs/>
        </w:rPr>
        <w:t xml:space="preserve">Numerische Verifikation</w:t>
      </w:r>
      <w:r>
        <w:t xml:space="preserve"> </w:t>
      </w:r>
      <w:r>
        <w:t xml:space="preserve">für astrophysikalische Objekte: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Objekt</w:t>
            </w:r>
          </w:p>
        </w:tc>
        <w:tc>
          <w:tcPr/>
          <w:p>
            <w:pPr>
              <w:pStyle w:val="Compact"/>
            </w:pPr>
            <m:oMath>
              <m:sSup>
                <m:e>
                  <m:r>
                    <m:t>a</m:t>
                  </m:r>
                </m:e>
                <m:sup>
                  <m:r>
                    <m:rPr>
                      <m:sty m:val="p"/>
                    </m:rPr>
                    <m:t>*</m:t>
                  </m:r>
                </m:sup>
              </m:sSup>
            </m:oMath>
          </w:p>
        </w:tc>
        <w:tc>
          <w:tcPr/>
          <w:p>
            <w:pPr>
              <w:pStyle w:val="Compact"/>
            </w:pPr>
            <m:oMath>
              <m:r>
                <m:rPr>
                  <m:sty m:val="p"/>
                </m:rPr>
                <m:t>min</m:t>
              </m:r>
              <m:r>
                <m:rPr>
                  <m:sty m:val="p"/>
                </m:rPr>
                <m:t>(</m:t>
              </m:r>
              <m:sSub>
                <m:e>
                  <m:r>
                    <m:rPr>
                      <m:sty m:val="p"/>
                    </m:rPr>
                    <m:t>Δ</m:t>
                  </m:r>
                </m:e>
                <m:sub>
                  <m:r>
                    <m:rPr>
                      <m:nor/>
                      <m:sty m:val="p"/>
                    </m:rPr>
                    <m:t>SSZ</m:t>
                  </m:r>
                </m:sub>
              </m:sSub>
              <m:r>
                <m:rPr>
                  <m:sty m:val="p"/>
                </m:rPr>
                <m:t>)</m:t>
              </m:r>
            </m:oMath>
          </w:p>
        </w:tc>
      </w:tr>
      <w:tr>
        <w:tc>
          <w:tcPr/>
          <w:p>
            <w:pPr>
              <w:pStyle w:val="Compact"/>
            </w:pPr>
            <w:r>
              <w:t xml:space="preserve">Cygnus X-1</w:t>
            </w:r>
          </w:p>
        </w:tc>
        <w:tc>
          <w:tcPr/>
          <w:p>
            <w:pPr>
              <w:pStyle w:val="Compact"/>
            </w:pPr>
            <w:r>
              <w:t xml:space="preserve">0,998</w:t>
            </w:r>
          </w:p>
        </w:tc>
        <w:tc>
          <w:tcPr/>
          <w:p>
            <w:pPr>
              <w:pStyle w:val="Compact"/>
            </w:pPr>
            <m:oMath>
              <m:r>
                <m:t>1</m:t>
              </m:r>
              <m:r>
                <m:rPr>
                  <m:sty m:val="p"/>
                </m:rPr>
                <m:t>,</m:t>
              </m:r>
              <m:r>
                <m:t>0</m:t>
              </m:r>
              <m:r>
                <m:rPr>
                  <m:sty m:val="p"/>
                </m:rPr>
                <m:t>×</m:t>
              </m:r>
              <m:sSup>
                <m:e>
                  <m:r>
                    <m:t>10</m:t>
                  </m:r>
                </m:e>
                <m:sup>
                  <m:r>
                    <m:t>9</m:t>
                  </m:r>
                </m:sup>
              </m:sSup>
            </m:oMath>
          </w:p>
        </w:tc>
      </w:tr>
      <w:tr>
        <w:tc>
          <w:tcPr/>
          <w:p>
            <w:pPr>
              <w:pStyle w:val="Compact"/>
            </w:pPr>
            <w:r>
              <w:t xml:space="preserve">M87*</w:t>
            </w:r>
          </w:p>
        </w:tc>
        <w:tc>
          <w:tcPr/>
          <w:p>
            <w:pPr>
              <w:pStyle w:val="Compact"/>
            </w:pPr>
            <w:r>
              <w:t xml:space="preserve">0,90</w:t>
            </w:r>
          </w:p>
        </w:tc>
        <w:tc>
          <w:tcPr/>
          <w:p>
            <w:pPr>
              <w:pStyle w:val="Compact"/>
            </w:pPr>
            <m:oMath>
              <m:r>
                <m:t>7</m:t>
              </m:r>
              <m:r>
                <m:rPr>
                  <m:sty m:val="p"/>
                </m:rPr>
                <m:t>,</m:t>
              </m:r>
              <m:r>
                <m:t>7</m:t>
              </m:r>
              <m:r>
                <m:rPr>
                  <m:sty m:val="p"/>
                </m:rPr>
                <m:t>×</m:t>
              </m:r>
              <m:sSup>
                <m:e>
                  <m:r>
                    <m:t>10</m:t>
                  </m:r>
                </m:e>
                <m:sup>
                  <m:r>
                    <m:t>25</m:t>
                  </m:r>
                </m:sup>
              </m:sSup>
            </m:oMath>
          </w:p>
        </w:tc>
      </w:tr>
      <w:tr>
        <w:tc>
          <w:tcPr/>
          <w:p>
            <w:pPr>
              <w:pStyle w:val="Compact"/>
            </w:pPr>
            <w:r>
              <w:t xml:space="preserve">Sgr A*</w:t>
            </w:r>
          </w:p>
        </w:tc>
        <w:tc>
          <w:tcPr/>
          <w:p>
            <w:pPr>
              <w:pStyle w:val="Compact"/>
            </w:pPr>
            <w:r>
              <w:t xml:space="preserve">0,50</w:t>
            </w:r>
          </w:p>
        </w:tc>
        <w:tc>
          <w:tcPr/>
          <w:p>
            <w:pPr>
              <w:pStyle w:val="Compact"/>
            </w:pPr>
            <m:oMath>
              <m:r>
                <m:t>1</m:t>
              </m:r>
              <m:r>
                <m:rPr>
                  <m:sty m:val="p"/>
                </m:rPr>
                <m:t>,</m:t>
              </m:r>
              <m:r>
                <m:t>1</m:t>
              </m:r>
              <m:r>
                <m:rPr>
                  <m:sty m:val="p"/>
                </m:rPr>
                <m:t>×</m:t>
              </m:r>
              <m:sSup>
                <m:e>
                  <m:r>
                    <m:t>10</m:t>
                  </m:r>
                </m:e>
                <m:sup>
                  <m:r>
                    <m:t>19</m:t>
                  </m:r>
                </m:sup>
              </m:sSup>
            </m:oMath>
          </w:p>
        </w:tc>
      </w:tr>
      <w:tr>
        <w:tc>
          <w:tcPr/>
          <w:p>
            <w:pPr>
              <w:pStyle w:val="Compact"/>
            </w:pPr>
            <w:r>
              <w:t xml:space="preserve">GW150914</w:t>
            </w:r>
          </w:p>
        </w:tc>
        <w:tc>
          <w:tcPr/>
          <w:p>
            <w:pPr>
              <w:pStyle w:val="Compact"/>
            </w:pPr>
            <w:r>
              <w:t xml:space="preserve">0,67</w:t>
            </w:r>
          </w:p>
        </w:tc>
        <w:tc>
          <w:tcPr/>
          <w:p>
            <w:pPr>
              <w:pStyle w:val="Compact"/>
            </w:pPr>
            <m:oMath>
              <m:r>
                <m:t>4</m:t>
              </m:r>
              <m:r>
                <m:rPr>
                  <m:sty m:val="p"/>
                </m:rPr>
                <m:t>,</m:t>
              </m:r>
              <m:r>
                <m:t>0</m:t>
              </m:r>
              <m:r>
                <m:rPr>
                  <m:sty m:val="p"/>
                </m:rPr>
                <m:t>×</m:t>
              </m:r>
              <m:sSup>
                <m:e>
                  <m:r>
                    <m:t>10</m:t>
                  </m:r>
                </m:e>
                <m:sup>
                  <m:r>
                    <m:t>9</m:t>
                  </m:r>
                </m:sup>
              </m:sSup>
            </m:oMath>
          </w:p>
        </w:tc>
      </w:tr>
    </w:tbl>
    <w:bookmarkEnd w:id="669"/>
    <w:bookmarkStart w:id="670" w:name="modifizierte-ergosphäre"/>
    <w:p>
      <w:pPr>
        <w:pStyle w:val="Heading3"/>
      </w:pPr>
      <w:r>
        <w:rPr>
          <w:rStyle w:val="SectionNumber"/>
        </w:rPr>
        <w:t xml:space="preserve">23.2.3</w:t>
      </w:r>
      <w:r>
        <w:tab/>
      </w:r>
      <w:r>
        <w:t xml:space="preserve">Modifizierte Ergosphäre</w:t>
      </w:r>
    </w:p>
    <w:p>
      <w:pPr>
        <w:pStyle w:val="FirstParagraph"/>
      </w:pPr>
      <w:r>
        <w:t xml:space="preserve">Die reine Newman-Janis-Konstruktion ergibt</w:t>
      </w:r>
      <w:r>
        <w:t xml:space="preserve"> </w:t>
      </w:r>
      <m:oMath>
        <m:sSub>
          <m:e>
            <m:r>
              <m:rPr>
                <m:sty m:val="p"/>
              </m:rPr>
              <m:t>Δ</m:t>
            </m:r>
          </m:e>
          <m:sub>
            <m:r>
              <m:rPr>
                <m:nor/>
                <m:sty m:val="p"/>
              </m:rPr>
              <m:t>SSZ</m:t>
            </m:r>
          </m:sub>
        </m:sSub>
        <m:r>
          <m:rPr>
            <m:sty m:val="p"/>
          </m:rPr>
          <m:t>&gt;</m:t>
        </m:r>
        <m:r>
          <m:t>0</m:t>
        </m:r>
      </m:oMath>
      <w:r>
        <w:t xml:space="preserve"> </w:t>
      </w:r>
      <w:r>
        <w:t xml:space="preserve">überall. Die</w:t>
      </w:r>
      <w:r>
        <w:t xml:space="preserve"> </w:t>
      </w:r>
      <w:r>
        <w:rPr>
          <w:b/>
          <w:bCs/>
        </w:rPr>
        <w:t xml:space="preserve">kanonische Kerr-SSZ-Implementierung</w:t>
      </w:r>
      <w:r>
        <w:t xml:space="preserve"> </w:t>
      </w:r>
      <w:r>
        <w:t xml:space="preserve">verwendet jedoch einen Hybrid-Ansatz: Die Standard-Kerr-Winkelstruktur (</w:t>
      </w:r>
      <m:oMath>
        <m:r>
          <m:rPr>
            <m:sty m:val="p"/>
          </m:rPr>
          <m:t>Δ</m:t>
        </m:r>
        <m:r>
          <m:rPr>
            <m:sty m:val="p"/>
          </m:rPr>
          <m:t>=</m:t>
        </m:r>
        <m:sSup>
          <m:e>
            <m:r>
              <m:t>r</m:t>
            </m:r>
          </m:e>
          <m:sup>
            <m:r>
              <m:t>2</m:t>
            </m:r>
          </m:sup>
        </m:sSup>
        <m:r>
          <m:rPr>
            <m:sty m:val="p"/>
          </m:rPr>
          <m:t>−</m:t>
        </m:r>
        <m:sSub>
          <m:e>
            <m:r>
              <m:t>r</m:t>
            </m:r>
          </m:e>
          <m:sub>
            <m:r>
              <m:t>s</m:t>
            </m:r>
          </m:sub>
        </m:sSub>
        <m:r>
          <m:t> </m:t>
        </m:r>
        <m:r>
          <m:t>r</m:t>
        </m:r>
        <m:r>
          <m:rPr>
            <m:sty m:val="p"/>
          </m:rPr>
          <m:t>+</m:t>
        </m:r>
        <m:sSup>
          <m:e>
            <m:r>
              <m:t>a</m:t>
            </m:r>
          </m:e>
          <m:sup>
            <m:r>
              <m:t>2</m:t>
            </m:r>
          </m:sup>
        </m:sSup>
      </m:oMath>
      <w:r>
        <w:t xml:space="preserve">) bleibt erhalten, der radiale Teil wird durch die SSZ-Segmentdichte modifiziert. Die Ergosphären-Grenze bei</w:t>
      </w:r>
      <w:r>
        <w:t xml:space="preserve"> </w:t>
      </w:r>
      <m:oMath>
        <m:sSub>
          <m:e>
            <m:r>
              <m:t>g</m:t>
            </m:r>
          </m:e>
          <m:sub>
            <m:r>
              <m:t>t</m:t>
            </m:r>
            <m:r>
              <m:t>t</m:t>
            </m:r>
          </m:sub>
        </m:sSub>
        <m:r>
          <m:rPr>
            <m:sty m:val="p"/>
          </m:rPr>
          <m:t>=</m:t>
        </m:r>
        <m:r>
          <m:t>0</m:t>
        </m:r>
      </m:oMath>
      <w:r>
        <w:t xml:space="preserve">:</w:t>
      </w:r>
    </w:p>
    <w:p>
      <w:pPr>
        <w:pStyle w:val="BodyText"/>
      </w:pPr>
      <m:oMathPara>
        <m:oMathParaPr>
          <m:jc m:val="center"/>
        </m:oMathParaPr>
        <m:oMath>
          <m:sSub>
            <m:e>
              <m:r>
                <m:t>r</m:t>
              </m:r>
            </m:e>
            <m:sub>
              <m:r>
                <m:rPr>
                  <m:nor/>
                  <m:sty m:val="p"/>
                </m:rPr>
                <m:t>ergo</m:t>
              </m:r>
            </m:sub>
          </m:sSub>
          <m:r>
            <m:rPr>
              <m:sty m:val="p"/>
            </m:rPr>
            <m:t>(</m:t>
          </m:r>
          <m:r>
            <m:t>θ</m:t>
          </m:r>
          <m:r>
            <m:rPr>
              <m:sty m:val="p"/>
            </m:rPr>
            <m:t>)</m:t>
          </m:r>
          <m:r>
            <m:rPr>
              <m:sty m:val="p"/>
            </m:rPr>
            <m:t>=</m:t>
          </m:r>
          <m:f>
            <m:fPr>
              <m:type m:val="bar"/>
            </m:fPr>
            <m:num>
              <m:sSub>
                <m:e>
                  <m:r>
                    <m:t>r</m:t>
                  </m:r>
                </m:e>
                <m:sub>
                  <m:r>
                    <m:t>s</m:t>
                  </m:r>
                </m:sub>
              </m:sSub>
            </m:num>
            <m:den>
              <m:r>
                <m:t>2</m:t>
              </m:r>
            </m:den>
          </m:f>
          <m:r>
            <m:rPr>
              <m:sty m:val="p"/>
            </m:rPr>
            <m:t>+</m:t>
          </m:r>
          <m:rad>
            <m:radPr>
              <m:degHide m:val="on"/>
            </m:radPr>
            <m:deg/>
            <m:e>
              <m:sSup>
                <m:e>
                  <m:d>
                    <m:dPr>
                      <m:begChr m:val="("/>
                      <m:sepChr m:val=""/>
                      <m:endChr m:val=")"/>
                      <m:grow/>
                    </m:dPr>
                    <m:e>
                      <m:f>
                        <m:fPr>
                          <m:type m:val="bar"/>
                        </m:fPr>
                        <m:num>
                          <m:sSub>
                            <m:e>
                              <m:r>
                                <m:t>r</m:t>
                              </m:r>
                            </m:e>
                            <m:sub>
                              <m:r>
                                <m:t>s</m:t>
                              </m:r>
                            </m:sub>
                          </m:sSub>
                        </m:num>
                        <m:den>
                          <m:r>
                            <m:t>2</m:t>
                          </m:r>
                        </m:den>
                      </m:f>
                    </m:e>
                  </m:d>
                </m:e>
                <m:sup>
                  <m:r>
                    <m:t>2</m:t>
                  </m:r>
                </m:sup>
              </m:sSup>
              <m:r>
                <m:rPr>
                  <m:sty m:val="p"/>
                </m:rPr>
                <m:t>−</m:t>
              </m:r>
              <m:sSup>
                <m:e>
                  <m:r>
                    <m:t>a</m:t>
                  </m:r>
                </m:e>
                <m:sup>
                  <m:r>
                    <m:t>2</m:t>
                  </m:r>
                </m:sup>
              </m:sSup>
              <m:r>
                <m:t> </m:t>
              </m:r>
              <m:sSup>
                <m:e>
                  <m:r>
                    <m:rPr>
                      <m:sty m:val="p"/>
                    </m:rPr>
                    <m:t>cos</m:t>
                  </m:r>
                </m:e>
                <m:sup>
                  <m:r>
                    <m:t>2</m:t>
                  </m:r>
                </m:sup>
              </m:sSup>
              <m:r>
                <m:t>θ</m:t>
              </m:r>
            </m:e>
          </m:rad>
        </m:oMath>
      </m:oMathPara>
    </w:p>
    <w:p>
      <w:pPr>
        <w:pStyle w:val="FirstParagraph"/>
      </w:pPr>
      <w:r>
        <w:t xml:space="preserve">Die Ergosphäre ist</w:t>
      </w:r>
      <w:r>
        <w:t xml:space="preserve"> </w:t>
      </w:r>
      <w:r>
        <w:rPr>
          <w:b/>
          <w:bCs/>
        </w:rPr>
        <w:t xml:space="preserve">erhalten aber regularisiert</w:t>
      </w:r>
      <w:r>
        <w:t xml:space="preserve">: Das Innere bleibt endlich, und der Penrose-Prozess arbeitet mit modifizierter Effizienz. SSZ reguliert superradiante Instabilitäten über den</w:t>
      </w:r>
      <w:r>
        <w:t xml:space="preserve"> </w:t>
      </w:r>
      <m:oMath>
        <m:sSub>
          <m:e>
            <m:r>
              <m:t>G</m:t>
            </m:r>
          </m:e>
          <m:sub>
            <m:r>
              <m:rPr>
                <m:nor/>
                <m:sty m:val="p"/>
              </m:rPr>
              <m:t>SSZ</m:t>
            </m:r>
          </m:sub>
        </m:sSub>
      </m:oMath>
      <w:r>
        <w:t xml:space="preserve">-Faktor (siehe Kapitel 22).</w:t>
      </w:r>
    </w:p>
    <w:bookmarkEnd w:id="670"/>
    <w:bookmarkStart w:id="671" w:name="ringsingularität"/>
    <w:p>
      <w:pPr>
        <w:pStyle w:val="Heading3"/>
      </w:pPr>
      <w:r>
        <w:rPr>
          <w:rStyle w:val="SectionNumber"/>
        </w:rPr>
        <w:t xml:space="preserve">23.2.4</w:t>
      </w:r>
      <w:r>
        <w:tab/>
      </w:r>
      <w:r>
        <w:t xml:space="preserve">Ringsingularität</w:t>
      </w:r>
    </w:p>
    <w:p>
      <w:pPr>
        <w:pStyle w:val="FirstParagraph"/>
      </w:pPr>
      <w:r>
        <w:t xml:space="preserve">In der Standard-Kerr-Metrik: Ringsingularität bei</w:t>
      </w:r>
      <w:r>
        <w:t xml:space="preserve"> </w:t>
      </w:r>
      <m:oMath>
        <m:r>
          <m:rPr>
            <m:sty m:val="p"/>
          </m:rPr>
          <m:t>Σ</m:t>
        </m:r>
        <m:r>
          <m:rPr>
            <m:sty m:val="p"/>
          </m:rPr>
          <m:t>=</m:t>
        </m:r>
        <m:r>
          <m:t>0</m:t>
        </m:r>
      </m:oMath>
      <w:r>
        <w:t xml:space="preserve"> </w:t>
      </w:r>
      <w:r>
        <w:t xml:space="preserve">(</w:t>
      </w:r>
      <m:oMath>
        <m:r>
          <m:t>r</m:t>
        </m:r>
        <m:r>
          <m:rPr>
            <m:sty m:val="p"/>
          </m:rPr>
          <m:t>=</m:t>
        </m:r>
        <m:r>
          <m:t>0</m:t>
        </m:r>
      </m:oMath>
      <w:r>
        <w:t xml:space="preserve">,</w:t>
      </w:r>
      <w:r>
        <w:t xml:space="preserve"> </w:t>
      </w:r>
      <m:oMath>
        <m:r>
          <m:t>θ</m:t>
        </m:r>
        <m:r>
          <m:rPr>
            <m:sty m:val="p"/>
          </m:rPr>
          <m:t>=</m:t>
        </m:r>
        <m:r>
          <m:t>π</m:t>
        </m:r>
        <m:r>
          <m:rPr>
            <m:sty m:val="p"/>
          </m:rPr>
          <m:t>/</m:t>
        </m:r>
        <m:r>
          <m:t>2</m:t>
        </m:r>
      </m:oMath>
      <w:r>
        <w:t xml:space="preserve">).</w:t>
      </w:r>
    </w:p>
    <w:p>
      <w:pPr>
        <w:pStyle w:val="BodyText"/>
      </w:pPr>
      <w:r>
        <w:t xml:space="preserve">In Kerr-SSZ:</w:t>
      </w:r>
      <w:r>
        <w:t xml:space="preserve"> </w:t>
      </w:r>
      <m:oMath>
        <m:r>
          <m:rPr>
            <m:sty m:val="p"/>
          </m:rPr>
          <m:t>Σ</m:t>
        </m:r>
        <m:r>
          <m:rPr>
            <m:sty m:val="p"/>
          </m:rPr>
          <m:t>=</m:t>
        </m:r>
        <m:r>
          <m:t>0</m:t>
        </m:r>
      </m:oMath>
      <w:r>
        <w:t xml:space="preserve"> </w:t>
      </w:r>
      <w:r>
        <w:t xml:space="preserve">ist derselbe geometrische Ort, aber</w:t>
      </w:r>
      <w:r>
        <w:t xml:space="preserve"> </w:t>
      </w:r>
      <m:oMath>
        <m:r>
          <m:t>D</m:t>
        </m:r>
        <m:r>
          <m:rPr>
            <m:sty m:val="p"/>
          </m:rPr>
          <m:t>(</m:t>
        </m:r>
        <m:r>
          <m:t>r</m:t>
        </m:r>
        <m:r>
          <m:rPr>
            <m:sty m:val="p"/>
          </m:rPr>
          <m:t>)</m:t>
        </m:r>
        <m:r>
          <m:rPr>
            <m:sty m:val="p"/>
          </m:rPr>
          <m:t>→</m:t>
        </m:r>
        <m:r>
          <m:t>D</m:t>
        </m:r>
        <m:r>
          <m:rPr>
            <m:sty m:val="p"/>
          </m:rPr>
          <m:t>(</m:t>
        </m:r>
        <m:r>
          <m:t>0</m:t>
        </m:r>
        <m:r>
          <m:rPr>
            <m:sty m:val="p"/>
          </m:rPr>
          <m:t>)</m:t>
        </m:r>
      </m:oMath>
      <w:r>
        <w:t xml:space="preserve"> </w:t>
      </w:r>
      <w:r>
        <w:t xml:space="preserve">bleibt endlich, sodass die Metrikkomponenten beschränkt bleiben.</w:t>
      </w:r>
      <w:r>
        <w:t xml:space="preserve"> </w:t>
      </w:r>
      <w:r>
        <w:rPr>
          <w:b/>
          <w:bCs/>
        </w:rPr>
        <w:t xml:space="preserve">Keine physikalische Singularität.</w:t>
      </w:r>
    </w:p>
    <w:p>
      <w:r>
        <w:pict>
          <v:rect style="width:0;height:1.5pt" o:hralign="center" o:hrstd="t" o:hr="t"/>
        </w:pict>
      </w:r>
    </w:p>
    <w:bookmarkEnd w:id="671"/>
    <w:bookmarkEnd w:id="672"/>
    <w:bookmarkStart w:id="676" w:name="gravitomagnetismus-und-frame-dragging"/>
    <w:p>
      <w:pPr>
        <w:pStyle w:val="Heading2"/>
      </w:pPr>
      <w:r>
        <w:rPr>
          <w:rStyle w:val="SectionNumber"/>
        </w:rPr>
        <w:t xml:space="preserve">23.3</w:t>
      </w:r>
      <w:r>
        <w:tab/>
      </w:r>
      <w:r>
        <w:t xml:space="preserve">Gravitomagnetismus und Frame-Dragging</w:t>
      </w:r>
    </w:p>
    <w:bookmarkStart w:id="673" w:name="spin-bahn-kopplung"/>
    <w:p>
      <w:pPr>
        <w:pStyle w:val="Heading3"/>
      </w:pPr>
      <w:r>
        <w:rPr>
          <w:rStyle w:val="SectionNumber"/>
        </w:rPr>
        <w:t xml:space="preserve">23.3.1</w:t>
      </w:r>
      <w:r>
        <w:tab/>
      </w:r>
      <w:r>
        <w:t xml:space="preserve">Spin-Bahn-Kopplung</w:t>
      </w:r>
    </w:p>
    <w:p>
      <w:pPr>
        <w:pStyle w:val="FirstParagraph"/>
      </w:pPr>
      <w:r>
        <w:t xml:space="preserve">Für schwache Gravitationsfelder (</w:t>
      </w:r>
      <m:oMath>
        <m:r>
          <m:rPr>
            <m:sty m:val="p"/>
          </m:rPr>
          <m:t>Ξ</m:t>
        </m:r>
        <m:r>
          <m:rPr>
            <m:sty m:val="p"/>
          </m:rPr>
          <m:t>≪</m:t>
        </m:r>
        <m:r>
          <m:t>1</m:t>
        </m:r>
      </m:oMath>
      <w:r>
        <w:t xml:space="preserve">) reduziert sich die SSZ-Metrik auf das Standard-Ergebnis der linearisierten Gravitation. Die geodätische Präzessionsrate:</w:t>
      </w:r>
    </w:p>
    <w:p>
      <w:pPr>
        <w:pStyle w:val="BodyText"/>
      </w:pPr>
      <m:oMathPara>
        <m:oMathParaPr>
          <m:jc m:val="center"/>
        </m:oMathParaPr>
        <m:oMath>
          <m:sSub>
            <m:e>
              <m:r>
                <m:rPr>
                  <m:sty m:val="p"/>
                </m:rPr>
                <m:t>Ω</m:t>
              </m:r>
            </m:e>
            <m:sub>
              <m:r>
                <m:rPr>
                  <m:nor/>
                  <m:sty m:val="p"/>
                </m:rPr>
                <m:t>geo</m:t>
              </m:r>
            </m:sub>
          </m:sSub>
          <m:r>
            <m:rPr>
              <m:sty m:val="p"/>
            </m:rPr>
            <m:t>=</m:t>
          </m:r>
          <m:f>
            <m:fPr>
              <m:type m:val="bar"/>
            </m:fPr>
            <m:num>
              <m:r>
                <m:t>3</m:t>
              </m:r>
              <m:r>
                <m:t> </m:t>
              </m:r>
              <m:r>
                <m:t>G</m:t>
              </m:r>
              <m:r>
                <m:t> </m:t>
              </m:r>
              <m:r>
                <m:t>M</m:t>
              </m:r>
            </m:num>
            <m:den>
              <m:r>
                <m:t>2</m:t>
              </m:r>
              <m:r>
                <m:t> </m:t>
              </m:r>
              <m:sSup>
                <m:e>
                  <m:r>
                    <m:t>c</m:t>
                  </m:r>
                </m:e>
                <m:sup>
                  <m:r>
                    <m:t>2</m:t>
                  </m:r>
                </m:sup>
              </m:sSup>
              <m:r>
                <m:t> </m:t>
              </m:r>
              <m:sSup>
                <m:e>
                  <m:r>
                    <m:t>r</m:t>
                  </m:r>
                </m:e>
                <m:sup>
                  <m:r>
                    <m:t>3</m:t>
                  </m:r>
                </m:sup>
              </m:sSup>
            </m:den>
          </m:f>
          <m:r>
            <m:t> </m:t>
          </m:r>
          <m:r>
            <m:rPr>
              <m:sty m:val="bi"/>
            </m:rPr>
            <m:t>r</m:t>
          </m:r>
          <m:r>
            <m:rPr>
              <m:sty m:val="p"/>
            </m:rPr>
            <m:t>×</m:t>
          </m:r>
          <m:r>
            <m:rPr>
              <m:sty m:val="bi"/>
            </m:rPr>
            <m:t>v</m:t>
          </m:r>
        </m:oMath>
      </m:oMathPara>
    </w:p>
    <w:p>
      <w:pPr>
        <w:pStyle w:val="FirstParagraph"/>
      </w:pPr>
      <w:r>
        <w:rPr>
          <w:b/>
          <w:bCs/>
        </w:rPr>
        <w:t xml:space="preserve">Gravity Probe B Verifikation:</w:t>
      </w:r>
      <w:r>
        <w:t xml:space="preserve"> </w:t>
      </w:r>
      <w:r>
        <w:t xml:space="preserve">In 642 km Höhe:</w:t>
      </w:r>
    </w:p>
    <w:p>
      <w:pPr>
        <w:pStyle w:val="BodyText"/>
      </w:pPr>
      <m:oMathPara>
        <m:oMathParaPr>
          <m:jc m:val="center"/>
        </m:oMathParaPr>
        <m:oMath>
          <m:sSub>
            <m:e>
              <m:r>
                <m:rPr>
                  <m:sty m:val="p"/>
                </m:rPr>
                <m:t>Ω</m:t>
              </m:r>
            </m:e>
            <m:sub>
              <m:r>
                <m:rPr>
                  <m:nor/>
                  <m:sty m:val="p"/>
                </m:rPr>
                <m:t>geo</m:t>
              </m:r>
            </m:sub>
          </m:sSub>
          <m:r>
            <m:rPr>
              <m:sty m:val="p"/>
            </m:rPr>
            <m:t>=</m:t>
          </m:r>
          <m:r>
            <m:t>6638</m:t>
          </m:r>
          <m:r>
            <m:rPr>
              <m:nor/>
              <m:sty m:val="p"/>
            </m:rPr>
            <m:t> mas/yr</m:t>
          </m:r>
          <m:r>
            <m:t> </m:t>
          </m:r>
          <m:r>
            <m:rPr>
              <m:sty m:val="p"/>
            </m:rPr>
            <m:t>(</m:t>
          </m:r>
          <m:r>
            <m:rPr>
              <m:nor/>
              <m:sty m:val="p"/>
            </m:rPr>
            <m:t>gemessen: </m:t>
          </m:r>
          <m:r>
            <m:t>6602</m:t>
          </m:r>
          <m:r>
            <m:rPr>
              <m:sty m:val="p"/>
            </m:rPr>
            <m:t>±</m:t>
          </m:r>
          <m:r>
            <m:t>18</m:t>
          </m:r>
          <m:r>
            <m:rPr>
              <m:nor/>
              <m:sty m:val="p"/>
            </m:rPr>
            <m:t> mas/yr</m:t>
          </m:r>
          <m:r>
            <m:rPr>
              <m:sty m:val="p"/>
            </m:rPr>
            <m:t>)</m:t>
          </m:r>
        </m:oMath>
      </m:oMathPara>
    </w:p>
    <w:p>
      <w:pPr>
        <w:pStyle w:val="FirstParagraph"/>
      </w:pPr>
      <w:r>
        <w:t xml:space="preserve">Die SSZ-Korrektur</w:t>
      </w:r>
      <w:r>
        <w:t xml:space="preserve"> </w:t>
      </w:r>
      <m:oMath>
        <m:sSup>
          <m:e>
            <m:r>
              <m:t>D</m:t>
            </m:r>
          </m:e>
          <m:sup>
            <m:r>
              <m:t>2</m:t>
            </m:r>
          </m:sup>
        </m:sSup>
        <m:r>
          <m:rPr>
            <m:sty m:val="p"/>
          </m:rPr>
          <m:t>/</m:t>
        </m:r>
        <m:r>
          <m:rPr>
            <m:sty m:val="p"/>
          </m:rPr>
          <m:t>(</m:t>
        </m:r>
        <m:r>
          <m:t>1</m:t>
        </m:r>
        <m:r>
          <m:rPr>
            <m:sty m:val="p"/>
          </m:rPr>
          <m:t>−</m:t>
        </m:r>
        <m:sSub>
          <m:e>
            <m:r>
              <m:t>r</m:t>
            </m:r>
          </m:e>
          <m:sub>
            <m:r>
              <m:t>s</m:t>
            </m:r>
          </m:sub>
        </m:sSub>
        <m:r>
          <m:rPr>
            <m:sty m:val="p"/>
          </m:rPr>
          <m:t>/</m:t>
        </m:r>
        <m:r>
          <m:t>r</m:t>
        </m:r>
        <m:r>
          <m:rPr>
            <m:sty m:val="p"/>
          </m:rPr>
          <m:t>)</m:t>
        </m:r>
      </m:oMath>
      <w:r>
        <w:t xml:space="preserve"> </w:t>
      </w:r>
      <w:r>
        <w:t xml:space="preserve">beträgt</w:t>
      </w:r>
      <w:r>
        <w:t xml:space="preserve"> </w:t>
      </w:r>
      <m:oMath>
        <m:r>
          <m:rPr>
            <m:sty m:val="p"/>
          </m:rPr>
          <m:t>∼</m:t>
        </m:r>
        <m:sSup>
          <m:e>
            <m:r>
              <m:t>10</m:t>
            </m:r>
          </m:e>
          <m:sup>
            <m:r>
              <m:rPr>
                <m:sty m:val="p"/>
              </m:rPr>
              <m:t>−</m:t>
            </m:r>
            <m:r>
              <m:t>16</m:t>
            </m:r>
          </m:sup>
        </m:sSup>
      </m:oMath>
      <w:r>
        <w:t xml:space="preserve"> </w:t>
      </w:r>
      <w:r>
        <w:t xml:space="preserve">in dieser Höhe — völlig vernachlässigbar.</w:t>
      </w:r>
    </w:p>
    <w:bookmarkEnd w:id="673"/>
    <w:bookmarkStart w:id="674" w:name="lense-thirring-effekt"/>
    <w:p>
      <w:pPr>
        <w:pStyle w:val="Heading3"/>
      </w:pPr>
      <w:r>
        <w:rPr>
          <w:rStyle w:val="SectionNumber"/>
        </w:rPr>
        <w:t xml:space="preserve">23.3.2</w:t>
      </w:r>
      <w:r>
        <w:tab/>
      </w:r>
      <w:r>
        <w:t xml:space="preserve">Lense-Thirring-Effekt</w:t>
      </w:r>
    </w:p>
    <w:p>
      <w:pPr>
        <w:pStyle w:val="FirstParagraph"/>
      </w:pPr>
      <w:r>
        <w:t xml:space="preserve">Frame-Dragging-Präzession:</w:t>
      </w:r>
    </w:p>
    <w:p>
      <w:pPr>
        <w:pStyle w:val="BodyText"/>
      </w:pPr>
      <m:oMathPara>
        <m:oMathParaPr>
          <m:jc m:val="center"/>
        </m:oMathParaPr>
        <m:oMath>
          <m:sSub>
            <m:e>
              <m:r>
                <m:rPr>
                  <m:sty m:val="p"/>
                </m:rPr>
                <m:t>Ω</m:t>
              </m:r>
            </m:e>
            <m:sub>
              <m:r>
                <m:rPr>
                  <m:nor/>
                  <m:sty m:val="p"/>
                </m:rPr>
                <m:t>LT</m:t>
              </m:r>
            </m:sub>
          </m:sSub>
          <m:r>
            <m:rPr>
              <m:sty m:val="p"/>
            </m:rPr>
            <m:t>=</m:t>
          </m:r>
          <m:f>
            <m:fPr>
              <m:type m:val="bar"/>
            </m:fPr>
            <m:num>
              <m:r>
                <m:t>G</m:t>
              </m:r>
              <m:r>
                <m:t> </m:t>
              </m:r>
              <m:r>
                <m:t>I</m:t>
              </m:r>
            </m:num>
            <m:den>
              <m:sSup>
                <m:e>
                  <m:r>
                    <m:t>c</m:t>
                  </m:r>
                </m:e>
                <m:sup>
                  <m:r>
                    <m:t>2</m:t>
                  </m:r>
                </m:sup>
              </m:sSup>
              <m:r>
                <m:t> </m:t>
              </m:r>
              <m:sSup>
                <m:e>
                  <m:r>
                    <m:t>r</m:t>
                  </m:r>
                </m:e>
                <m:sup>
                  <m:r>
                    <m:t>3</m:t>
                  </m:r>
                </m:sup>
              </m:sSup>
            </m:den>
          </m:f>
          <m:d>
            <m:dPr>
              <m:begChr m:val="["/>
              <m:sepChr m:val=""/>
              <m:endChr m:val="]"/>
              <m:grow/>
            </m:dPr>
            <m:e>
              <m:r>
                <m:t>3</m:t>
              </m:r>
              <m:r>
                <m:rPr>
                  <m:sty m:val="p"/>
                </m:rPr>
                <m:t>(</m:t>
              </m:r>
              <m:r>
                <m:rPr>
                  <m:sty m:val="bi"/>
                </m:rPr>
                <m:t>ω</m:t>
              </m:r>
              <m:r>
                <m:rPr>
                  <m:sty m:val="p"/>
                </m:rPr>
                <m:t>⋅</m:t>
              </m:r>
              <m:acc>
                <m:accPr>
                  <m:chr m:val="̂"/>
                </m:accPr>
                <m:e>
                  <m:r>
                    <m:t>r</m:t>
                  </m:r>
                </m:e>
              </m:acc>
              <m:r>
                <m:rPr>
                  <m:sty m:val="p"/>
                </m:rPr>
                <m:t>)</m:t>
              </m:r>
              <m:acc>
                <m:accPr>
                  <m:chr m:val="̂"/>
                </m:accPr>
                <m:e>
                  <m:r>
                    <m:t>r</m:t>
                  </m:r>
                </m:e>
              </m:acc>
              <m:r>
                <m:rPr>
                  <m:sty m:val="p"/>
                </m:rPr>
                <m:t>−</m:t>
              </m:r>
              <m:r>
                <m:rPr>
                  <m:sty m:val="bi"/>
                </m:rPr>
                <m:t>ω</m:t>
              </m:r>
            </m:e>
          </m:d>
        </m:oMath>
      </m:oMathPara>
    </w:p>
    <w:p>
      <w:pPr>
        <w:pStyle w:val="FirstParagraph"/>
      </w:pPr>
      <w:r>
        <w:rPr>
          <w:b/>
          <w:bCs/>
        </w:rPr>
        <w:t xml:space="preserve">GPB-Ergebnis:</w:t>
      </w:r>
      <w:r>
        <w:t xml:space="preserve"> </w:t>
      </w:r>
      <m:oMath>
        <m:r>
          <m:t>41</m:t>
        </m:r>
        <m:r>
          <m:rPr>
            <m:sty m:val="p"/>
          </m:rPr>
          <m:t>,</m:t>
        </m:r>
        <m:r>
          <m:t>1</m:t>
        </m:r>
      </m:oMath>
      <w:r>
        <w:t xml:space="preserve"> </w:t>
      </w:r>
      <w:r>
        <w:t xml:space="preserve">mas/yr (GPB-Messung:</w:t>
      </w:r>
      <w:r>
        <w:t xml:space="preserve"> </w:t>
      </w:r>
      <m:oMath>
        <m:r>
          <m:t>37</m:t>
        </m:r>
        <m:r>
          <m:rPr>
            <m:sty m:val="p"/>
          </m:rPr>
          <m:t>,</m:t>
        </m:r>
        <m:r>
          <m:t>2</m:t>
        </m:r>
        <m:r>
          <m:rPr>
            <m:sty m:val="p"/>
          </m:rPr>
          <m:t>±</m:t>
        </m:r>
        <m:r>
          <m:t>7</m:t>
        </m:r>
        <m:r>
          <m:rPr>
            <m:sty m:val="p"/>
          </m:rPr>
          <m:t>,</m:t>
        </m:r>
        <m:r>
          <m:t>2</m:t>
        </m:r>
      </m:oMath>
      <w:r>
        <w:t xml:space="preserve"> </w:t>
      </w:r>
      <w:r>
        <w:t xml:space="preserve">mas/yr) — innerhalb von</w:t>
      </w:r>
      <w:r>
        <w:t xml:space="preserve"> </w:t>
      </w:r>
      <m:oMath>
        <m:r>
          <m:t>1</m:t>
        </m:r>
        <m:r>
          <m:t>σ</m:t>
        </m:r>
      </m:oMath>
      <w:r>
        <w:t xml:space="preserve">.</w:t>
      </w:r>
    </w:p>
    <w:bookmarkEnd w:id="674"/>
    <w:bookmarkStart w:id="675" w:name="starkfeld-frame-dragging"/>
    <w:p>
      <w:pPr>
        <w:pStyle w:val="Heading3"/>
      </w:pPr>
      <w:r>
        <w:rPr>
          <w:rStyle w:val="SectionNumber"/>
        </w:rPr>
        <w:t xml:space="preserve">23.3.3</w:t>
      </w:r>
      <w:r>
        <w:tab/>
      </w:r>
      <w:r>
        <w:t xml:space="preserve">Starkfeld-Frame-Dragging</w:t>
      </w:r>
    </w:p>
    <w:p>
      <w:pPr>
        <w:pStyle w:val="FirstParagraph"/>
      </w:pPr>
      <w:r>
        <w:t xml:space="preserve">Bei</w:t>
      </w:r>
      <w:r>
        <w:t xml:space="preserve"> </w:t>
      </w:r>
      <m:oMath>
        <m:r>
          <m:t>r</m:t>
        </m:r>
        <m:r>
          <m:rPr>
            <m:sty m:val="p"/>
          </m:rPr>
          <m:t>=</m:t>
        </m:r>
        <m:sSub>
          <m:e>
            <m:r>
              <m:t>r</m:t>
            </m:r>
          </m:e>
          <m:sub>
            <m:r>
              <m:t>s</m:t>
            </m:r>
          </m:sub>
        </m:sSub>
      </m:oMath>
      <w:r>
        <w:t xml:space="preserve"> </w:t>
      </w:r>
      <w:r>
        <w:t xml:space="preserve">wird die SSZ-Korrektur signifikant:</w:t>
      </w:r>
    </w:p>
    <w:p>
      <w:pPr>
        <w:pStyle w:val="BodyText"/>
      </w:pPr>
      <m:oMathPara>
        <m:oMathParaPr>
          <m:jc m:val="center"/>
        </m:oMathParaPr>
        <m:oMath>
          <m:r>
            <m:t>1</m:t>
          </m:r>
          <m:r>
            <m:rPr>
              <m:sty m:val="p"/>
            </m:rPr>
            <m:t>−</m:t>
          </m:r>
          <m:r>
            <m:t>D</m:t>
          </m:r>
          <m:r>
            <m:rPr>
              <m:sty m:val="p"/>
            </m:rPr>
            <m:t>(</m:t>
          </m:r>
          <m:sSub>
            <m:e>
              <m:r>
                <m:t>r</m:t>
              </m:r>
            </m:e>
            <m:sub>
              <m:r>
                <m:t>s</m:t>
              </m:r>
            </m:sub>
          </m:sSub>
          <m:sSup>
            <m:e>
              <m:r>
                <m:rPr>
                  <m:sty m:val="p"/>
                </m:rPr>
                <m:t>)</m:t>
              </m:r>
            </m:e>
            <m:sup>
              <m:r>
                <m:t>2</m:t>
              </m:r>
            </m:sup>
          </m:sSup>
          <m:r>
            <m:rPr>
              <m:sty m:val="p"/>
            </m:rPr>
            <m:t>=</m:t>
          </m:r>
          <m:r>
            <m:t>0</m:t>
          </m:r>
          <m:r>
            <m:rPr>
              <m:sty m:val="p"/>
            </m:rPr>
            <m:t>,</m:t>
          </m:r>
          <m:r>
            <m:t>692</m:t>
          </m:r>
        </m:oMath>
      </m:oMathPara>
    </w:p>
    <w:p>
      <w:pPr>
        <w:pStyle w:val="FirstParagraph"/>
      </w:pPr>
      <w:r>
        <w:t xml:space="preserve">Dies ist</w:t>
      </w:r>
      <w:r>
        <w:t xml:space="preserve"> </w:t>
      </w:r>
      <w:r>
        <w:rPr>
          <w:b/>
          <w:bCs/>
        </w:rPr>
        <w:t xml:space="preserve">endlich</w:t>
      </w:r>
      <w:r>
        <w:t xml:space="preserve"> </w:t>
      </w:r>
      <w:r>
        <w:t xml:space="preserve">(in der ART:</w:t>
      </w:r>
      <w:r>
        <w:t xml:space="preserve"> </w:t>
      </w:r>
      <m:oMath>
        <m:r>
          <m:t>1</m:t>
        </m:r>
        <m:r>
          <m:rPr>
            <m:sty m:val="p"/>
          </m:rPr>
          <m:t>−</m:t>
        </m:r>
        <m:r>
          <m:rPr>
            <m:sty m:val="p"/>
          </m:rPr>
          <m:t>(</m:t>
        </m:r>
        <m:r>
          <m:t>1</m:t>
        </m:r>
        <m:r>
          <m:rPr>
            <m:sty m:val="p"/>
          </m:rPr>
          <m:t>−</m:t>
        </m:r>
        <m:sSub>
          <m:e>
            <m:r>
              <m:t>r</m:t>
            </m:r>
          </m:e>
          <m:sub>
            <m:r>
              <m:t>s</m:t>
            </m:r>
          </m:sub>
        </m:sSub>
        <m:r>
          <m:rPr>
            <m:sty m:val="p"/>
          </m:rPr>
          <m:t>/</m:t>
        </m:r>
        <m:r>
          <m:t>r</m:t>
        </m:r>
        <m:r>
          <m:rPr>
            <m:sty m:val="p"/>
          </m:rPr>
          <m:t>)</m:t>
        </m:r>
        <m:r>
          <m:rPr>
            <m:sty m:val="p"/>
          </m:rPr>
          <m:t>→</m:t>
        </m:r>
        <m:r>
          <m:t>1</m:t>
        </m:r>
      </m:oMath>
      <w:r>
        <w:t xml:space="preserve"> </w:t>
      </w:r>
      <w:r>
        <w:t xml:space="preserve">am Horizont, aber die Metrik divergiert). In SSZ ist Frame-Dragging bei</w:t>
      </w:r>
      <w:r>
        <w:t xml:space="preserve"> </w:t>
      </w:r>
      <m:oMath>
        <m:sSub>
          <m:e>
            <m:r>
              <m:t>r</m:t>
            </m:r>
          </m:e>
          <m:sub>
            <m:r>
              <m:t>s</m:t>
            </m:r>
          </m:sub>
        </m:sSub>
      </m:oMath>
      <w:r>
        <w:t xml:space="preserve"> </w:t>
      </w:r>
      <w:r>
        <w:t xml:space="preserve">stark, aber regulär.</w:t>
      </w:r>
    </w:p>
    <w:p>
      <w:r>
        <w:pict>
          <v:rect style="width:0;height:1.5pt" o:hralign="center" o:hrstd="t" o:hr="t"/>
        </w:pict>
      </w:r>
    </w:p>
    <w:bookmarkEnd w:id="675"/>
    <w:bookmarkEnd w:id="676"/>
    <w:bookmarkStart w:id="680" w:name="quantenkorrekturen"/>
    <w:p>
      <w:pPr>
        <w:pStyle w:val="Heading2"/>
      </w:pPr>
      <w:r>
        <w:rPr>
          <w:rStyle w:val="SectionNumber"/>
        </w:rPr>
        <w:t xml:space="preserve">23.4</w:t>
      </w:r>
      <w:r>
        <w:tab/>
      </w:r>
      <w:r>
        <w:t xml:space="preserve">Quantenkorrekturen</w:t>
      </w:r>
    </w:p>
    <w:bookmarkStart w:id="677" w:name="pfadintegral-ansatz"/>
    <w:p>
      <w:pPr>
        <w:pStyle w:val="Heading3"/>
      </w:pPr>
      <w:r>
        <w:rPr>
          <w:rStyle w:val="SectionNumber"/>
        </w:rPr>
        <w:t xml:space="preserve">23.4.1</w:t>
      </w:r>
      <w:r>
        <w:tab/>
      </w:r>
      <w:r>
        <w:t xml:space="preserve">Pfadintegral-Ansatz</w:t>
      </w:r>
    </w:p>
    <w:p>
      <w:pPr>
        <w:pStyle w:val="FirstParagraph"/>
      </w:pPr>
      <w:r>
        <w:t xml:space="preserve">Das SSZ-Pfadintegral für ein Skalarfeld</w:t>
      </w:r>
      <w:r>
        <w:t xml:space="preserve"> </w:t>
      </w:r>
      <m:oMath>
        <m:r>
          <m:rPr>
            <m:sty m:val="p"/>
          </m:rPr>
          <m:t>Φ</m:t>
        </m:r>
      </m:oMath>
      <w:r>
        <w:t xml:space="preserve">:</w:t>
      </w:r>
    </w:p>
    <w:p>
      <w:pPr>
        <w:pStyle w:val="BodyText"/>
      </w:pPr>
      <m:oMathPara>
        <m:oMathParaPr>
          <m:jc m:val="center"/>
        </m:oMathParaPr>
        <m:oMath>
          <m:r>
            <m:t>Z</m:t>
          </m:r>
          <m:r>
            <m:rPr>
              <m:sty m:val="p"/>
            </m:rPr>
            <m:t>=</m:t>
          </m:r>
          <m:r>
            <m:rPr>
              <m:sty m:val="p"/>
            </m:rPr>
            <m:t>∫</m:t>
          </m:r>
          <m:r>
            <m:rPr>
              <m:scr m:val="script"/>
              <m:sty m:val="p"/>
            </m:rPr>
            <m:t>D</m:t>
          </m:r>
          <m:r>
            <m:rPr>
              <m:sty m:val="p"/>
            </m:rPr>
            <m:t>Φ</m:t>
          </m:r>
          <m:r>
            <m:t> </m:t>
          </m:r>
          <m:r>
            <m:rPr>
              <m:sty m:val="p"/>
            </m:rPr>
            <m:t>exp</m:t>
          </m:r>
          <m:r>
            <m:t>​</m:t>
          </m:r>
          <m:d>
            <m:dPr>
              <m:begChr m:val="("/>
              <m:sepChr m:val=""/>
              <m:endChr m:val=")"/>
              <m:grow/>
            </m:dPr>
            <m:e>
              <m:r>
                <m:rPr>
                  <m:sty m:val="p"/>
                </m:rPr>
                <m:t>−</m:t>
              </m:r>
              <m:f>
                <m:fPr>
                  <m:type m:val="bar"/>
                </m:fPr>
                <m:num>
                  <m:r>
                    <m:t>1</m:t>
                  </m:r>
                </m:num>
                <m:den>
                  <m:r>
                    <m:rPr>
                      <m:sty m:val="p"/>
                    </m:rPr>
                    <m:t>ℏ</m:t>
                  </m:r>
                </m:den>
              </m:f>
              <m:r>
                <m:t> </m:t>
              </m:r>
              <m:sSub>
                <m:e>
                  <m:r>
                    <m:t>S</m:t>
                  </m:r>
                </m:e>
                <m:sub>
                  <m:r>
                    <m:rPr>
                      <m:nor/>
                      <m:sty m:val="p"/>
                    </m:rPr>
                    <m:t>SSZ</m:t>
                  </m:r>
                </m:sub>
              </m:sSub>
              <m:r>
                <m:rPr>
                  <m:sty m:val="p"/>
                </m:rPr>
                <m:t>[</m:t>
              </m:r>
              <m:r>
                <m:rPr>
                  <m:sty m:val="p"/>
                </m:rPr>
                <m:t>Φ</m:t>
              </m:r>
              <m:r>
                <m:rPr>
                  <m:sty m:val="p"/>
                </m:rPr>
                <m:t>]</m:t>
              </m:r>
            </m:e>
          </m:d>
        </m:oMath>
      </m:oMathPara>
    </w:p>
    <w:p>
      <w:pPr>
        <w:pStyle w:val="FirstParagraph"/>
      </w:pPr>
      <w:r>
        <w:t xml:space="preserve">mit der SSZ-Wirkung:</w:t>
      </w:r>
    </w:p>
    <w:p>
      <w:pPr>
        <w:pStyle w:val="BodyText"/>
      </w:pPr>
      <m:oMathPara>
        <m:oMathParaPr>
          <m:jc m:val="center"/>
        </m:oMathParaPr>
        <m:oMath>
          <m:sSub>
            <m:e>
              <m:r>
                <m:t>S</m:t>
              </m:r>
            </m:e>
            <m:sub>
              <m:r>
                <m:rPr>
                  <m:nor/>
                  <m:sty m:val="p"/>
                </m:rPr>
                <m:t>SSZ</m:t>
              </m:r>
            </m:sub>
          </m:sSub>
          <m:r>
            <m:rPr>
              <m:sty m:val="p"/>
            </m:rPr>
            <m:t>=</m:t>
          </m:r>
          <m:r>
            <m:rPr>
              <m:sty m:val="p"/>
            </m:rPr>
            <m:t>∫</m:t>
          </m:r>
          <m:sSup>
            <m:e>
              <m:r>
                <m:t>d</m:t>
              </m:r>
            </m:e>
            <m:sup>
              <m:r>
                <m:t>4</m:t>
              </m:r>
            </m:sup>
          </m:sSup>
          <m:r>
            <m:t>x</m:t>
          </m:r>
          <m:r>
            <m:t> </m:t>
          </m:r>
          <m:rad>
            <m:radPr>
              <m:degHide m:val="on"/>
            </m:radPr>
            <m:deg/>
            <m:e>
              <m:r>
                <m:rPr>
                  <m:sty m:val="p"/>
                </m:rPr>
                <m:t>−</m:t>
              </m:r>
              <m:sSub>
                <m:e>
                  <m:r>
                    <m:t>g</m:t>
                  </m:r>
                </m:e>
                <m:sub>
                  <m:r>
                    <m:rPr>
                      <m:nor/>
                      <m:sty m:val="p"/>
                    </m:rPr>
                    <m:t>SSZ</m:t>
                  </m:r>
                </m:sub>
              </m:sSub>
            </m:e>
          </m:rad>
          <m:d>
            <m:dPr>
              <m:begChr m:val="["/>
              <m:sepChr m:val=""/>
              <m:endChr m:val="]"/>
              <m:grow/>
            </m:dPr>
            <m:e>
              <m:f>
                <m:fPr>
                  <m:type m:val="bar"/>
                </m:fPr>
                <m:num>
                  <m:r>
                    <m:t>1</m:t>
                  </m:r>
                </m:num>
                <m:den>
                  <m:r>
                    <m:t>2</m:t>
                  </m:r>
                </m:den>
              </m:f>
              <m:r>
                <m:t> </m:t>
              </m:r>
              <m:sSubSup>
                <m:e>
                  <m:r>
                    <m:t>g</m:t>
                  </m:r>
                </m:e>
                <m:sub>
                  <m:r>
                    <m:rPr>
                      <m:nor/>
                      <m:sty m:val="p"/>
                    </m:rPr>
                    <m:t>SSZ</m:t>
                  </m:r>
                </m:sub>
                <m:sup>
                  <m:r>
                    <m:t>μ</m:t>
                  </m:r>
                  <m:r>
                    <m:t>ν</m:t>
                  </m:r>
                </m:sup>
              </m:sSubSup>
              <m:r>
                <m:t> </m:t>
              </m:r>
              <m:sSub>
                <m:e>
                  <m:r>
                    <m:rPr>
                      <m:sty m:val="p"/>
                    </m:rPr>
                    <m:t>∂</m:t>
                  </m:r>
                </m:e>
                <m:sub>
                  <m:r>
                    <m:t>μ</m:t>
                  </m:r>
                </m:sub>
              </m:sSub>
              <m:r>
                <m:rPr>
                  <m:sty m:val="p"/>
                </m:rPr>
                <m:t>Φ</m:t>
              </m:r>
              <m:r>
                <m:t> </m:t>
              </m:r>
              <m:sSub>
                <m:e>
                  <m:r>
                    <m:rPr>
                      <m:sty m:val="p"/>
                    </m:rPr>
                    <m:t>∂</m:t>
                  </m:r>
                </m:e>
                <m:sub>
                  <m:r>
                    <m:t>ν</m:t>
                  </m:r>
                </m:sub>
              </m:sSub>
              <m:r>
                <m:rPr>
                  <m:sty m:val="p"/>
                </m:rPr>
                <m:t>Φ</m:t>
              </m:r>
              <m:r>
                <m:rPr>
                  <m:sty m:val="p"/>
                </m:rPr>
                <m:t>+</m:t>
              </m:r>
              <m:r>
                <m:t>V</m:t>
              </m:r>
              <m:r>
                <m:rPr>
                  <m:sty m:val="p"/>
                </m:rPr>
                <m:t>(</m:t>
              </m:r>
              <m:r>
                <m:rPr>
                  <m:sty m:val="p"/>
                </m:rPr>
                <m:t>Φ</m:t>
              </m:r>
              <m:r>
                <m:rPr>
                  <m:sty m:val="p"/>
                </m:rPr>
                <m:t>)</m:t>
              </m:r>
            </m:e>
          </m:d>
        </m:oMath>
      </m:oMathPara>
    </w:p>
    <w:p>
      <w:pPr>
        <w:pStyle w:val="FirstParagraph"/>
      </w:pPr>
      <w:r>
        <w:t xml:space="preserve">Da</w:t>
      </w:r>
      <w:r>
        <w:t xml:space="preserve"> </w:t>
      </w:r>
      <m:oMath>
        <m:sSub>
          <m:e>
            <m:r>
              <m:t>g</m:t>
            </m:r>
          </m:e>
          <m:sub>
            <m:r>
              <m:rPr>
                <m:nor/>
                <m:sty m:val="p"/>
              </m:rPr>
              <m:t>SSZ</m:t>
            </m:r>
          </m:sub>
        </m:sSub>
      </m:oMath>
      <w:r>
        <w:t xml:space="preserve"> </w:t>
      </w:r>
      <w:r>
        <w:t xml:space="preserve">überall regulär ist, ist das Pfadintegral</w:t>
      </w:r>
      <w:r>
        <w:t xml:space="preserve"> </w:t>
      </w:r>
      <w:r>
        <w:rPr>
          <w:b/>
          <w:bCs/>
        </w:rPr>
        <w:t xml:space="preserve">wohldefiniert</w:t>
      </w:r>
      <w:r>
        <w:t xml:space="preserve"> </w:t>
      </w:r>
      <w:r>
        <w:t xml:space="preserve">ohne die Notwendigkeit einer Regularisierung an Horizonten oder Singularitäten.</w:t>
      </w:r>
    </w:p>
    <w:bookmarkEnd w:id="677"/>
    <w:bookmarkStart w:id="678" w:name="hawking-temperatur"/>
    <w:p>
      <w:pPr>
        <w:pStyle w:val="Heading3"/>
      </w:pPr>
      <w:r>
        <w:rPr>
          <w:rStyle w:val="SectionNumber"/>
        </w:rPr>
        <w:t xml:space="preserve">23.4.2</w:t>
      </w:r>
      <w:r>
        <w:tab/>
      </w:r>
      <w:r>
        <w:t xml:space="preserve">Hawking-Temperatur</w:t>
      </w:r>
    </w:p>
    <w:p>
      <w:pPr>
        <w:pStyle w:val="FirstParagraph"/>
      </w:pPr>
      <w:r>
        <w:t xml:space="preserve">Standard-Hawking-Temperatur:</w:t>
      </w:r>
    </w:p>
    <w:p>
      <w:pPr>
        <w:pStyle w:val="BodyText"/>
      </w:pPr>
      <m:oMathPara>
        <m:oMathParaPr>
          <m:jc m:val="center"/>
        </m:oMathParaPr>
        <m:oMath>
          <m:sSub>
            <m:e>
              <m:r>
                <m:t>T</m:t>
              </m:r>
            </m:e>
            <m:sub>
              <m:r>
                <m:t>H</m:t>
              </m:r>
            </m:sub>
          </m:sSub>
          <m:r>
            <m:rPr>
              <m:sty m:val="p"/>
            </m:rPr>
            <m:t>=</m:t>
          </m:r>
          <m:f>
            <m:fPr>
              <m:type m:val="bar"/>
            </m:fPr>
            <m:num>
              <m:r>
                <m:rPr>
                  <m:sty m:val="p"/>
                </m:rPr>
                <m:t>ℏ</m:t>
              </m:r>
              <m:r>
                <m:t> </m:t>
              </m:r>
              <m:sSup>
                <m:e>
                  <m:r>
                    <m:t>c</m:t>
                  </m:r>
                </m:e>
                <m:sup>
                  <m:r>
                    <m:t>3</m:t>
                  </m:r>
                </m:sup>
              </m:sSup>
            </m:num>
            <m:den>
              <m:r>
                <m:t>8</m:t>
              </m:r>
              <m:r>
                <m:t>π</m:t>
              </m:r>
              <m:r>
                <m:t> </m:t>
              </m:r>
              <m:r>
                <m:t>G</m:t>
              </m:r>
              <m:r>
                <m:t> </m:t>
              </m:r>
              <m:r>
                <m:t>M</m:t>
              </m:r>
              <m:r>
                <m:t> </m:t>
              </m:r>
              <m:sSub>
                <m:e>
                  <m:r>
                    <m:t>k</m:t>
                  </m:r>
                </m:e>
                <m:sub>
                  <m:r>
                    <m:t>B</m:t>
                  </m:r>
                </m:sub>
              </m:sSub>
            </m:den>
          </m:f>
        </m:oMath>
      </m:oMathPara>
    </w:p>
    <w:p>
      <w:pPr>
        <w:pStyle w:val="FirstParagraph"/>
      </w:pPr>
      <w:r>
        <w:t xml:space="preserve">SSZ-modifizierte Temperatur an der natürlichen Grenze</w:t>
      </w:r>
      <w:r>
        <w:t xml:space="preserve"> </w:t>
      </w:r>
      <m:oMath>
        <m:sSup>
          <m:e>
            <m:r>
              <m:t>r</m:t>
            </m:r>
          </m:e>
          <m:sup>
            <m:r>
              <m:rPr>
                <m:sty m:val="p"/>
              </m:rPr>
              <m:t>*</m:t>
            </m:r>
          </m:sup>
        </m:sSup>
      </m:oMath>
      <w:r>
        <w:t xml:space="preserve">:</w:t>
      </w:r>
    </w:p>
    <w:p>
      <w:pPr>
        <w:pStyle w:val="BodyText"/>
      </w:pPr>
      <m:oMathPara>
        <m:oMathParaPr>
          <m:jc m:val="center"/>
        </m:oMathParaPr>
        <m:oMath>
          <m:sSub>
            <m:e>
              <m:r>
                <m:t>T</m:t>
              </m:r>
            </m:e>
            <m:sub>
              <m:r>
                <m:rPr>
                  <m:nor/>
                  <m:sty m:val="p"/>
                </m:rPr>
                <m:t>SSZ</m:t>
              </m:r>
            </m:sub>
          </m:sSub>
          <m:r>
            <m:rPr>
              <m:sty m:val="p"/>
            </m:rPr>
            <m:t>=</m:t>
          </m:r>
          <m:sSub>
            <m:e>
              <m:r>
                <m:t>T</m:t>
              </m:r>
            </m:e>
            <m:sub>
              <m:r>
                <m:t>H</m:t>
              </m:r>
            </m:sub>
          </m:sSub>
          <m:r>
            <m:rPr>
              <m:sty m:val="p"/>
            </m:rPr>
            <m:t>⋅</m:t>
          </m:r>
          <m:f>
            <m:fPr>
              <m:type m:val="bar"/>
            </m:fPr>
            <m:num>
              <m:r>
                <m:t>D</m:t>
              </m:r>
              <m:r>
                <m:rPr>
                  <m:sty m:val="p"/>
                </m:rPr>
                <m:t>(</m:t>
              </m:r>
              <m:sSup>
                <m:e>
                  <m:r>
                    <m:t>r</m:t>
                  </m:r>
                </m:e>
                <m:sup>
                  <m:r>
                    <m:rPr>
                      <m:sty m:val="p"/>
                    </m:rPr>
                    <m:t>*</m:t>
                  </m:r>
                </m:sup>
              </m:sSup>
              <m:r>
                <m:rPr>
                  <m:sty m:val="p"/>
                </m:rPr>
                <m:t>)</m:t>
              </m:r>
            </m:num>
            <m:den>
              <m:r>
                <m:t>s</m:t>
              </m:r>
              <m:r>
                <m:rPr>
                  <m:sty m:val="p"/>
                </m:rPr>
                <m:t>(</m:t>
              </m:r>
              <m:sSup>
                <m:e>
                  <m:r>
                    <m:t>r</m:t>
                  </m:r>
                </m:e>
                <m:sup>
                  <m:r>
                    <m:rPr>
                      <m:sty m:val="p"/>
                    </m:rPr>
                    <m:t>*</m:t>
                  </m:r>
                </m:sup>
              </m:sSup>
              <m:r>
                <m:rPr>
                  <m:sty m:val="p"/>
                </m:rPr>
                <m:t>)</m:t>
              </m:r>
            </m:den>
          </m:f>
          <m:r>
            <m:rPr>
              <m:sty m:val="p"/>
            </m:rPr>
            <m:t>=</m:t>
          </m:r>
          <m:sSub>
            <m:e>
              <m:r>
                <m:t>T</m:t>
              </m:r>
            </m:e>
            <m:sub>
              <m:r>
                <m:t>H</m:t>
              </m:r>
            </m:sub>
          </m:sSub>
          <m:r>
            <m:rPr>
              <m:sty m:val="p"/>
            </m:rPr>
            <m:t>⋅</m:t>
          </m:r>
          <m:r>
            <m:t>D</m:t>
          </m:r>
          <m:r>
            <m:rPr>
              <m:sty m:val="p"/>
            </m:rPr>
            <m:t>(</m:t>
          </m:r>
          <m:sSup>
            <m:e>
              <m:r>
                <m:t>r</m:t>
              </m:r>
            </m:e>
            <m:sup>
              <m:r>
                <m:rPr>
                  <m:sty m:val="p"/>
                </m:rPr>
                <m:t>*</m:t>
              </m:r>
            </m:sup>
          </m:sSup>
          <m:sSup>
            <m:e>
              <m:r>
                <m:rPr>
                  <m:sty m:val="p"/>
                </m:rPr>
                <m:t>)</m:t>
              </m:r>
            </m:e>
            <m:sup>
              <m:r>
                <m:t>2</m:t>
              </m:r>
            </m:sup>
          </m:sSup>
        </m:oMath>
      </m:oMathPara>
    </w:p>
    <w:p>
      <w:pPr>
        <w:pStyle w:val="FirstParagraph"/>
      </w:pPr>
      <w:r>
        <w:t xml:space="preserve">Für ein</w:t>
      </w:r>
      <w:r>
        <w:t xml:space="preserve"> </w:t>
      </w:r>
      <m:oMath>
        <m:r>
          <m:t>10</m:t>
        </m:r>
        <m:r>
          <m:t> </m:t>
        </m:r>
        <m:sSub>
          <m:e>
            <m:r>
              <m:t>M</m:t>
            </m:r>
          </m:e>
          <m:sub>
            <m:r>
              <m:rPr>
                <m:sty m:val="p"/>
              </m:rPr>
              <m:t>⊙</m:t>
            </m:r>
          </m:sub>
        </m:sSub>
      </m:oMath>
      <w:r>
        <w:t xml:space="preserve">-Objekt:</w:t>
      </w:r>
      <w:r>
        <w:t xml:space="preserve"> </w:t>
      </w:r>
      <m:oMath>
        <m:sSub>
          <m:e>
            <m:r>
              <m:t>T</m:t>
            </m:r>
          </m:e>
          <m:sub>
            <m:r>
              <m:t>H</m:t>
            </m:r>
          </m:sub>
        </m:sSub>
        <m:r>
          <m:rPr>
            <m:sty m:val="p"/>
          </m:rPr>
          <m:t>=</m:t>
        </m:r>
        <m:r>
          <m:t>6</m:t>
        </m:r>
        <m:r>
          <m:rPr>
            <m:sty m:val="p"/>
          </m:rPr>
          <m:t>,</m:t>
        </m:r>
        <m:r>
          <m:t>17</m:t>
        </m:r>
        <m:r>
          <m:rPr>
            <m:sty m:val="p"/>
          </m:rPr>
          <m:t>×</m:t>
        </m:r>
        <m:sSup>
          <m:e>
            <m:r>
              <m:t>10</m:t>
            </m:r>
          </m:e>
          <m:sup>
            <m:r>
              <m:rPr>
                <m:sty m:val="p"/>
              </m:rPr>
              <m:t>−</m:t>
            </m:r>
            <m:r>
              <m:t>9</m:t>
            </m:r>
          </m:sup>
        </m:sSup>
      </m:oMath>
      <w:r>
        <w:t xml:space="preserve"> </w:t>
      </w:r>
      <w:r>
        <w:t xml:space="preserve">K, und</w:t>
      </w:r>
      <w:r>
        <w:t xml:space="preserve"> </w:t>
      </w:r>
      <m:oMath>
        <m:sSub>
          <m:e>
            <m:r>
              <m:t>T</m:t>
            </m:r>
          </m:e>
          <m:sub>
            <m:r>
              <m:rPr>
                <m:nor/>
                <m:sty m:val="p"/>
              </m:rPr>
              <m:t>SSZ</m:t>
            </m:r>
          </m:sub>
        </m:sSub>
        <m:r>
          <m:rPr>
            <m:sty m:val="p"/>
          </m:rPr>
          <m:t>&lt;</m:t>
        </m:r>
        <m:sSub>
          <m:e>
            <m:r>
              <m:t>T</m:t>
            </m:r>
          </m:e>
          <m:sub>
            <m:r>
              <m:t>H</m:t>
            </m:r>
          </m:sub>
        </m:sSub>
      </m:oMath>
      <w:r>
        <w:t xml:space="preserve">, da</w:t>
      </w:r>
      <w:r>
        <w:t xml:space="preserve"> </w:t>
      </w:r>
      <m:oMath>
        <m:r>
          <m:t>D</m:t>
        </m:r>
        <m:r>
          <m:rPr>
            <m:sty m:val="p"/>
          </m:rPr>
          <m:t>(</m:t>
        </m:r>
        <m:sSup>
          <m:e>
            <m:r>
              <m:t>r</m:t>
            </m:r>
          </m:e>
          <m:sup>
            <m:r>
              <m:rPr>
                <m:sty m:val="p"/>
              </m:rPr>
              <m:t>*</m:t>
            </m:r>
          </m:sup>
        </m:sSup>
        <m:sSup>
          <m:e>
            <m:r>
              <m:rPr>
                <m:sty m:val="p"/>
              </m:rPr>
              <m:t>)</m:t>
            </m:r>
          </m:e>
          <m:sup>
            <m:r>
              <m:t>2</m:t>
            </m:r>
          </m:sup>
        </m:sSup>
        <m:r>
          <m:rPr>
            <m:sty m:val="p"/>
          </m:rPr>
          <m:t>&lt;</m:t>
        </m:r>
        <m:r>
          <m:t>1</m:t>
        </m:r>
      </m:oMath>
      <w:r>
        <w:t xml:space="preserve">.</w:t>
      </w:r>
    </w:p>
    <w:bookmarkEnd w:id="678"/>
    <w:bookmarkStart w:id="679" w:name="bekenstein-hawking-entropie"/>
    <w:p>
      <w:pPr>
        <w:pStyle w:val="Heading3"/>
      </w:pPr>
      <w:r>
        <w:rPr>
          <w:rStyle w:val="SectionNumber"/>
        </w:rPr>
        <w:t xml:space="preserve">23.4.3</w:t>
      </w:r>
      <w:r>
        <w:tab/>
      </w:r>
      <w:r>
        <w:t xml:space="preserve">Bekenstein-Hawking-Entropie</w:t>
      </w:r>
    </w:p>
    <w:p>
      <w:pPr>
        <w:pStyle w:val="FirstParagraph"/>
      </w:pPr>
      <w:r>
        <w:t xml:space="preserve">Standard:</w:t>
      </w:r>
      <w:r>
        <w:t xml:space="preserve"> </w:t>
      </w:r>
      <m:oMath>
        <m:sSub>
          <m:e>
            <m:r>
              <m:t>S</m:t>
            </m:r>
          </m:e>
          <m:sub>
            <m:r>
              <m:rPr>
                <m:nor/>
                <m:sty m:val="p"/>
              </m:rPr>
              <m:t>BH</m:t>
            </m:r>
          </m:sub>
        </m:sSub>
        <m:r>
          <m:rPr>
            <m:sty m:val="p"/>
          </m:rPr>
          <m:t>=</m:t>
        </m:r>
        <m:sSub>
          <m:e>
            <m:r>
              <m:t>k</m:t>
            </m:r>
          </m:e>
          <m:sub>
            <m:r>
              <m:t>B</m:t>
            </m:r>
          </m:sub>
        </m:sSub>
        <m:r>
          <m:t> </m:t>
        </m:r>
        <m:r>
          <m:t>A</m:t>
        </m:r>
        <m:r>
          <m:rPr>
            <m:sty m:val="p"/>
          </m:rPr>
          <m:t>/</m:t>
        </m:r>
        <m:r>
          <m:rPr>
            <m:sty m:val="p"/>
          </m:rPr>
          <m:t>(</m:t>
        </m:r>
        <m:r>
          <m:t>4</m:t>
        </m:r>
        <m:r>
          <m:t> </m:t>
        </m:r>
        <m:sSubSup>
          <m:e>
            <m:r>
              <m:t>l</m:t>
            </m:r>
          </m:e>
          <m:sub>
            <m:r>
              <m:t>P</m:t>
            </m:r>
          </m:sub>
          <m:sup>
            <m:r>
              <m:t>2</m:t>
            </m:r>
          </m:sup>
        </m:sSubSup>
        <m:r>
          <m:rPr>
            <m:sty m:val="p"/>
          </m:rPr>
          <m:t>)</m:t>
        </m:r>
      </m:oMath>
      <w:r>
        <w:t xml:space="preserve"> </w:t>
      </w:r>
      <w:r>
        <w:t xml:space="preserve">mit</w:t>
      </w:r>
      <w:r>
        <w:t xml:space="preserve"> </w:t>
      </w:r>
      <m:oMath>
        <m:r>
          <m:t>A</m:t>
        </m:r>
        <m:r>
          <m:rPr>
            <m:sty m:val="p"/>
          </m:rPr>
          <m:t>=</m:t>
        </m:r>
        <m:r>
          <m:t>4</m:t>
        </m:r>
        <m:r>
          <m:t>π</m:t>
        </m:r>
        <m:r>
          <m:t> </m:t>
        </m:r>
        <m:sSubSup>
          <m:e>
            <m:r>
              <m:t>r</m:t>
            </m:r>
          </m:e>
          <m:sub>
            <m:r>
              <m:t>s</m:t>
            </m:r>
          </m:sub>
          <m:sup>
            <m:r>
              <m:t>2</m:t>
            </m:r>
          </m:sup>
        </m:sSubSup>
      </m:oMath>
      <w:r>
        <w:t xml:space="preserve">.</w:t>
      </w:r>
    </w:p>
    <w:p>
      <w:pPr>
        <w:pStyle w:val="BodyText"/>
      </w:pPr>
      <w:r>
        <w:t xml:space="preserve">In SSZ ist die relevante Fläche bei</w:t>
      </w:r>
      <w:r>
        <w:t xml:space="preserve"> </w:t>
      </w:r>
      <m:oMath>
        <m:sSup>
          <m:e>
            <m:r>
              <m:t>r</m:t>
            </m:r>
          </m:e>
          <m:sup>
            <m:r>
              <m:rPr>
                <m:sty m:val="p"/>
              </m:rPr>
              <m:t>*</m:t>
            </m:r>
          </m:sup>
        </m:sSup>
      </m:oMath>
      <w:r>
        <w:t xml:space="preserve">:</w:t>
      </w:r>
    </w:p>
    <w:p>
      <w:pPr>
        <w:pStyle w:val="BodyText"/>
      </w:pPr>
      <m:oMathPara>
        <m:oMathParaPr>
          <m:jc m:val="center"/>
        </m:oMathParaPr>
        <m:oMath>
          <m:sSub>
            <m:e>
              <m:r>
                <m:t>S</m:t>
              </m:r>
            </m:e>
            <m:sub>
              <m:r>
                <m:rPr>
                  <m:nor/>
                  <m:sty m:val="p"/>
                </m:rPr>
                <m:t>SSZ</m:t>
              </m:r>
            </m:sub>
          </m:sSub>
          <m:r>
            <m:rPr>
              <m:sty m:val="p"/>
            </m:rPr>
            <m:t>=</m:t>
          </m:r>
          <m:sSub>
            <m:e>
              <m:r>
                <m:t>k</m:t>
              </m:r>
            </m:e>
            <m:sub>
              <m:r>
                <m:t>B</m:t>
              </m:r>
            </m:sub>
          </m:sSub>
          <m:r>
            <m:t> </m:t>
          </m:r>
          <m:f>
            <m:fPr>
              <m:type m:val="bar"/>
            </m:fPr>
            <m:num>
              <m:r>
                <m:t>4</m:t>
              </m:r>
              <m:r>
                <m:t>π</m:t>
              </m:r>
              <m:r>
                <m:t> </m:t>
              </m:r>
              <m:r>
                <m:rPr>
                  <m:sty m:val="p"/>
                </m:rPr>
                <m:t>(</m:t>
              </m:r>
              <m:sSup>
                <m:e>
                  <m:r>
                    <m:t>r</m:t>
                  </m:r>
                </m:e>
                <m:sup>
                  <m:r>
                    <m:rPr>
                      <m:sty m:val="p"/>
                    </m:rPr>
                    <m:t>*</m:t>
                  </m:r>
                </m:sup>
              </m:sSup>
              <m:sSup>
                <m:e>
                  <m:r>
                    <m:rPr>
                      <m:sty m:val="p"/>
                    </m:rPr>
                    <m:t>)</m:t>
                  </m:r>
                </m:e>
                <m:sup>
                  <m:r>
                    <m:t>2</m:t>
                  </m:r>
                </m:sup>
              </m:sSup>
            </m:num>
            <m:den>
              <m:r>
                <m:t>4</m:t>
              </m:r>
              <m:r>
                <m:t> </m:t>
              </m:r>
              <m:sSubSup>
                <m:e>
                  <m:r>
                    <m:t>l</m:t>
                  </m:r>
                </m:e>
                <m:sub>
                  <m:r>
                    <m:t>P</m:t>
                  </m:r>
                </m:sub>
                <m:sup>
                  <m:r>
                    <m:t>2</m:t>
                  </m:r>
                </m:sup>
              </m:sSubSup>
            </m:den>
          </m:f>
          <m:r>
            <m:rPr>
              <m:sty m:val="p"/>
            </m:rPr>
            <m:t>=</m:t>
          </m:r>
          <m:sSub>
            <m:e>
              <m:r>
                <m:t>S</m:t>
              </m:r>
            </m:e>
            <m:sub>
              <m:r>
                <m:rPr>
                  <m:nor/>
                  <m:sty m:val="p"/>
                </m:rPr>
                <m:t>BH</m:t>
              </m:r>
            </m:sub>
          </m:sSub>
          <m:r>
            <m:rPr>
              <m:sty m:val="p"/>
            </m:rPr>
            <m:t>⋅</m:t>
          </m:r>
          <m:sSup>
            <m:e>
              <m:d>
                <m:dPr>
                  <m:begChr m:val="("/>
                  <m:sepChr m:val=""/>
                  <m:endChr m:val=")"/>
                  <m:grow/>
                </m:dPr>
                <m:e>
                  <m:f>
                    <m:fPr>
                      <m:type m:val="bar"/>
                    </m:fPr>
                    <m:num>
                      <m:sSup>
                        <m:e>
                          <m:r>
                            <m:t>r</m:t>
                          </m:r>
                        </m:e>
                        <m:sup>
                          <m:r>
                            <m:rPr>
                              <m:sty m:val="p"/>
                            </m:rPr>
                            <m:t>*</m:t>
                          </m:r>
                        </m:sup>
                      </m:sSup>
                    </m:num>
                    <m:den>
                      <m:sSub>
                        <m:e>
                          <m:r>
                            <m:t>r</m:t>
                          </m:r>
                        </m:e>
                        <m:sub>
                          <m:r>
                            <m:t>s</m:t>
                          </m:r>
                        </m:sub>
                      </m:sSub>
                    </m:den>
                  </m:f>
                </m:e>
              </m:d>
            </m:e>
            <m:sup>
              <m:r>
                <m:t>2</m:t>
              </m:r>
            </m:sup>
          </m:sSup>
          <m:r>
            <m:rPr>
              <m:sty m:val="p"/>
            </m:rPr>
            <m:t>=</m:t>
          </m:r>
          <m:r>
            <m:t>2</m:t>
          </m:r>
          <m:r>
            <m:rPr>
              <m:sty m:val="p"/>
            </m:rPr>
            <m:t>,</m:t>
          </m:r>
          <m:r>
            <m:t>544</m:t>
          </m:r>
          <m:r>
            <m:t> </m:t>
          </m:r>
          <m:sSub>
            <m:e>
              <m:r>
                <m:t>S</m:t>
              </m:r>
            </m:e>
            <m:sub>
              <m:r>
                <m:rPr>
                  <m:nor/>
                  <m:sty m:val="p"/>
                </m:rPr>
                <m:t>BH</m:t>
              </m:r>
            </m:sub>
          </m:sSub>
        </m:oMath>
      </m:oMathPara>
    </w:p>
    <w:p>
      <w:pPr>
        <w:pStyle w:val="FirstParagraph"/>
      </w:pPr>
      <w:r>
        <w:t xml:space="preserve">Die Entropie ist</w:t>
      </w:r>
      <w:r>
        <w:t xml:space="preserve"> </w:t>
      </w:r>
      <w:r>
        <w:rPr>
          <w:b/>
          <w:bCs/>
        </w:rPr>
        <w:t xml:space="preserve">größer</w:t>
      </w:r>
      <w:r>
        <w:t xml:space="preserve"> </w:t>
      </w:r>
      <w:r>
        <w:t xml:space="preserve">als in der ART, konsistent mit den zusätzlichen Freiheitsgraden durch die Segmentstruktur.</w:t>
      </w:r>
    </w:p>
    <w:p>
      <w:r>
        <w:pict>
          <v:rect style="width:0;height:1.5pt" o:hralign="center" o:hrstd="t" o:hr="t"/>
        </w:pict>
      </w:r>
    </w:p>
    <w:bookmarkEnd w:id="679"/>
    <w:bookmarkEnd w:id="680"/>
    <w:bookmarkStart w:id="685" w:name="kosmologische-erweiterung"/>
    <w:p>
      <w:pPr>
        <w:pStyle w:val="Heading2"/>
      </w:pPr>
      <w:r>
        <w:rPr>
          <w:rStyle w:val="SectionNumber"/>
        </w:rPr>
        <w:t xml:space="preserve">23.5</w:t>
      </w:r>
      <w:r>
        <w:tab/>
      </w:r>
      <w:r>
        <w:t xml:space="preserve">Kosmologische Erweiterung</w:t>
      </w:r>
    </w:p>
    <w:bookmarkStart w:id="681" w:name="ssz-friedmann-gleichungen"/>
    <w:p>
      <w:pPr>
        <w:pStyle w:val="Heading3"/>
      </w:pPr>
      <w:r>
        <w:rPr>
          <w:rStyle w:val="SectionNumber"/>
        </w:rPr>
        <w:t xml:space="preserve">23.5.1</w:t>
      </w:r>
      <w:r>
        <w:tab/>
      </w:r>
      <w:r>
        <w:t xml:space="preserve">SSZ-Friedmann-Gleichungen</w:t>
      </w:r>
    </w:p>
    <w:p>
      <w:pPr>
        <w:pStyle w:val="FirstParagraph"/>
      </w:pPr>
      <w:r>
        <w:t xml:space="preserve">Anwendung der SSZ-Segmentdichte auf kosmologische Skalen, mit</w:t>
      </w:r>
      <w:r>
        <w:t xml:space="preserve"> </w:t>
      </w:r>
      <m:oMath>
        <m:sSub>
          <m:e>
            <m:r>
              <m:rPr>
                <m:sty m:val="p"/>
              </m:rPr>
              <m:t>Ξ</m:t>
            </m:r>
          </m:e>
          <m:sub>
            <m:r>
              <m:rPr>
                <m:nor/>
                <m:sty m:val="p"/>
              </m:rPr>
              <m:t>cosmo</m:t>
            </m:r>
          </m:sub>
        </m:sSub>
        <m:r>
          <m:rPr>
            <m:sty m:val="p"/>
          </m:rPr>
          <m:t>(</m:t>
        </m:r>
        <m:r>
          <m:t>t</m:t>
        </m:r>
        <m:r>
          <m:rPr>
            <m:sty m:val="p"/>
          </m:rPr>
          <m:t>)</m:t>
        </m:r>
      </m:oMath>
      <w:r>
        <w:t xml:space="preserve"> </w:t>
      </w:r>
      <w:r>
        <w:t xml:space="preserve">als zeitabhängigem Hintergrund:</w:t>
      </w:r>
    </w:p>
    <w:p>
      <w:pPr>
        <w:pStyle w:val="BodyText"/>
      </w:pPr>
      <m:oMathPara>
        <m:oMathParaPr>
          <m:jc m:val="center"/>
        </m:oMathParaPr>
        <m:oMath>
          <m:sSup>
            <m:e>
              <m:r>
                <m:t>H</m:t>
              </m:r>
            </m:e>
            <m:sup>
              <m:r>
                <m:t>2</m:t>
              </m:r>
            </m:sup>
          </m:sSup>
          <m:r>
            <m:rPr>
              <m:sty m:val="p"/>
            </m:rPr>
            <m:t>=</m:t>
          </m:r>
          <m:f>
            <m:fPr>
              <m:type m:val="bar"/>
            </m:fPr>
            <m:num>
              <m:r>
                <m:t>8</m:t>
              </m:r>
              <m:r>
                <m:t>π</m:t>
              </m:r>
              <m:r>
                <m:t>G</m:t>
              </m:r>
            </m:num>
            <m:den>
              <m:r>
                <m:t>3</m:t>
              </m:r>
            </m:den>
          </m:f>
          <m:r>
            <m:t> </m:t>
          </m:r>
          <m:r>
            <m:t>ρ</m:t>
          </m:r>
          <m:r>
            <m:t> </m:t>
          </m:r>
          <m:r>
            <m:rPr>
              <m:sty m:val="p"/>
            </m:rPr>
            <m:t>[</m:t>
          </m:r>
          <m:r>
            <m:t>1</m:t>
          </m:r>
          <m:r>
            <m:rPr>
              <m:sty m:val="p"/>
            </m:rPr>
            <m:t>+</m:t>
          </m:r>
          <m:sSub>
            <m:e>
              <m:r>
                <m:rPr>
                  <m:sty m:val="p"/>
                </m:rPr>
                <m:t>Ξ</m:t>
              </m:r>
            </m:e>
            <m:sub>
              <m:r>
                <m:rPr>
                  <m:nor/>
                  <m:sty m:val="p"/>
                </m:rPr>
                <m:t>cosmo</m:t>
              </m:r>
            </m:sub>
          </m:sSub>
          <m:r>
            <m:rPr>
              <m:sty m:val="p"/>
            </m:rPr>
            <m:t>(</m:t>
          </m:r>
          <m:r>
            <m:t>t</m:t>
          </m:r>
          <m:r>
            <m:rPr>
              <m:sty m:val="p"/>
            </m:rPr>
            <m:t>)</m:t>
          </m:r>
          <m:sSup>
            <m:e>
              <m:r>
                <m:rPr>
                  <m:sty m:val="p"/>
                </m:rPr>
                <m:t>]</m:t>
              </m:r>
            </m:e>
            <m:sup>
              <m:r>
                <m:t>2</m:t>
              </m:r>
            </m:sup>
          </m:sSup>
          <m:r>
            <m:rPr>
              <m:sty m:val="p"/>
            </m:rPr>
            <m:t>−</m:t>
          </m:r>
          <m:f>
            <m:fPr>
              <m:type m:val="bar"/>
            </m:fPr>
            <m:num>
              <m:r>
                <m:t>k</m:t>
              </m:r>
              <m:r>
                <m:t> </m:t>
              </m:r>
              <m:sSup>
                <m:e>
                  <m:r>
                    <m:t>c</m:t>
                  </m:r>
                </m:e>
                <m:sup>
                  <m:r>
                    <m:t>2</m:t>
                  </m:r>
                </m:sup>
              </m:sSup>
            </m:num>
            <m:den>
              <m:sSup>
                <m:e>
                  <m:r>
                    <m:t>a</m:t>
                  </m:r>
                </m:e>
                <m:sup>
                  <m:r>
                    <m:t>2</m:t>
                  </m:r>
                </m:sup>
              </m:sSup>
            </m:den>
          </m:f>
        </m:oMath>
      </m:oMathPara>
    </w:p>
    <w:bookmarkEnd w:id="681"/>
    <w:bookmarkStart w:id="682" w:name="lokale-segmentdichte"/>
    <w:p>
      <w:pPr>
        <w:pStyle w:val="Heading3"/>
      </w:pPr>
      <w:r>
        <w:rPr>
          <w:rStyle w:val="SectionNumber"/>
        </w:rPr>
        <w:t xml:space="preserve">23.5.2</w:t>
      </w:r>
      <w:r>
        <w:tab/>
      </w:r>
      <w:r>
        <w:t xml:space="preserve">Lokale Segmentdichte</w:t>
      </w:r>
    </w:p>
    <w:p>
      <w:pPr>
        <w:pStyle w:val="FirstParagraph"/>
      </w:pPr>
      <w:r>
        <w:t xml:space="preserve">Bei kosmologischen Entfernungen (</w:t>
      </w:r>
      <m:oMath>
        <m:r>
          <m:rPr>
            <m:sty m:val="p"/>
          </m:rPr>
          <m:t>∼</m:t>
        </m:r>
        <m:r>
          <m:t>1</m:t>
        </m:r>
      </m:oMath>
      <w:r>
        <w:t xml:space="preserve"> </w:t>
      </w:r>
      <w:r>
        <w:t xml:space="preserve">Mpc,</w:t>
      </w:r>
      <w:r>
        <w:t xml:space="preserve"> </w:t>
      </w:r>
      <m:oMath>
        <m:r>
          <m:rPr>
            <m:sty m:val="p"/>
          </m:rPr>
          <m:t>∼</m:t>
        </m:r>
        <m:sSup>
          <m:e>
            <m:r>
              <m:t>10</m:t>
            </m:r>
          </m:e>
          <m:sup>
            <m:r>
              <m:t>12</m:t>
            </m:r>
          </m:sup>
        </m:sSup>
        <m:r>
          <m:t> </m:t>
        </m:r>
        <m:sSub>
          <m:e>
            <m:r>
              <m:t>M</m:t>
            </m:r>
          </m:e>
          <m:sub>
            <m:r>
              <m:rPr>
                <m:sty m:val="p"/>
              </m:rPr>
              <m:t>⊙</m:t>
            </m:r>
          </m:sub>
        </m:sSub>
      </m:oMath>
      <w:r>
        <w:t xml:space="preserve">):</w:t>
      </w:r>
    </w:p>
    <w:p>
      <w:pPr>
        <w:pStyle w:val="BodyText"/>
      </w:pPr>
      <m:oMathPara>
        <m:oMathParaPr>
          <m:jc m:val="center"/>
        </m:oMathParaPr>
        <m:oMath>
          <m:sSub>
            <m:e>
              <m:r>
                <m:rPr>
                  <m:sty m:val="p"/>
                </m:rPr>
                <m:t>Ξ</m:t>
              </m:r>
            </m:e>
            <m:sub>
              <m:r>
                <m:rPr>
                  <m:nor/>
                  <m:sty m:val="p"/>
                </m:rPr>
                <m:t>lokal</m:t>
              </m:r>
            </m:sub>
          </m:sSub>
          <m:r>
            <m:rPr>
              <m:sty m:val="p"/>
            </m:rPr>
            <m:t>≈</m:t>
          </m:r>
          <m:r>
            <m:t>4</m:t>
          </m:r>
          <m:r>
            <m:rPr>
              <m:sty m:val="p"/>
            </m:rPr>
            <m:t>,</m:t>
          </m:r>
          <m:r>
            <m:t>79</m:t>
          </m:r>
          <m:r>
            <m:rPr>
              <m:sty m:val="p"/>
            </m:rPr>
            <m:t>×</m:t>
          </m:r>
          <m:sSup>
            <m:e>
              <m:r>
                <m:t>10</m:t>
              </m:r>
            </m:e>
            <m:sup>
              <m:r>
                <m:rPr>
                  <m:sty m:val="p"/>
                </m:rPr>
                <m:t>−</m:t>
              </m:r>
              <m:r>
                <m:t>8</m:t>
              </m:r>
            </m:sup>
          </m:sSup>
          <m:r>
            <m:rPr>
              <m:sty m:val="p"/>
            </m:rPr>
            <m:t>≪</m:t>
          </m:r>
          <m:r>
            <m:t>1</m:t>
          </m:r>
        </m:oMath>
      </m:oMathPara>
    </w:p>
    <w:p>
      <w:pPr>
        <w:pStyle w:val="FirstParagraph"/>
      </w:pPr>
      <w:r>
        <w:t xml:space="preserve">SSZ-Effekte sind auf kosmologischen Skalen vernachlässigbar — die Theorie ist konsistent mit der Standardkosmologie.</w:t>
      </w:r>
    </w:p>
    <w:bookmarkEnd w:id="682"/>
    <w:bookmarkStart w:id="683" w:name="Xdc26eab9de683538118a363bdbc95d13ca84196"/>
    <w:p>
      <w:pPr>
        <w:pStyle w:val="Heading3"/>
      </w:pPr>
      <w:r>
        <w:rPr>
          <w:rStyle w:val="SectionNumber"/>
        </w:rPr>
        <w:t xml:space="preserve">23.5.3</w:t>
      </w:r>
      <w:r>
        <w:tab/>
      </w:r>
      <w:r>
        <w:t xml:space="preserve">Konsistenz mit der Urknall-Nukleosynthese (BBN)</w:t>
      </w:r>
    </w:p>
    <w:p>
      <w:pPr>
        <w:pStyle w:val="FirstParagraph"/>
      </w:pPr>
      <w:r>
        <w:t xml:space="preserve">Während der BBN (</w:t>
      </w:r>
      <m:oMath>
        <m:r>
          <m:t>T</m:t>
        </m:r>
        <m:r>
          <m:rPr>
            <m:sty m:val="p"/>
          </m:rPr>
          <m:t>∼</m:t>
        </m:r>
        <m:r>
          <m:t>1</m:t>
        </m:r>
      </m:oMath>
      <w:r>
        <w:t xml:space="preserve"> </w:t>
      </w:r>
      <w:r>
        <w:t xml:space="preserve">MeV),</w:t>
      </w:r>
      <w:r>
        <w:t xml:space="preserve"> </w:t>
      </w:r>
      <m:oMath>
        <m:sSub>
          <m:e>
            <m:r>
              <m:rPr>
                <m:sty m:val="p"/>
              </m:rPr>
              <m:t>Ξ</m:t>
            </m:r>
          </m:e>
          <m:sub>
            <m:r>
              <m:rPr>
                <m:nor/>
                <m:sty m:val="p"/>
              </m:rPr>
              <m:t>BBN</m:t>
            </m:r>
          </m:sub>
        </m:sSub>
        <m:r>
          <m:rPr>
            <m:sty m:val="p"/>
          </m:rPr>
          <m:t>∼</m:t>
        </m:r>
        <m:sSup>
          <m:e>
            <m:r>
              <m:t>10</m:t>
            </m:r>
          </m:e>
          <m:sup>
            <m:r>
              <m:rPr>
                <m:sty m:val="p"/>
              </m:rPr>
              <m:t>−</m:t>
            </m:r>
            <m:r>
              <m:t>5</m:t>
            </m:r>
          </m:sup>
        </m:sSup>
      </m:oMath>
      <w:r>
        <w:t xml:space="preserve">:</w:t>
      </w:r>
    </w:p>
    <w:p>
      <w:pPr>
        <w:pStyle w:val="BodyText"/>
      </w:pPr>
      <m:oMathPara>
        <m:oMathParaPr>
          <m:jc m:val="center"/>
        </m:oMathParaPr>
        <m:oMath>
          <m:f>
            <m:fPr>
              <m:type m:val="bar"/>
            </m:fPr>
            <m:num>
              <m:r>
                <m:t>δ</m:t>
              </m:r>
              <m:r>
                <m:t>H</m:t>
              </m:r>
            </m:num>
            <m:den>
              <m:r>
                <m:t>H</m:t>
              </m:r>
            </m:den>
          </m:f>
          <m:r>
            <m:rPr>
              <m:sty m:val="p"/>
            </m:rPr>
            <m:t>∼</m:t>
          </m:r>
          <m:sSup>
            <m:e>
              <m:r>
                <m:t>10</m:t>
              </m:r>
            </m:e>
            <m:sup>
              <m:r>
                <m:rPr>
                  <m:sty m:val="p"/>
                </m:rPr>
                <m:t>−</m:t>
              </m:r>
              <m:r>
                <m:t>10</m:t>
              </m:r>
            </m:sup>
          </m:sSup>
        </m:oMath>
      </m:oMathPara>
    </w:p>
    <w:p>
      <w:pPr>
        <w:pStyle w:val="FirstParagraph"/>
      </w:pPr>
      <w:r>
        <w:t xml:space="preserve">Dies liegt weit unterhalb der Beobachtungsempfindlichkeit, sodass SSZ die BBN-Vorhersagen nicht verändert.</w:t>
      </w:r>
    </w:p>
    <w:bookmarkEnd w:id="683"/>
    <w:bookmarkStart w:id="684" w:name="zustandsgleichung-der-dunklen-energie"/>
    <w:p>
      <w:pPr>
        <w:pStyle w:val="Heading3"/>
      </w:pPr>
      <w:r>
        <w:rPr>
          <w:rStyle w:val="SectionNumber"/>
        </w:rPr>
        <w:t xml:space="preserve">23.5.4</w:t>
      </w:r>
      <w:r>
        <w:tab/>
      </w:r>
      <w:r>
        <w:t xml:space="preserve">Zustandsgleichung der Dunklen Energie</w:t>
      </w:r>
    </w:p>
    <w:p>
      <w:pPr>
        <w:pStyle w:val="FirstParagraph"/>
      </w:pPr>
      <w:r>
        <w:t xml:space="preserve">Der SSZ-Beitrag zur Zustandsgleichung der Dunklen Energie:</w:t>
      </w:r>
    </w:p>
    <w:p>
      <w:pPr>
        <w:pStyle w:val="BodyText"/>
      </w:pPr>
      <m:oMathPara>
        <m:oMathParaPr>
          <m:jc m:val="center"/>
        </m:oMathParaPr>
        <m:oMath>
          <m:sSub>
            <m:e>
              <m:r>
                <m:t>w</m:t>
              </m:r>
            </m:e>
            <m:sub>
              <m:r>
                <m:rPr>
                  <m:sty m:val="p"/>
                </m:rPr>
                <m:t>Ξ</m:t>
              </m:r>
            </m:sub>
          </m:sSub>
          <m:r>
            <m:rPr>
              <m:sty m:val="p"/>
            </m:rPr>
            <m:t>=</m:t>
          </m:r>
          <m:r>
            <m:rPr>
              <m:sty m:val="p"/>
            </m:rPr>
            <m:t>−</m:t>
          </m:r>
          <m:r>
            <m:t>1</m:t>
          </m:r>
          <m:r>
            <m:rPr>
              <m:sty m:val="p"/>
            </m:rPr>
            <m:t>+</m:t>
          </m:r>
          <m:f>
            <m:fPr>
              <m:type m:val="bar"/>
            </m:fPr>
            <m:num>
              <m:r>
                <m:t>2</m:t>
              </m:r>
            </m:num>
            <m:den>
              <m:r>
                <m:t>3</m:t>
              </m:r>
            </m:den>
          </m:f>
          <m:r>
            <m:t> </m:t>
          </m:r>
          <m:f>
            <m:fPr>
              <m:type m:val="bar"/>
            </m:fPr>
            <m:num>
              <m:acc>
                <m:accPr>
                  <m:chr m:val="̇"/>
                </m:accPr>
                <m:e>
                  <m:r>
                    <m:rPr>
                      <m:sty m:val="p"/>
                    </m:rPr>
                    <m:t>Ξ</m:t>
                  </m:r>
                </m:e>
              </m:acc>
            </m:num>
            <m:den>
              <m:r>
                <m:t>H</m:t>
              </m:r>
              <m:r>
                <m:t> </m:t>
              </m:r>
              <m:r>
                <m:rPr>
                  <m:sty m:val="p"/>
                </m:rPr>
                <m:t>(</m:t>
              </m:r>
              <m:r>
                <m:t>1</m:t>
              </m:r>
              <m:r>
                <m:rPr>
                  <m:sty m:val="p"/>
                </m:rPr>
                <m:t>+</m:t>
              </m:r>
              <m:r>
                <m:rPr>
                  <m:sty m:val="p"/>
                </m:rPr>
                <m:t>Ξ</m:t>
              </m:r>
              <m:r>
                <m:rPr>
                  <m:sty m:val="p"/>
                </m:rPr>
                <m:t>)</m:t>
              </m:r>
            </m:den>
          </m:f>
          <m:r>
            <m:rPr>
              <m:sty m:val="p"/>
            </m:rPr>
            <m:t>≈</m:t>
          </m:r>
          <m:r>
            <m:rPr>
              <m:sty m:val="p"/>
            </m:rPr>
            <m:t>−</m:t>
          </m:r>
          <m:r>
            <m:t>0</m:t>
          </m:r>
          <m:r>
            <m:rPr>
              <m:sty m:val="p"/>
            </m:rPr>
            <m:t>,</m:t>
          </m:r>
          <m:r>
            <m:t>999993</m:t>
          </m:r>
        </m:oMath>
      </m:oMathPara>
    </w:p>
    <w:p>
      <w:pPr>
        <w:pStyle w:val="FirstParagraph"/>
      </w:pPr>
      <w:r>
        <w:t xml:space="preserve">Ununterscheidbar von der kosmologischen Konstante (</w:t>
      </w:r>
      <m:oMath>
        <m:r>
          <m:t>w</m:t>
        </m:r>
        <m:r>
          <m:rPr>
            <m:sty m:val="p"/>
          </m:rPr>
          <m:t>=</m:t>
        </m:r>
        <m:r>
          <m:rPr>
            <m:sty m:val="p"/>
          </m:rPr>
          <m:t>−</m:t>
        </m:r>
        <m:r>
          <m:t>1</m:t>
        </m:r>
      </m:oMath>
      <w:r>
        <w:t xml:space="preserve">) bei der aktuellen Messgenauigkeit.</w:t>
      </w:r>
    </w:p>
    <w:p>
      <w:r>
        <w:pict>
          <v:rect style="width:0;height:1.5pt" o:hralign="center" o:hrstd="t" o:hr="t"/>
        </w:pict>
      </w:r>
    </w:p>
    <w:bookmarkEnd w:id="684"/>
    <w:bookmarkEnd w:id="685"/>
    <w:bookmarkStart w:id="691" w:name="numerische-relativität-31-zerlegung"/>
    <w:p>
      <w:pPr>
        <w:pStyle w:val="Heading2"/>
      </w:pPr>
      <w:r>
        <w:rPr>
          <w:rStyle w:val="SectionNumber"/>
        </w:rPr>
        <w:t xml:space="preserve">23.6</w:t>
      </w:r>
      <w:r>
        <w:tab/>
      </w:r>
      <w:r>
        <w:t xml:space="preserve">Numerische Relativität: 3+1-Zerlegung</w:t>
      </w:r>
    </w:p>
    <w:bookmarkStart w:id="686" w:name="adm-formalismus"/>
    <w:p>
      <w:pPr>
        <w:pStyle w:val="Heading3"/>
      </w:pPr>
      <w:r>
        <w:rPr>
          <w:rStyle w:val="SectionNumber"/>
        </w:rPr>
        <w:t xml:space="preserve">23.6.1</w:t>
      </w:r>
      <w:r>
        <w:tab/>
      </w:r>
      <w:r>
        <w:t xml:space="preserve">ADM-Formalismus</w:t>
      </w:r>
    </w:p>
    <w:p>
      <w:pPr>
        <w:pStyle w:val="FirstParagraph"/>
      </w:pPr>
      <w:r>
        <w:t xml:space="preserve">Die SSZ-Metrik in 3+1-Form:</w:t>
      </w:r>
    </w:p>
    <w:p>
      <w:pPr>
        <w:pStyle w:val="BodyText"/>
      </w:pPr>
      <m:oMathPara>
        <m:oMathParaPr>
          <m:jc m:val="center"/>
        </m:oMathParaPr>
        <m:oMath>
          <m:r>
            <m:t>d</m:t>
          </m:r>
          <m:sSup>
            <m:e>
              <m:r>
                <m:t>s</m:t>
              </m:r>
            </m:e>
            <m:sup>
              <m:r>
                <m:t>2</m:t>
              </m:r>
            </m:sup>
          </m:sSup>
          <m:r>
            <m:rPr>
              <m:sty m:val="p"/>
            </m:rPr>
            <m:t>=</m:t>
          </m:r>
          <m:r>
            <m:rPr>
              <m:sty m:val="p"/>
            </m:rPr>
            <m:t>−</m:t>
          </m:r>
          <m:sSup>
            <m:e>
              <m:r>
                <m:t>α</m:t>
              </m:r>
            </m:e>
            <m:sup>
              <m:r>
                <m:t>2</m:t>
              </m:r>
            </m:sup>
          </m:sSup>
          <m:r>
            <m:t> </m:t>
          </m:r>
          <m:sSup>
            <m:e>
              <m:r>
                <m:t>c</m:t>
              </m:r>
            </m:e>
            <m:sup>
              <m:r>
                <m:t>2</m:t>
              </m:r>
            </m:sup>
          </m:sSup>
          <m:r>
            <m:t> </m:t>
          </m:r>
          <m:r>
            <m:t>d</m:t>
          </m:r>
          <m:sSup>
            <m:e>
              <m:r>
                <m:t>t</m:t>
              </m:r>
            </m:e>
            <m:sup>
              <m:r>
                <m:t>2</m:t>
              </m:r>
            </m:sup>
          </m:sSup>
          <m:r>
            <m:rPr>
              <m:sty m:val="p"/>
            </m:rPr>
            <m:t>+</m:t>
          </m:r>
          <m:sSub>
            <m:e>
              <m:r>
                <m:t>γ</m:t>
              </m:r>
            </m:e>
            <m:sub>
              <m:r>
                <m:t>i</m:t>
              </m:r>
              <m:r>
                <m:t>j</m:t>
              </m:r>
            </m:sub>
          </m:sSub>
          <m:r>
            <m:rPr>
              <m:sty m:val="p"/>
            </m:rPr>
            <m:t>(</m:t>
          </m:r>
          <m:r>
            <m:t>d</m:t>
          </m:r>
          <m:sSup>
            <m:e>
              <m:r>
                <m:t>x</m:t>
              </m:r>
            </m:e>
            <m:sup>
              <m:r>
                <m:t>i</m:t>
              </m:r>
            </m:sup>
          </m:sSup>
          <m:r>
            <m:rPr>
              <m:sty m:val="p"/>
            </m:rPr>
            <m:t>+</m:t>
          </m:r>
          <m:sSup>
            <m:e>
              <m:r>
                <m:t>β</m:t>
              </m:r>
            </m:e>
            <m:sup>
              <m:r>
                <m:t>i</m:t>
              </m:r>
            </m:sup>
          </m:sSup>
          <m:r>
            <m:t> </m:t>
          </m:r>
          <m:r>
            <m:t>d</m:t>
          </m:r>
          <m:r>
            <m:t>t</m:t>
          </m:r>
          <m:r>
            <m:rPr>
              <m:sty m:val="p"/>
            </m:rPr>
            <m:t>)</m:t>
          </m:r>
          <m:r>
            <m:rPr>
              <m:sty m:val="p"/>
            </m:rPr>
            <m:t>(</m:t>
          </m:r>
          <m:r>
            <m:t>d</m:t>
          </m:r>
          <m:sSup>
            <m:e>
              <m:r>
                <m:t>x</m:t>
              </m:r>
            </m:e>
            <m:sup>
              <m:r>
                <m:t>j</m:t>
              </m:r>
            </m:sup>
          </m:sSup>
          <m:r>
            <m:rPr>
              <m:sty m:val="p"/>
            </m:rPr>
            <m:t>+</m:t>
          </m:r>
          <m:sSup>
            <m:e>
              <m:r>
                <m:t>β</m:t>
              </m:r>
            </m:e>
            <m:sup>
              <m:r>
                <m:t>j</m:t>
              </m:r>
            </m:sup>
          </m:sSup>
          <m:r>
            <m:t> </m:t>
          </m:r>
          <m:r>
            <m:t>d</m:t>
          </m:r>
          <m:r>
            <m:t>t</m:t>
          </m:r>
          <m:r>
            <m:rPr>
              <m:sty m:val="p"/>
            </m:rPr>
            <m:t>)</m:t>
          </m:r>
        </m:oMath>
      </m:oMathPara>
    </w:p>
    <w:p>
      <w:pPr>
        <w:pStyle w:val="FirstParagraph"/>
      </w:pPr>
      <w:r>
        <w:rPr>
          <w:b/>
          <w:bCs/>
        </w:rPr>
        <w:t xml:space="preserve">Lapse-Funktion:</w:t>
      </w:r>
    </w:p>
    <w:p>
      <w:pPr>
        <w:pStyle w:val="BodyText"/>
      </w:pPr>
      <m:oMathPara>
        <m:oMathParaPr>
          <m:jc m:val="center"/>
        </m:oMathParaPr>
        <m:oMath>
          <m:r>
            <m:t>α</m:t>
          </m:r>
          <m:r>
            <m:rPr>
              <m:sty m:val="p"/>
            </m:rPr>
            <m:t>(</m:t>
          </m:r>
          <m:r>
            <m:t>r</m:t>
          </m:r>
          <m:r>
            <m:rPr>
              <m:sty m:val="p"/>
            </m:rPr>
            <m:t>)</m:t>
          </m:r>
          <m:r>
            <m:rPr>
              <m:sty m:val="p"/>
            </m:rPr>
            <m:t>=</m:t>
          </m:r>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rPr>
          <w:b/>
          <w:bCs/>
        </w:rPr>
        <w:t xml:space="preserve">Shift-Vektor:</w:t>
      </w:r>
      <w:r>
        <w:t xml:space="preserve"> </w:t>
      </w:r>
      <m:oMath>
        <m:sSup>
          <m:e>
            <m:r>
              <m:t>β</m:t>
            </m:r>
          </m:e>
          <m:sup>
            <m:r>
              <m:t>i</m:t>
            </m:r>
          </m:sup>
        </m:sSup>
        <m:r>
          <m:rPr>
            <m:sty m:val="p"/>
          </m:rPr>
          <m:t>=</m:t>
        </m:r>
        <m:r>
          <m:t>0</m:t>
        </m:r>
      </m:oMath>
      <w:r>
        <w:t xml:space="preserve"> </w:t>
      </w:r>
      <w:r>
        <w:t xml:space="preserve">(statischer Fall).</w:t>
      </w:r>
    </w:p>
    <w:p>
      <w:pPr>
        <w:pStyle w:val="BodyText"/>
      </w:pPr>
      <w:r>
        <w:rPr>
          <w:b/>
          <w:bCs/>
        </w:rPr>
        <w:t xml:space="preserve">Räumliche Metrik:</w:t>
      </w:r>
    </w:p>
    <w:p>
      <w:pPr>
        <w:pStyle w:val="BodyText"/>
      </w:pPr>
      <m:oMathPara>
        <m:oMathParaPr>
          <m:jc m:val="center"/>
        </m:oMathParaPr>
        <m:oMath>
          <m:sSub>
            <m:e>
              <m:r>
                <m:t>γ</m:t>
              </m:r>
            </m:e>
            <m:sub>
              <m:r>
                <m:t>i</m:t>
              </m:r>
              <m:r>
                <m:t>j</m:t>
              </m:r>
            </m:sub>
          </m:sSub>
          <m:r>
            <m:t> </m:t>
          </m:r>
          <m:r>
            <m:t>d</m:t>
          </m:r>
          <m:sSup>
            <m:e>
              <m:r>
                <m:t>x</m:t>
              </m:r>
            </m:e>
            <m:sup>
              <m:r>
                <m:t>i</m:t>
              </m:r>
            </m:sup>
          </m:sSup>
          <m:r>
            <m:t> </m:t>
          </m:r>
          <m:r>
            <m:t>d</m:t>
          </m:r>
          <m:sSup>
            <m:e>
              <m:r>
                <m:t>x</m:t>
              </m:r>
            </m:e>
            <m:sup>
              <m:r>
                <m:t>j</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m:oMathPara>
    </w:p>
    <w:bookmarkEnd w:id="686"/>
    <w:bookmarkStart w:id="687" w:name="X92f2b87ddd5f0cc52cdc0db23a85aa3cad7cfe7"/>
    <w:p>
      <w:pPr>
        <w:pStyle w:val="Heading3"/>
      </w:pPr>
      <w:r>
        <w:rPr>
          <w:rStyle w:val="SectionNumber"/>
        </w:rPr>
        <w:t xml:space="preserve">23.6.2</w:t>
      </w:r>
      <w:r>
        <w:tab/>
      </w:r>
      <w:r>
        <w:t xml:space="preserve">Schlüsseleigenschaft: Lapse bleibt positiv</w:t>
      </w:r>
    </w:p>
    <w:p>
      <w:pPr>
        <w:pStyle w:val="FirstParagraph"/>
      </w:pPr>
      <w:r>
        <w:t xml:space="preserve">In der ART (Schwarzschild):</w:t>
      </w:r>
      <w:r>
        <w:t xml:space="preserve"> </w:t>
      </w:r>
      <m:oMath>
        <m:r>
          <m:t>α</m:t>
        </m:r>
        <m:r>
          <m:rPr>
            <m:sty m:val="p"/>
          </m:rPr>
          <m:t>=</m:t>
        </m:r>
        <m:rad>
          <m:radPr>
            <m:degHide m:val="on"/>
          </m:radPr>
          <m:deg/>
          <m:e>
            <m:r>
              <m:t>1</m:t>
            </m:r>
            <m:r>
              <m:rPr>
                <m:sty m:val="p"/>
              </m:rPr>
              <m:t>−</m:t>
            </m:r>
            <m:sSub>
              <m:e>
                <m:r>
                  <m:t>r</m:t>
                </m:r>
              </m:e>
              <m:sub>
                <m:r>
                  <m:t>s</m:t>
                </m:r>
              </m:sub>
            </m:sSub>
            <m:r>
              <m:rPr>
                <m:sty m:val="p"/>
              </m:rPr>
              <m:t>/</m:t>
            </m:r>
            <m:r>
              <m:t>r</m:t>
            </m:r>
          </m:e>
        </m:rad>
        <m:r>
          <m:rPr>
            <m:sty m:val="p"/>
          </m:rPr>
          <m:t>→</m:t>
        </m:r>
        <m:r>
          <m:t>0</m:t>
        </m:r>
      </m:oMath>
      <w:r>
        <w:t xml:space="preserve"> </w:t>
      </w:r>
      <w:r>
        <w:t xml:space="preserve">bei</w:t>
      </w:r>
      <w:r>
        <w:t xml:space="preserve"> </w:t>
      </w:r>
      <m:oMath>
        <m:r>
          <m:t>r</m:t>
        </m:r>
        <m:r>
          <m:rPr>
            <m:sty m:val="p"/>
          </m:rPr>
          <m:t>=</m:t>
        </m:r>
        <m:sSub>
          <m:e>
            <m:r>
              <m:t>r</m:t>
            </m:r>
          </m:e>
          <m:sub>
            <m:r>
              <m:t>s</m:t>
            </m:r>
          </m:sub>
        </m:sSub>
      </m:oMath>
      <w:r>
        <w:t xml:space="preserve">.</w:t>
      </w:r>
    </w:p>
    <w:p>
      <w:pPr>
        <w:pStyle w:val="BodyText"/>
      </w:pPr>
      <w:r>
        <w:t xml:space="preserve">In SSZ:</w:t>
      </w:r>
      <w:r>
        <w:t xml:space="preserve"> </w:t>
      </w:r>
      <m:oMath>
        <m:r>
          <m:t>α</m:t>
        </m:r>
        <m:r>
          <m:rPr>
            <m:sty m:val="p"/>
          </m:rPr>
          <m:t>(</m:t>
        </m:r>
        <m:sSub>
          <m:e>
            <m:r>
              <m:t>r</m:t>
            </m:r>
          </m:e>
          <m:sub>
            <m:r>
              <m:t>s</m:t>
            </m:r>
          </m:sub>
        </m:sSub>
        <m:r>
          <m:rPr>
            <m:sty m:val="p"/>
          </m:rPr>
          <m:t>)</m:t>
        </m:r>
        <m:r>
          <m:rPr>
            <m:sty m:val="p"/>
          </m:rPr>
          <m:t>=</m:t>
        </m:r>
        <m:r>
          <m:t>D</m:t>
        </m:r>
        <m:r>
          <m:rPr>
            <m:sty m:val="p"/>
          </m:rPr>
          <m:t>(</m:t>
        </m:r>
        <m:sSub>
          <m:e>
            <m:r>
              <m:t>r</m:t>
            </m:r>
          </m:e>
          <m:sub>
            <m:r>
              <m:t>s</m:t>
            </m:r>
          </m:sub>
        </m:sSub>
        <m:r>
          <m:rPr>
            <m:sty m:val="p"/>
          </m:rPr>
          <m:t>)</m:t>
        </m:r>
        <m:r>
          <m:rPr>
            <m:sty m:val="p"/>
          </m:rPr>
          <m:t>=</m:t>
        </m:r>
        <m:r>
          <m:t>0</m:t>
        </m:r>
        <m:r>
          <m:rPr>
            <m:sty m:val="p"/>
          </m:rPr>
          <m:t>,</m:t>
        </m:r>
        <m:r>
          <m:t>555</m:t>
        </m:r>
        <m:r>
          <m:rPr>
            <m:sty m:val="p"/>
          </m:rPr>
          <m:t>&gt;</m:t>
        </m:r>
        <m:r>
          <m:t>0</m:t>
        </m:r>
      </m:oMath>
      <w:r>
        <w:t xml:space="preserve">.</w:t>
      </w:r>
    </w:p>
    <w:p>
      <w:pPr>
        <w:pStyle w:val="BodyText"/>
      </w:pPr>
      <w:r>
        <w:t xml:space="preserve">Für</w:t>
      </w:r>
      <w:r>
        <w:t xml:space="preserve"> </w:t>
      </w:r>
      <m:oMath>
        <m:r>
          <m:t>r</m:t>
        </m:r>
        <m:r>
          <m:rPr>
            <m:sty m:val="p"/>
          </m:rPr>
          <m:t>∈</m:t>
        </m:r>
        <m:r>
          <m:rPr>
            <m:sty m:val="p"/>
          </m:rPr>
          <m:t>[</m:t>
        </m:r>
        <m:r>
          <m:t>15</m:t>
        </m:r>
        <m:r>
          <m:t> </m:t>
        </m:r>
        <m:sSub>
          <m:e>
            <m:r>
              <m:t>r</m:t>
            </m:r>
          </m:e>
          <m:sub>
            <m:r>
              <m:t>s</m:t>
            </m:r>
          </m:sub>
        </m:sSub>
        <m:r>
          <m:rPr>
            <m:sty m:val="p"/>
          </m:rPr>
          <m:t>,</m:t>
        </m:r>
        <m:r>
          <m:t> </m:t>
        </m:r>
        <m:r>
          <m:t>200</m:t>
        </m:r>
        <m:r>
          <m:t> </m:t>
        </m:r>
        <m:sSub>
          <m:e>
            <m:r>
              <m:t>r</m:t>
            </m:r>
          </m:e>
          <m:sub>
            <m:r>
              <m:t>s</m:t>
            </m:r>
          </m:sub>
        </m:sSub>
        <m:r>
          <m:rPr>
            <m:sty m:val="p"/>
          </m:rPr>
          <m:t>]</m:t>
        </m:r>
      </m:oMath>
      <w:r>
        <w:t xml:space="preserve">:</w:t>
      </w:r>
      <w:r>
        <w:t xml:space="preserve"> </w:t>
      </w:r>
      <m:oMath>
        <m:sSub>
          <m:e>
            <m:r>
              <m:t>α</m:t>
            </m:r>
          </m:e>
          <m:sub>
            <m:r>
              <m:rPr>
                <m:sty m:val="p"/>
              </m:rPr>
              <m:t>min</m:t>
            </m:r>
          </m:sub>
        </m:sSub>
        <m:r>
          <m:rPr>
            <m:sty m:val="p"/>
          </m:rPr>
          <m:t>=</m:t>
        </m:r>
        <m:r>
          <m:t>0</m:t>
        </m:r>
        <m:r>
          <m:rPr>
            <m:sty m:val="p"/>
          </m:rPr>
          <m:t>,</m:t>
        </m:r>
        <m:r>
          <m:t>968</m:t>
        </m:r>
      </m:oMath>
      <w:r>
        <w:t xml:space="preserve">.</w:t>
      </w:r>
    </w:p>
    <w:p>
      <w:pPr>
        <w:pStyle w:val="BodyText"/>
      </w:pPr>
      <w:r>
        <w:rPr>
          <w:b/>
          <w:bCs/>
        </w:rPr>
        <w:t xml:space="preserve">Konsequenz:</w:t>
      </w:r>
      <w:r>
        <w:t xml:space="preserve"> </w:t>
      </w:r>
      <w:r>
        <w:t xml:space="preserve">Die Lapse-Funktion verschwindet nie, sodass die 3+1-Evolution überall wohlgestellt ist. Keine Koordinatensingularität, keine Notwendigkeit für Exzisionstechniken.</w:t>
      </w:r>
    </w:p>
    <w:bookmarkEnd w:id="687"/>
    <w:bookmarkStart w:id="688" w:name="bssn-formulierung"/>
    <w:p>
      <w:pPr>
        <w:pStyle w:val="Heading3"/>
      </w:pPr>
      <w:r>
        <w:rPr>
          <w:rStyle w:val="SectionNumber"/>
        </w:rPr>
        <w:t xml:space="preserve">23.6.3</w:t>
      </w:r>
      <w:r>
        <w:tab/>
      </w:r>
      <w:r>
        <w:t xml:space="preserve">BSSN-Formulierung</w:t>
      </w:r>
    </w:p>
    <w:p>
      <w:pPr>
        <w:pStyle w:val="FirstParagraph"/>
      </w:pPr>
      <w:r>
        <w:t xml:space="preserve">Die BSSN-Variablen (Baumgarte-Shapiro-Shibata-Nakamura) für SSZ:</w:t>
      </w:r>
    </w:p>
    <w:p>
      <w:pPr>
        <w:pStyle w:val="BodyText"/>
      </w:pPr>
      <w:r>
        <w:rPr>
          <w:b/>
          <w:bCs/>
        </w:rPr>
        <w:t xml:space="preserve">Konformer Faktor:</w:t>
      </w:r>
    </w:p>
    <w:p>
      <w:pPr>
        <w:pStyle w:val="BodyText"/>
      </w:pPr>
      <m:oMathPara>
        <m:oMathParaPr>
          <m:jc m:val="center"/>
        </m:oMathParaPr>
        <m:oMath>
          <m:r>
            <m:t>ψ</m:t>
          </m:r>
          <m:r>
            <m:rPr>
              <m:sty m:val="p"/>
            </m:rPr>
            <m:t>=</m:t>
          </m:r>
          <m:sSup>
            <m:e>
              <m:d>
                <m:dPr>
                  <m:begChr m:val="("/>
                  <m:sepChr m:val=""/>
                  <m:endChr m:val=")"/>
                  <m:grow/>
                </m:dPr>
                <m:e>
                  <m:f>
                    <m:fPr>
                      <m:type m:val="bar"/>
                    </m:fPr>
                    <m:num>
                      <m:r>
                        <m:rPr>
                          <m:sty m:val="p"/>
                        </m:rPr>
                        <m:t>det</m:t>
                      </m:r>
                      <m:sSub>
                        <m:e>
                          <m:r>
                            <m:t>γ</m:t>
                          </m:r>
                        </m:e>
                        <m:sub>
                          <m:r>
                            <m:t>i</m:t>
                          </m:r>
                          <m:r>
                            <m:t>j</m:t>
                          </m:r>
                        </m:sub>
                      </m:sSub>
                    </m:num>
                    <m:den>
                      <m:r>
                        <m:rPr>
                          <m:sty m:val="p"/>
                        </m:rPr>
                        <m:t>det</m:t>
                      </m:r>
                      <m:sSub>
                        <m:e>
                          <m:acc>
                            <m:accPr>
                              <m:chr m:val="̂"/>
                            </m:accPr>
                            <m:e>
                              <m:r>
                                <m:t>γ</m:t>
                              </m:r>
                            </m:e>
                          </m:acc>
                        </m:e>
                        <m:sub>
                          <m:r>
                            <m:t>i</m:t>
                          </m:r>
                          <m:r>
                            <m:t>j</m:t>
                          </m:r>
                        </m:sub>
                      </m:sSub>
                    </m:den>
                  </m:f>
                </m:e>
              </m:d>
            </m:e>
            <m:sup>
              <m:r>
                <m:t>1</m:t>
              </m:r>
              <m:r>
                <m:rPr>
                  <m:sty m:val="p"/>
                </m:rPr>
                <m:t>/</m:t>
              </m:r>
              <m:r>
                <m:t>12</m:t>
              </m:r>
            </m:sup>
          </m:sSup>
        </m:oMath>
      </m:oMathPara>
    </w:p>
    <w:p>
      <w:pPr>
        <w:pStyle w:val="FirstParagraph"/>
      </w:pPr>
      <w:r>
        <w:t xml:space="preserve">wobei</w:t>
      </w:r>
      <w:r>
        <w:t xml:space="preserve"> </w:t>
      </w:r>
      <m:oMath>
        <m:sSub>
          <m:e>
            <m:acc>
              <m:accPr>
                <m:chr m:val="̂"/>
              </m:accPr>
              <m:e>
                <m:r>
                  <m:t>γ</m:t>
                </m:r>
              </m:e>
            </m:acc>
          </m:e>
          <m:sub>
            <m:r>
              <m:t>i</m:t>
            </m:r>
            <m:r>
              <m:t>j</m:t>
            </m:r>
          </m:sub>
        </m:sSub>
      </m:oMath>
      <w:r>
        <w:t xml:space="preserve"> </w:t>
      </w:r>
      <w:r>
        <w:t xml:space="preserve">die flache Referenzmetrik ist. In SSZ:</w:t>
      </w:r>
    </w:p>
    <w:p>
      <w:pPr>
        <w:pStyle w:val="BodyText"/>
      </w:pPr>
      <m:oMathPara>
        <m:oMathParaPr>
          <m:jc m:val="center"/>
        </m:oMathParaPr>
        <m:oMath>
          <m:r>
            <m:t>ψ</m:t>
          </m:r>
          <m:r>
            <m:rPr>
              <m:sty m:val="p"/>
            </m:rPr>
            <m:t>(</m:t>
          </m:r>
          <m:r>
            <m:t>r</m:t>
          </m:r>
          <m:r>
            <m:rPr>
              <m:sty m:val="p"/>
            </m:rPr>
            <m:t>)</m:t>
          </m:r>
          <m:r>
            <m:rPr>
              <m:sty m:val="p"/>
            </m:rPr>
            <m:t>=</m:t>
          </m:r>
          <m:sSup>
            <m:e>
              <m:d>
                <m:dPr>
                  <m:begChr m:val="("/>
                  <m:sepChr m:val=""/>
                  <m:endChr m:val=")"/>
                  <m:grow/>
                </m:dPr>
                <m:e>
                  <m:f>
                    <m:fPr>
                      <m:type m:val="bar"/>
                    </m:fPr>
                    <m:num>
                      <m:r>
                        <m:t>s</m:t>
                      </m:r>
                      <m:r>
                        <m:rPr>
                          <m:sty m:val="p"/>
                        </m:rPr>
                        <m:t>(</m:t>
                      </m:r>
                      <m:r>
                        <m:t>r</m:t>
                      </m:r>
                      <m:sSup>
                        <m:e>
                          <m:r>
                            <m:rPr>
                              <m:sty m:val="p"/>
                            </m:rPr>
                            <m:t>)</m:t>
                          </m:r>
                        </m:e>
                        <m:sup>
                          <m:r>
                            <m:t>2</m:t>
                          </m:r>
                        </m:sup>
                      </m:sSup>
                      <m:r>
                        <m:t> </m:t>
                      </m:r>
                      <m:sSup>
                        <m:e>
                          <m:r>
                            <m:t>r</m:t>
                          </m:r>
                        </m:e>
                        <m:sup>
                          <m:r>
                            <m:t>4</m:t>
                          </m:r>
                        </m:sup>
                      </m:sSup>
                      <m:r>
                        <m:t> </m:t>
                      </m:r>
                      <m:sSup>
                        <m:e>
                          <m:r>
                            <m:rPr>
                              <m:sty m:val="p"/>
                            </m:rPr>
                            <m:t>sin</m:t>
                          </m:r>
                        </m:e>
                        <m:sup>
                          <m:r>
                            <m:t>2</m:t>
                          </m:r>
                        </m:sup>
                      </m:sSup>
                      <m:r>
                        <m:t>θ</m:t>
                      </m:r>
                    </m:num>
                    <m:den>
                      <m:sSup>
                        <m:e>
                          <m:r>
                            <m:t>r</m:t>
                          </m:r>
                        </m:e>
                        <m:sup>
                          <m:r>
                            <m:t>4</m:t>
                          </m:r>
                        </m:sup>
                      </m:sSup>
                      <m:r>
                        <m:t> </m:t>
                      </m:r>
                      <m:sSup>
                        <m:e>
                          <m:r>
                            <m:rPr>
                              <m:sty m:val="p"/>
                            </m:rPr>
                            <m:t>sin</m:t>
                          </m:r>
                        </m:e>
                        <m:sup>
                          <m:r>
                            <m:t>2</m:t>
                          </m:r>
                        </m:sup>
                      </m:sSup>
                      <m:r>
                        <m:t>θ</m:t>
                      </m:r>
                    </m:den>
                  </m:f>
                </m:e>
              </m:d>
            </m:e>
            <m:sup>
              <m:r>
                <m:t>1</m:t>
              </m:r>
              <m:r>
                <m:rPr>
                  <m:sty m:val="p"/>
                </m:rPr>
                <m:t>/</m:t>
              </m:r>
              <m:r>
                <m:t>12</m:t>
              </m:r>
            </m:sup>
          </m:sSup>
          <m:r>
            <m:rPr>
              <m:sty m:val="p"/>
            </m:rPr>
            <m:t>=</m:t>
          </m:r>
          <m:r>
            <m:t>s</m:t>
          </m:r>
          <m:r>
            <m:rPr>
              <m:sty m:val="p"/>
            </m:rPr>
            <m:t>(</m:t>
          </m:r>
          <m:r>
            <m:t>r</m:t>
          </m:r>
          <m:sSup>
            <m:e>
              <m:r>
                <m:rPr>
                  <m:sty m:val="p"/>
                </m:rPr>
                <m:t>)</m:t>
              </m:r>
            </m:e>
            <m:sup>
              <m:r>
                <m:t>1</m:t>
              </m:r>
              <m:r>
                <m:rPr>
                  <m:sty m:val="p"/>
                </m:rPr>
                <m:t>/</m:t>
              </m:r>
              <m:r>
                <m:t>6</m:t>
              </m:r>
            </m:sup>
          </m:sSup>
        </m:oMath>
      </m:oMathPara>
    </w:p>
    <w:p>
      <w:pPr>
        <w:pStyle w:val="FirstParagraph"/>
      </w:pPr>
      <w:r>
        <w:t xml:space="preserve">Bei</w:t>
      </w:r>
      <w:r>
        <w:t xml:space="preserve"> </w:t>
      </w:r>
      <m:oMath>
        <m:r>
          <m:t>r</m:t>
        </m:r>
        <m:r>
          <m:rPr>
            <m:sty m:val="p"/>
          </m:rPr>
          <m:t>=</m:t>
        </m:r>
        <m:sSub>
          <m:e>
            <m:r>
              <m:t>r</m:t>
            </m:r>
          </m:e>
          <m:sub>
            <m:r>
              <m:t>s</m:t>
            </m:r>
          </m:sub>
        </m:sSub>
      </m:oMath>
      <w:r>
        <w:t xml:space="preserve">:</w:t>
      </w:r>
      <w:r>
        <w:t xml:space="preserve"> </w:t>
      </w:r>
      <m:oMath>
        <m:r>
          <m:t>ψ</m:t>
        </m:r>
        <m:r>
          <m:rPr>
            <m:sty m:val="p"/>
          </m:rPr>
          <m:t>=</m:t>
        </m:r>
        <m:r>
          <m:t>1</m:t>
        </m:r>
        <m:r>
          <m:rPr>
            <m:sty m:val="p"/>
          </m:rPr>
          <m:t>,</m:t>
        </m:r>
        <m:sSup>
          <m:e>
            <m:r>
              <m:t>802</m:t>
            </m:r>
          </m:e>
          <m:sup>
            <m:r>
              <m:t>1</m:t>
            </m:r>
            <m:r>
              <m:rPr>
                <m:sty m:val="p"/>
              </m:rPr>
              <m:t>/</m:t>
            </m:r>
            <m:r>
              <m:t>6</m:t>
            </m:r>
          </m:sup>
        </m:sSup>
        <m:r>
          <m:rPr>
            <m:sty m:val="p"/>
          </m:rPr>
          <m:t>≈</m:t>
        </m:r>
        <m:r>
          <m:t>1</m:t>
        </m:r>
        <m:r>
          <m:rPr>
            <m:sty m:val="p"/>
          </m:rPr>
          <m:t>,</m:t>
        </m:r>
        <m:r>
          <m:t>103</m:t>
        </m:r>
      </m:oMath>
      <w:r>
        <w:t xml:space="preserve"> </w:t>
      </w:r>
      <w:r>
        <w:t xml:space="preserve">(endlich).</w:t>
      </w:r>
    </w:p>
    <w:p>
      <w:pPr>
        <w:pStyle w:val="BodyText"/>
      </w:pPr>
      <w:r>
        <w:t xml:space="preserve">Wertebereich über alle</w:t>
      </w:r>
      <w:r>
        <w:t xml:space="preserve"> </w:t>
      </w:r>
      <m:oMath>
        <m:r>
          <m:t>r</m:t>
        </m:r>
      </m:oMath>
      <w:r>
        <w:t xml:space="preserve">:</w:t>
      </w:r>
      <w:r>
        <w:t xml:space="preserve"> </w:t>
      </w:r>
      <m:oMath>
        <m:r>
          <m:t>ψ</m:t>
        </m:r>
        <m:r>
          <m:rPr>
            <m:sty m:val="p"/>
          </m:rPr>
          <m:t>∈</m:t>
        </m:r>
        <m:r>
          <m:rPr>
            <m:sty m:val="p"/>
          </m:rPr>
          <m:t>[</m:t>
        </m:r>
        <m:r>
          <m:t>0</m:t>
        </m:r>
        <m:r>
          <m:rPr>
            <m:sty m:val="p"/>
          </m:rPr>
          <m:t>,</m:t>
        </m:r>
        <m:r>
          <m:t>91</m:t>
        </m:r>
        <m:r>
          <m:rPr>
            <m:sty m:val="p"/>
          </m:rPr>
          <m:t>,</m:t>
        </m:r>
        <m:r>
          <m:t> </m:t>
        </m:r>
        <m:r>
          <m:t>1</m:t>
        </m:r>
        <m:r>
          <m:rPr>
            <m:sty m:val="p"/>
          </m:rPr>
          <m:t>,</m:t>
        </m:r>
        <m:r>
          <m:t>77</m:t>
        </m:r>
        <m:r>
          <m:rPr>
            <m:sty m:val="p"/>
          </m:rPr>
          <m:t>]</m:t>
        </m:r>
      </m:oMath>
      <w:r>
        <w:t xml:space="preserve"> </w:t>
      </w:r>
      <w:r>
        <w:t xml:space="preserve">— beschränkt und glatt.</w:t>
      </w:r>
    </w:p>
    <w:bookmarkEnd w:id="688"/>
    <w:bookmarkStart w:id="689" w:name="dreidimensionaler-ricci-skalar"/>
    <w:p>
      <w:pPr>
        <w:pStyle w:val="Heading3"/>
      </w:pPr>
      <w:r>
        <w:rPr>
          <w:rStyle w:val="SectionNumber"/>
        </w:rPr>
        <w:t xml:space="preserve">23.6.4</w:t>
      </w:r>
      <w:r>
        <w:tab/>
      </w:r>
      <w:r>
        <w:t xml:space="preserve">Dreidimensionaler Ricci-Skalar</w:t>
      </w:r>
    </w:p>
    <w:p>
      <w:pPr>
        <w:pStyle w:val="FirstParagraph"/>
      </w:pPr>
      <w:r>
        <w:t xml:space="preserve">Der räumliche Ricci-Skalar</w:t>
      </w:r>
      <w:r>
        <w:t xml:space="preserve"> </w:t>
      </w:r>
      <m:oMath>
        <m:sSup>
          <m:e>
            <m:r>
              <m:t>​</m:t>
            </m:r>
          </m:e>
          <m:sup>
            <m:r>
              <m:rPr>
                <m:sty m:val="p"/>
              </m:rPr>
              <m:t>(</m:t>
            </m:r>
            <m:r>
              <m:t>3</m:t>
            </m:r>
            <m:r>
              <m:rPr>
                <m:sty m:val="p"/>
              </m:rPr>
              <m:t>)</m:t>
            </m:r>
          </m:sup>
        </m:sSup>
        <m:r>
          <m:t>R</m:t>
        </m:r>
      </m:oMath>
      <w:r>
        <w:t xml:space="preserve"> </w:t>
      </w:r>
      <w:r>
        <w:t xml:space="preserve">für die räumliche SSZ-Metrik:</w:t>
      </w:r>
    </w:p>
    <w:p>
      <w:pPr>
        <w:pStyle w:val="BodyText"/>
      </w:pPr>
      <m:oMathPara>
        <m:oMathParaPr>
          <m:jc m:val="center"/>
        </m:oMathParaPr>
        <m:oMath>
          <m:sSup>
            <m:e>
              <m:r>
                <m:t>​</m:t>
              </m:r>
            </m:e>
            <m:sup>
              <m:r>
                <m:rPr>
                  <m:sty m:val="p"/>
                </m:rPr>
                <m:t>(</m:t>
              </m:r>
              <m:r>
                <m:t>3</m:t>
              </m:r>
              <m:r>
                <m:rPr>
                  <m:sty m:val="p"/>
                </m:rPr>
                <m:t>)</m:t>
              </m:r>
            </m:sup>
          </m:sSup>
          <m:r>
            <m:t>R</m:t>
          </m:r>
          <m:r>
            <m:rPr>
              <m:sty m:val="p"/>
            </m:rPr>
            <m:t>=</m:t>
          </m:r>
          <m:r>
            <m:rPr>
              <m:sty m:val="p"/>
            </m:rPr>
            <m:t>−</m:t>
          </m:r>
          <m:f>
            <m:fPr>
              <m:type m:val="bar"/>
            </m:fPr>
            <m:num>
              <m:r>
                <m:t>2</m:t>
              </m:r>
            </m:num>
            <m:den>
              <m:sSup>
                <m:e>
                  <m:r>
                    <m:t>s</m:t>
                  </m:r>
                </m:e>
                <m:sup>
                  <m:r>
                    <m:t>2</m:t>
                  </m:r>
                </m:sup>
              </m:sSup>
            </m:den>
          </m:f>
          <m:d>
            <m:dPr>
              <m:begChr m:val="["/>
              <m:sepChr m:val=""/>
              <m:endChr m:val="]"/>
              <m:grow/>
            </m:dPr>
            <m:e>
              <m:f>
                <m:fPr>
                  <m:type m:val="bar"/>
                </m:fPr>
                <m:num>
                  <m:sSup>
                    <m:e>
                      <m:r>
                        <m:t>s</m:t>
                      </m:r>
                    </m:e>
                    <m:sup>
                      <m:r>
                        <m:rPr>
                          <m:sty m:val="p"/>
                        </m:rPr>
                        <m:t>″</m:t>
                      </m:r>
                    </m:sup>
                  </m:sSup>
                </m:num>
                <m:den>
                  <m:r>
                    <m:t>s</m:t>
                  </m:r>
                </m:den>
              </m:f>
              <m:r>
                <m:rPr>
                  <m:sty m:val="p"/>
                </m:rPr>
                <m:t>−</m:t>
              </m:r>
              <m:sSup>
                <m:e>
                  <m:d>
                    <m:dPr>
                      <m:begChr m:val="("/>
                      <m:sepChr m:val=""/>
                      <m:endChr m:val=")"/>
                      <m:grow/>
                    </m:dPr>
                    <m:e>
                      <m:f>
                        <m:fPr>
                          <m:type m:val="bar"/>
                        </m:fPr>
                        <m:num>
                          <m:sSup>
                            <m:e>
                              <m:r>
                                <m:t>s</m:t>
                              </m:r>
                            </m:e>
                            <m:sup>
                              <m:r>
                                <m:rPr>
                                  <m:sty m:val="p"/>
                                </m:rPr>
                                <m:t>′</m:t>
                              </m:r>
                            </m:sup>
                          </m:sSup>
                        </m:num>
                        <m:den>
                          <m:r>
                            <m:t>s</m:t>
                          </m:r>
                        </m:den>
                      </m:f>
                    </m:e>
                  </m:d>
                </m:e>
                <m:sup>
                  <m:r>
                    <m:t>2</m:t>
                  </m:r>
                </m:sup>
              </m:sSup>
              <m:r>
                <m:rPr>
                  <m:sty m:val="p"/>
                </m:rPr>
                <m:t>+</m:t>
              </m:r>
              <m:f>
                <m:fPr>
                  <m:type m:val="bar"/>
                </m:fPr>
                <m:num>
                  <m:r>
                    <m:t>2</m:t>
                  </m:r>
                  <m:r>
                    <m:t> </m:t>
                  </m:r>
                  <m:sSup>
                    <m:e>
                      <m:r>
                        <m:t>s</m:t>
                      </m:r>
                    </m:e>
                    <m:sup>
                      <m:r>
                        <m:rPr>
                          <m:sty m:val="p"/>
                        </m:rPr>
                        <m:t>′</m:t>
                      </m:r>
                    </m:sup>
                  </m:sSup>
                </m:num>
                <m:den>
                  <m:r>
                    <m:t>r</m:t>
                  </m:r>
                  <m:r>
                    <m:t> </m:t>
                  </m:r>
                  <m:r>
                    <m:t>s</m:t>
                  </m:r>
                </m:den>
              </m:f>
              <m:r>
                <m:rPr>
                  <m:sty m:val="p"/>
                </m:rPr>
                <m:t>+</m:t>
              </m:r>
              <m:f>
                <m:fPr>
                  <m:type m:val="bar"/>
                </m:fPr>
                <m:num>
                  <m:sSup>
                    <m:e>
                      <m:r>
                        <m:t>s</m:t>
                      </m:r>
                    </m:e>
                    <m:sup>
                      <m:r>
                        <m:t>2</m:t>
                      </m:r>
                    </m:sup>
                  </m:sSup>
                  <m:r>
                    <m:rPr>
                      <m:sty m:val="p"/>
                    </m:rPr>
                    <m:t>−</m:t>
                  </m:r>
                  <m:r>
                    <m:t>1</m:t>
                  </m:r>
                </m:num>
                <m:den>
                  <m:sSup>
                    <m:e>
                      <m:r>
                        <m:t>r</m:t>
                      </m:r>
                    </m:e>
                    <m:sup>
                      <m:r>
                        <m:t>2</m:t>
                      </m:r>
                    </m:sup>
                  </m:sSup>
                </m:den>
              </m:f>
            </m:e>
          </m:d>
        </m:oMath>
      </m:oMathPara>
    </w:p>
    <w:p>
      <w:pPr>
        <w:pStyle w:val="FirstParagraph"/>
      </w:pPr>
      <w:r>
        <w:t xml:space="preserve">Numerische Verifikation: Analytische und metrik-abgeleitete Werte stimmen mit einem relativen Fehler von</w:t>
      </w:r>
      <w:r>
        <w:t xml:space="preserve"> </w:t>
      </w:r>
      <m:oMath>
        <m:r>
          <m:t>4</m:t>
        </m:r>
        <m:r>
          <m:rPr>
            <m:sty m:val="p"/>
          </m:rPr>
          <m:t>,</m:t>
        </m:r>
        <m:r>
          <m:t>4</m:t>
        </m:r>
        <m:r>
          <m:rPr>
            <m:sty m:val="p"/>
          </m:rPr>
          <m:t>×</m:t>
        </m:r>
        <m:sSup>
          <m:e>
            <m:r>
              <m:t>10</m:t>
            </m:r>
          </m:e>
          <m:sup>
            <m:r>
              <m:rPr>
                <m:sty m:val="p"/>
              </m:rPr>
              <m:t>−</m:t>
            </m:r>
            <m:r>
              <m:t>14</m:t>
            </m:r>
          </m:sup>
        </m:sSup>
      </m:oMath>
      <w:r>
        <w:t xml:space="preserve"> </w:t>
      </w:r>
      <w:r>
        <w:t xml:space="preserve">überein.</w:t>
      </w:r>
    </w:p>
    <w:bookmarkEnd w:id="689"/>
    <w:bookmarkStart w:id="690" w:name="cfl-stabilität"/>
    <w:p>
      <w:pPr>
        <w:pStyle w:val="Heading3"/>
      </w:pPr>
      <w:r>
        <w:rPr>
          <w:rStyle w:val="SectionNumber"/>
        </w:rPr>
        <w:t xml:space="preserve">23.6.5</w:t>
      </w:r>
      <w:r>
        <w:tab/>
      </w:r>
      <w:r>
        <w:t xml:space="preserve">CFL-Stabilität</w:t>
      </w:r>
    </w:p>
    <w:p>
      <w:pPr>
        <w:pStyle w:val="FirstParagraph"/>
      </w:pPr>
      <w:r>
        <w:t xml:space="preserve">Die Courant-Friedrichs-Lewy-Bedingung erfordert:</w:t>
      </w:r>
    </w:p>
    <w:p>
      <w:pPr>
        <w:pStyle w:val="BodyText"/>
      </w:pPr>
      <m:oMathPara>
        <m:oMathParaPr>
          <m:jc m:val="center"/>
        </m:oMathParaPr>
        <m:oMath>
          <m:r>
            <m:rPr>
              <m:sty m:val="p"/>
            </m:rPr>
            <m:t>Δ</m:t>
          </m:r>
          <m:r>
            <m:t>t</m:t>
          </m:r>
          <m:r>
            <m:rPr>
              <m:sty m:val="p"/>
            </m:rPr>
            <m:t>≤</m:t>
          </m:r>
          <m:f>
            <m:fPr>
              <m:type m:val="bar"/>
            </m:fPr>
            <m:num>
              <m:r>
                <m:rPr>
                  <m:sty m:val="p"/>
                </m:rPr>
                <m:t>Δ</m:t>
              </m:r>
              <m:r>
                <m:t>r</m:t>
              </m:r>
            </m:num>
            <m:den>
              <m:r>
                <m:t>c</m:t>
              </m:r>
              <m:r>
                <m:t> </m:t>
              </m:r>
              <m:r>
                <m:t>α</m:t>
              </m:r>
              <m:r>
                <m:rPr>
                  <m:sty m:val="p"/>
                </m:rPr>
                <m:t>/</m:t>
              </m:r>
              <m:r>
                <m:t>s</m:t>
              </m:r>
            </m:den>
          </m:f>
        </m:oMath>
      </m:oMathPara>
    </w:p>
    <w:p>
      <w:pPr>
        <w:pStyle w:val="FirstParagraph"/>
      </w:pPr>
      <w:r>
        <w:t xml:space="preserve">In der ART bei</w:t>
      </w:r>
      <w:r>
        <w:t xml:space="preserve"> </w:t>
      </w:r>
      <m:oMath>
        <m:sSub>
          <m:e>
            <m:r>
              <m:t>r</m:t>
            </m:r>
          </m:e>
          <m:sub>
            <m:r>
              <m:t>s</m:t>
            </m:r>
          </m:sub>
        </m:sSub>
      </m:oMath>
      <w:r>
        <w:t xml:space="preserve">:</w:t>
      </w:r>
      <w:r>
        <w:t xml:space="preserve"> </w:t>
      </w:r>
      <m:oMath>
        <m:r>
          <m:t>α</m:t>
        </m:r>
        <m:r>
          <m:rPr>
            <m:sty m:val="p"/>
          </m:rPr>
          <m:t>→</m:t>
        </m:r>
        <m:r>
          <m:t>0</m:t>
        </m:r>
      </m:oMath>
      <w:r>
        <w:t xml:space="preserve">, sodass</w:t>
      </w:r>
      <w:r>
        <w:t xml:space="preserve"> </w:t>
      </w:r>
      <m:oMath>
        <m:r>
          <m:rPr>
            <m:sty m:val="p"/>
          </m:rPr>
          <m:t>Δ</m:t>
        </m:r>
        <m:r>
          <m:t>t</m:t>
        </m:r>
        <m:r>
          <m:rPr>
            <m:sty m:val="p"/>
          </m:rPr>
          <m:t>→</m:t>
        </m:r>
        <m:r>
          <m:rPr>
            <m:sty m:val="p"/>
          </m:rPr>
          <m:t>∞</m:t>
        </m:r>
      </m:oMath>
      <w:r>
        <w:t xml:space="preserve"> </w:t>
      </w:r>
      <w:r>
        <w:t xml:space="preserve">(keine Einschränkung, aber die Evolution friert ein).</w:t>
      </w:r>
    </w:p>
    <w:p>
      <w:pPr>
        <w:pStyle w:val="BodyText"/>
      </w:pPr>
      <w:r>
        <w:t xml:space="preserve">In SSZ bei</w:t>
      </w:r>
      <w:r>
        <w:t xml:space="preserve"> </w:t>
      </w:r>
      <m:oMath>
        <m:sSub>
          <m:e>
            <m:r>
              <m:t>r</m:t>
            </m:r>
          </m:e>
          <m:sub>
            <m:r>
              <m:t>s</m:t>
            </m:r>
          </m:sub>
        </m:sSub>
      </m:oMath>
      <w:r>
        <w:t xml:space="preserve">:</w:t>
      </w:r>
      <w:r>
        <w:t xml:space="preserve"> </w:t>
      </w:r>
      <m:oMath>
        <m:r>
          <m:t>α</m:t>
        </m:r>
        <m:r>
          <m:rPr>
            <m:sty m:val="p"/>
          </m:rPr>
          <m:t>/</m:t>
        </m:r>
        <m:r>
          <m:t>s</m:t>
        </m:r>
        <m:r>
          <m:rPr>
            <m:sty m:val="p"/>
          </m:rPr>
          <m:t>=</m:t>
        </m:r>
        <m:r>
          <m:t>D</m:t>
        </m:r>
        <m:r>
          <m:rPr>
            <m:sty m:val="p"/>
          </m:rPr>
          <m:t>/</m:t>
        </m:r>
        <m:r>
          <m:t>s</m:t>
        </m:r>
        <m:r>
          <m:rPr>
            <m:sty m:val="p"/>
          </m:rPr>
          <m:t>=</m:t>
        </m:r>
        <m:sSup>
          <m:e>
            <m:r>
              <m:t>D</m:t>
            </m:r>
          </m:e>
          <m:sup>
            <m:r>
              <m:t>2</m:t>
            </m:r>
          </m:sup>
        </m:sSup>
        <m:r>
          <m:rPr>
            <m:sty m:val="p"/>
          </m:rPr>
          <m:t>=</m:t>
        </m:r>
        <m:r>
          <m:t>0</m:t>
        </m:r>
        <m:r>
          <m:rPr>
            <m:sty m:val="p"/>
          </m:rPr>
          <m:t>,</m:t>
        </m:r>
        <m:r>
          <m:t>308</m:t>
        </m:r>
      </m:oMath>
      <w:r>
        <w:t xml:space="preserve">, was eine endliche und stabile CFL-Bedingung ergibt.</w:t>
      </w:r>
    </w:p>
    <w:p>
      <w:r>
        <w:pict>
          <v:rect style="width:0;height:1.5pt" o:hralign="center" o:hrstd="t" o:hr="t"/>
        </w:pict>
      </w:r>
    </w:p>
    <w:bookmarkEnd w:id="690"/>
    <w:bookmarkEnd w:id="691"/>
    <w:bookmarkStart w:id="692" w:name="zusammenfassung-der-vorhersagen"/>
    <w:p>
      <w:pPr>
        <w:pStyle w:val="Heading2"/>
      </w:pPr>
      <w:r>
        <w:rPr>
          <w:rStyle w:val="SectionNumber"/>
        </w:rPr>
        <w:t xml:space="preserve">23.7</w:t>
      </w:r>
      <w:r>
        <w:tab/>
      </w:r>
      <w:r>
        <w:t xml:space="preserve">Zusammenfassung der Vorhersagen</w:t>
      </w:r>
    </w:p>
    <w:tbl>
      <w:tblPr>
        <w:tblStyle w:val="Table"/>
        <w:tblW w:type="pct" w:w="5000"/>
        <w:tblLayout w:type="fixed"/>
        <w:tblLook w:firstRow="1" w:lastRow="0" w:firstColumn="0" w:lastColumn="0" w:noHBand="0" w:noVBand="0" w:val="0020"/>
      </w:tblPr>
      <w:tblGrid>
        <w:gridCol w:w="2112"/>
        <w:gridCol w:w="1936"/>
        <w:gridCol w:w="1760"/>
        <w:gridCol w:w="2112"/>
      </w:tblGrid>
      <w:tr>
        <w:trPr>
          <w:tblHeader w:val="on"/>
        </w:trPr>
        <w:tc>
          <w:tcPr/>
          <w:p>
            <w:pPr>
              <w:pStyle w:val="Compact"/>
            </w:pPr>
            <w:r>
              <w:t xml:space="preserve">Vorhersage</w:t>
            </w:r>
          </w:p>
        </w:tc>
        <w:tc>
          <w:tcPr/>
          <w:p>
            <w:pPr>
              <w:pStyle w:val="Compact"/>
            </w:pPr>
            <w:r>
              <w:t xml:space="preserve">SSZ-Wert</w:t>
            </w:r>
          </w:p>
        </w:tc>
        <w:tc>
          <w:tcPr/>
          <w:p>
            <w:pPr>
              <w:pStyle w:val="Compact"/>
            </w:pPr>
            <w:r>
              <w:t xml:space="preserve">ART-Wert</w:t>
            </w:r>
          </w:p>
        </w:tc>
        <w:tc>
          <w:tcPr/>
          <w:p>
            <w:pPr>
              <w:pStyle w:val="Compact"/>
            </w:pPr>
            <w:r>
              <w:t xml:space="preserve">Observable</w:t>
            </w:r>
          </w:p>
        </w:tc>
      </w:tr>
      <w:tr>
        <w:tc>
          <w:tcPr/>
          <w:p>
            <w:pPr>
              <w:pStyle w:val="Compact"/>
            </w:pPr>
            <w:r>
              <w:t xml:space="preserve">Horizonte in Kerr</w:t>
            </w:r>
          </w:p>
        </w:tc>
        <w:tc>
          <w:tcPr/>
          <w:p>
            <w:pPr>
              <w:pStyle w:val="Compact"/>
            </w:pPr>
            <w:r>
              <w:rPr>
                <w:b/>
                <w:bCs/>
              </w:rPr>
              <w:t xml:space="preserve">keine</w:t>
            </w:r>
            <w:r>
              <w:t xml:space="preserve"> </w:t>
            </w:r>
            <w:r>
              <w:t xml:space="preserve">(</w:t>
            </w:r>
            <m:oMath>
              <m:r>
                <m:rPr>
                  <m:sty m:val="p"/>
                </m:rPr>
                <m:t>Δ</m:t>
              </m:r>
              <m:r>
                <m:rPr>
                  <m:sty m:val="p"/>
                </m:rPr>
                <m:t>&gt;</m:t>
              </m:r>
              <m:r>
                <m:t>0</m:t>
              </m:r>
            </m:oMath>
            <w:r>
              <w:t xml:space="preserve">)</w:t>
            </w:r>
          </w:p>
        </w:tc>
        <w:tc>
          <w:tcPr/>
          <w:p>
            <w:pPr>
              <w:pStyle w:val="Compact"/>
            </w:pPr>
            <w:r>
              <w:t xml:space="preserve">ja</w:t>
            </w:r>
          </w:p>
        </w:tc>
        <w:tc>
          <w:tcPr/>
          <w:p>
            <w:pPr>
              <w:pStyle w:val="Compact"/>
            </w:pPr>
            <w:r>
              <w:t xml:space="preserve">EHT-Schatten</w:t>
            </w:r>
          </w:p>
        </w:tc>
      </w:tr>
      <w:tr>
        <w:tc>
          <w:tcPr/>
          <w:p>
            <w:pPr>
              <w:pStyle w:val="Compact"/>
            </w:pPr>
            <w:r>
              <w:t xml:space="preserve">Ergosphäre</w:t>
            </w:r>
          </w:p>
        </w:tc>
        <w:tc>
          <w:tcPr/>
          <w:p>
            <w:pPr>
              <w:pStyle w:val="Compact"/>
            </w:pPr>
            <w:r>
              <w:rPr>
                <w:b/>
                <w:bCs/>
              </w:rPr>
              <w:t xml:space="preserve">modifiziert</w:t>
            </w:r>
            <w:r>
              <w:t xml:space="preserve"> </w:t>
            </w:r>
            <w:r>
              <w:t xml:space="preserve">(regularisiert)</w:t>
            </w:r>
          </w:p>
        </w:tc>
        <w:tc>
          <w:tcPr/>
          <w:p>
            <w:pPr>
              <w:pStyle w:val="Compact"/>
            </w:pPr>
            <w:r>
              <w:t xml:space="preserve">ja</w:t>
            </w:r>
          </w:p>
        </w:tc>
        <w:tc>
          <w:tcPr/>
          <w:p>
            <w:pPr>
              <w:pStyle w:val="Compact"/>
            </w:pPr>
            <w:r>
              <w:t xml:space="preserve">Penrose-Prozess</w:t>
            </w:r>
          </w:p>
        </w:tc>
      </w:tr>
      <w:tr>
        <w:tc>
          <w:tcPr/>
          <w:p>
            <w:pPr>
              <w:pStyle w:val="Compact"/>
            </w:pPr>
            <w:r>
              <w:t xml:space="preserve">Ringsingularität</w:t>
            </w:r>
          </w:p>
        </w:tc>
        <w:tc>
          <w:tcPr/>
          <w:p>
            <w:pPr>
              <w:pStyle w:val="Compact"/>
            </w:pPr>
            <w:r>
              <w:rPr>
                <w:b/>
                <w:bCs/>
              </w:rPr>
              <w:t xml:space="preserve">keine</w:t>
            </w:r>
            <w:r>
              <w:t xml:space="preserve"> </w:t>
            </w:r>
            <w:r>
              <w:t xml:space="preserve">(endlich)</w:t>
            </w:r>
          </w:p>
        </w:tc>
        <w:tc>
          <w:tcPr/>
          <w:p>
            <w:pPr>
              <w:pStyle w:val="Compact"/>
            </w:pPr>
            <w:r>
              <w:t xml:space="preserve">ja</w:t>
            </w:r>
          </w:p>
        </w:tc>
        <w:tc>
          <w:tcPr/>
          <w:p>
            <w:pPr>
              <w:pStyle w:val="Compact"/>
            </w:pPr>
            <w:r>
              <w:t xml:space="preserve">—</w:t>
            </w:r>
          </w:p>
        </w:tc>
      </w:tr>
      <w:tr>
        <w:tc>
          <w:tcPr/>
          <w:p>
            <w:pPr>
              <w:pStyle w:val="Compact"/>
            </w:pPr>
            <w:r>
              <w:t xml:space="preserve">Hawking-Temperatur</w:t>
            </w:r>
          </w:p>
        </w:tc>
        <w:tc>
          <w:tcPr/>
          <w:p>
            <w:pPr>
              <w:pStyle w:val="Compact"/>
            </w:pPr>
            <m:oMath>
              <m:r>
                <m:rPr>
                  <m:sty m:val="p"/>
                </m:rPr>
                <m:t>&lt;</m:t>
              </m:r>
              <m:sSub>
                <m:e>
                  <m:r>
                    <m:t>T</m:t>
                  </m:r>
                </m:e>
                <m:sub>
                  <m:r>
                    <m:t>H</m:t>
                  </m:r>
                </m:sub>
              </m:sSub>
            </m:oMath>
          </w:p>
        </w:tc>
        <w:tc>
          <w:tcPr/>
          <w:p>
            <w:pPr>
              <w:pStyle w:val="Compact"/>
            </w:pPr>
            <m:oMath>
              <m:sSub>
                <m:e>
                  <m:r>
                    <m:t>T</m:t>
                  </m:r>
                </m:e>
                <m:sub>
                  <m:r>
                    <m:t>H</m:t>
                  </m:r>
                </m:sub>
              </m:sSub>
            </m:oMath>
          </w:p>
        </w:tc>
        <w:tc>
          <w:tcPr/>
          <w:p>
            <w:pPr>
              <w:pStyle w:val="Compact"/>
            </w:pPr>
            <w:r>
              <w:t xml:space="preserve">—</w:t>
            </w:r>
          </w:p>
        </w:tc>
      </w:tr>
      <w:tr>
        <w:tc>
          <w:tcPr/>
          <w:p>
            <w:pPr>
              <w:pStyle w:val="Compact"/>
            </w:pPr>
            <w:r>
              <w:t xml:space="preserve">Entropie</w:t>
            </w:r>
          </w:p>
        </w:tc>
        <w:tc>
          <w:tcPr/>
          <w:p>
            <w:pPr>
              <w:pStyle w:val="Compact"/>
            </w:pPr>
            <m:oMath>
              <m:r>
                <m:t>2</m:t>
              </m:r>
              <m:r>
                <m:rPr>
                  <m:sty m:val="p"/>
                </m:rPr>
                <m:t>,</m:t>
              </m:r>
              <m:r>
                <m:t>544</m:t>
              </m:r>
              <m:r>
                <m:t> </m:t>
              </m:r>
              <m:sSub>
                <m:e>
                  <m:r>
                    <m:t>S</m:t>
                  </m:r>
                </m:e>
                <m:sub>
                  <m:r>
                    <m:rPr>
                      <m:nor/>
                      <m:sty m:val="p"/>
                    </m:rPr>
                    <m:t>BH</m:t>
                  </m:r>
                </m:sub>
              </m:sSub>
            </m:oMath>
          </w:p>
        </w:tc>
        <w:tc>
          <w:tcPr/>
          <w:p>
            <w:pPr>
              <w:pStyle w:val="Compact"/>
            </w:pPr>
            <m:oMath>
              <m:sSub>
                <m:e>
                  <m:r>
                    <m:t>S</m:t>
                  </m:r>
                </m:e>
                <m:sub>
                  <m:r>
                    <m:rPr>
                      <m:nor/>
                      <m:sty m:val="p"/>
                    </m:rPr>
                    <m:t>BH</m:t>
                  </m:r>
                </m:sub>
              </m:sSub>
            </m:oMath>
          </w:p>
        </w:tc>
        <w:tc>
          <w:tcPr/>
          <w:p>
            <w:pPr>
              <w:pStyle w:val="Compact"/>
            </w:pPr>
            <w:r>
              <w:t xml:space="preserve">—</w:t>
            </w:r>
          </w:p>
        </w:tc>
      </w:tr>
      <w:tr>
        <w:tc>
          <w:tcPr/>
          <w:p>
            <w:pPr>
              <w:pStyle w:val="Compact"/>
            </w:pPr>
            <w:r>
              <w:t xml:space="preserve">Dunkle-Energie-ZGL</w:t>
            </w:r>
          </w:p>
        </w:tc>
        <w:tc>
          <w:tcPr/>
          <w:p>
            <w:pPr>
              <w:pStyle w:val="Compact"/>
            </w:pPr>
            <m:oMath>
              <m:r>
                <m:t>w</m:t>
              </m:r>
              <m:r>
                <m:rPr>
                  <m:sty m:val="p"/>
                </m:rPr>
                <m:t>=</m:t>
              </m:r>
              <m:r>
                <m:rPr>
                  <m:sty m:val="p"/>
                </m:rPr>
                <m:t>−</m:t>
              </m:r>
              <m:r>
                <m:t>0</m:t>
              </m:r>
              <m:r>
                <m:rPr>
                  <m:sty m:val="p"/>
                </m:rPr>
                <m:t>,</m:t>
              </m:r>
              <m:r>
                <m:t>999993</m:t>
              </m:r>
            </m:oMath>
          </w:p>
        </w:tc>
        <w:tc>
          <w:tcPr/>
          <w:p>
            <w:pPr>
              <w:pStyle w:val="Compact"/>
            </w:pPr>
            <m:oMath>
              <m:r>
                <m:t>w</m:t>
              </m:r>
              <m:r>
                <m:rPr>
                  <m:sty m:val="p"/>
                </m:rPr>
                <m:t>=</m:t>
              </m:r>
              <m:r>
                <m:rPr>
                  <m:sty m:val="p"/>
                </m:rPr>
                <m:t>−</m:t>
              </m:r>
              <m:r>
                <m:t>1</m:t>
              </m:r>
            </m:oMath>
          </w:p>
        </w:tc>
        <w:tc>
          <w:tcPr/>
          <w:p>
            <w:pPr>
              <w:pStyle w:val="Compact"/>
            </w:pPr>
            <w:r>
              <w:t xml:space="preserve">Euclid, DESI</w:t>
            </w:r>
          </w:p>
        </w:tc>
      </w:tr>
      <w:tr>
        <w:tc>
          <w:tcPr/>
          <w:p>
            <w:pPr>
              <w:pStyle w:val="Compact"/>
            </w:pPr>
            <w:r>
              <w:t xml:space="preserve">Lapse bei</w:t>
            </w:r>
            <w:r>
              <w:t xml:space="preserve"> </w:t>
            </w:r>
            <m:oMath>
              <m:sSub>
                <m:e>
                  <m:r>
                    <m:t>r</m:t>
                  </m:r>
                </m:e>
                <m:sub>
                  <m:r>
                    <m:t>s</m:t>
                  </m:r>
                </m:sub>
              </m:sSub>
            </m:oMath>
          </w:p>
        </w:tc>
        <w:tc>
          <w:tcPr/>
          <w:p>
            <w:pPr>
              <w:pStyle w:val="Compact"/>
            </w:pPr>
            <w:r>
              <w:t xml:space="preserve">0,555</w:t>
            </w:r>
          </w:p>
        </w:tc>
        <w:tc>
          <w:tcPr/>
          <w:p>
            <w:pPr>
              <w:pStyle w:val="Compact"/>
            </w:pPr>
            <w:r>
              <w:t xml:space="preserve">0</w:t>
            </w:r>
          </w:p>
        </w:tc>
        <w:tc>
          <w:tcPr/>
          <w:p>
            <w:pPr>
              <w:pStyle w:val="Compact"/>
            </w:pPr>
            <w:r>
              <w:t xml:space="preserve">NR-Simulationen</w:t>
            </w:r>
          </w:p>
        </w:tc>
      </w:tr>
      <w:tr>
        <w:tc>
          <w:tcPr/>
          <w:p>
            <w:pPr>
              <w:pStyle w:val="Compact"/>
            </w:pPr>
            <w:r>
              <w:t xml:space="preserve">BSSN konformer Faktor</w:t>
            </w:r>
          </w:p>
        </w:tc>
        <w:tc>
          <w:tcPr/>
          <w:p>
            <w:pPr>
              <w:pStyle w:val="Compact"/>
            </w:pPr>
            <m:oMath>
              <m:r>
                <m:rPr>
                  <m:sty m:val="p"/>
                </m:rPr>
                <m:t>[</m:t>
              </m:r>
              <m:r>
                <m:t>0</m:t>
              </m:r>
              <m:r>
                <m:rPr>
                  <m:sty m:val="p"/>
                </m:rPr>
                <m:t>,</m:t>
              </m:r>
              <m:r>
                <m:t>91</m:t>
              </m:r>
              <m:r>
                <m:rPr>
                  <m:sty m:val="p"/>
                </m:rPr>
                <m:t>,</m:t>
              </m:r>
              <m:r>
                <m:t> </m:t>
              </m:r>
              <m:r>
                <m:t>1</m:t>
              </m:r>
              <m:r>
                <m:rPr>
                  <m:sty m:val="p"/>
                </m:rPr>
                <m:t>,</m:t>
              </m:r>
              <m:r>
                <m:t>77</m:t>
              </m:r>
              <m:r>
                <m:rPr>
                  <m:sty m:val="p"/>
                </m:rPr>
                <m:t>]</m:t>
              </m:r>
            </m:oMath>
          </w:p>
        </w:tc>
        <w:tc>
          <w:tcPr/>
          <w:p>
            <w:pPr>
              <w:pStyle w:val="Compact"/>
            </w:pPr>
            <m:oMath>
              <m:r>
                <m:rPr>
                  <m:sty m:val="p"/>
                </m:rPr>
                <m:t>[</m:t>
              </m:r>
              <m:r>
                <m:t>0</m:t>
              </m:r>
              <m:r>
                <m:rPr>
                  <m:sty m:val="p"/>
                </m:rPr>
                <m:t>,</m:t>
              </m:r>
              <m:r>
                <m:rPr>
                  <m:sty m:val="p"/>
                </m:rPr>
                <m:t>∞</m:t>
              </m:r>
              <m:r>
                <m:rPr>
                  <m:sty m:val="p"/>
                </m:rPr>
                <m:t>)</m:t>
              </m:r>
            </m:oMath>
          </w:p>
        </w:tc>
        <w:tc>
          <w:tcPr/>
          <w:p>
            <w:pPr>
              <w:pStyle w:val="Compact"/>
            </w:pPr>
            <w:r>
              <w:t xml:space="preserve">NR-Stabilität</w:t>
            </w:r>
          </w:p>
        </w:tc>
      </w:tr>
    </w:tbl>
    <w:p>
      <w:r>
        <w:pict>
          <v:rect style="width:0;height:1.5pt" o:hralign="center" o:hrstd="t" o:hr="t"/>
        </w:pict>
      </w:r>
    </w:p>
    <w:bookmarkEnd w:id="692"/>
    <w:bookmarkStart w:id="693" w:name="numerische-validierung-1"/>
    <w:p>
      <w:pPr>
        <w:pStyle w:val="Heading2"/>
      </w:pPr>
      <w:r>
        <w:rPr>
          <w:rStyle w:val="SectionNumber"/>
        </w:rPr>
        <w:t xml:space="preserve">23.8</w:t>
      </w:r>
      <w:r>
        <w:tab/>
      </w:r>
      <w:r>
        <w:t xml:space="preserve">Numerische Validierung</w:t>
      </w:r>
    </w:p>
    <w:p>
      <w:pPr>
        <w:pStyle w:val="FirstParagraph"/>
      </w:pPr>
      <w:r>
        <w:t xml:space="preserve">Die Vorhersagen dieses Kapitels werden durch folgende Testgruppen aus der 54-Test-Suite validiert:</w:t>
      </w:r>
    </w:p>
    <w:p>
      <w:pPr>
        <w:pStyle w:val="Compact"/>
        <w:numPr>
          <w:ilvl w:val="0"/>
          <w:numId w:val="1057"/>
        </w:numPr>
      </w:pPr>
      <w:r>
        <w:rPr>
          <w:b/>
          <w:bCs/>
        </w:rPr>
        <w:t xml:space="preserve">Tests 16a–16d:</w:t>
      </w:r>
      <w:r>
        <w:t xml:space="preserve"> </w:t>
      </w:r>
      <m:oMath>
        <m:sSub>
          <m:e>
            <m:r>
              <m:rPr>
                <m:sty m:val="p"/>
              </m:rPr>
              <m:t>Δ</m:t>
            </m:r>
          </m:e>
          <m:sub>
            <m:r>
              <m:rPr>
                <m:nor/>
                <m:sty m:val="p"/>
              </m:rPr>
              <m:t>SSZ</m:t>
            </m:r>
          </m:sub>
        </m:sSub>
        <m:r>
          <m:rPr>
            <m:sty m:val="p"/>
          </m:rPr>
          <m:t>&gt;</m:t>
        </m:r>
        <m:r>
          <m:t>0</m:t>
        </m:r>
      </m:oMath>
      <w:r>
        <w:t xml:space="preserve"> </w:t>
      </w:r>
      <w:r>
        <w:t xml:space="preserve">für Cygnus X-1, M87</w:t>
      </w:r>
      <w:r>
        <w:rPr>
          <w:i/>
          <w:iCs/>
        </w:rPr>
        <w:t xml:space="preserve">, Sgr A</w:t>
      </w:r>
      <w:r>
        <w:t xml:space="preserve">, GW150914</w:t>
      </w:r>
    </w:p>
    <w:p>
      <w:pPr>
        <w:pStyle w:val="Compact"/>
        <w:numPr>
          <w:ilvl w:val="0"/>
          <w:numId w:val="1057"/>
        </w:numPr>
      </w:pPr>
      <w:r>
        <w:rPr>
          <w:b/>
          <w:bCs/>
        </w:rPr>
        <w:t xml:space="preserve">Tests 17a–17b:</w:t>
      </w:r>
      <w:r>
        <w:t xml:space="preserve"> </w:t>
      </w:r>
      <w:r>
        <w:t xml:space="preserve">Modifizierte Ergosphäre (regularisiert,</w:t>
      </w:r>
      <w:r>
        <w:t xml:space="preserve"> </w:t>
      </w:r>
      <m:oMath>
        <m:sSub>
          <m:e>
            <m:r>
              <m:t>r</m:t>
            </m:r>
          </m:e>
          <m:sub>
            <m:r>
              <m:rPr>
                <m:nor/>
                <m:sty m:val="p"/>
              </m:rPr>
              <m:t>ergo</m:t>
            </m:r>
          </m:sub>
        </m:sSub>
        <m:r>
          <m:rPr>
            <m:sty m:val="p"/>
          </m:rPr>
          <m:t>&gt;</m:t>
        </m:r>
        <m:sSub>
          <m:e>
            <m:r>
              <m:t>r</m:t>
            </m:r>
          </m:e>
          <m:sub>
            <m:r>
              <m:rPr>
                <m:sty m:val="p"/>
              </m:rPr>
              <m:t>+</m:t>
            </m:r>
          </m:sub>
        </m:sSub>
      </m:oMath>
      <w:r>
        <w:t xml:space="preserve">)</w:t>
      </w:r>
    </w:p>
    <w:p>
      <w:pPr>
        <w:pStyle w:val="Compact"/>
        <w:numPr>
          <w:ilvl w:val="0"/>
          <w:numId w:val="1057"/>
        </w:numPr>
      </w:pPr>
      <w:r>
        <w:rPr>
          <w:b/>
          <w:bCs/>
        </w:rPr>
        <w:t xml:space="preserve">Tests 18a–19c:</w:t>
      </w:r>
      <w:r>
        <w:t xml:space="preserve"> </w:t>
      </w:r>
      <w:r>
        <w:t xml:space="preserve">Spin-Bahn-Kopplung und Frame-Dragging (GPB-Konsistenz)</w:t>
      </w:r>
    </w:p>
    <w:p>
      <w:pPr>
        <w:pStyle w:val="Compact"/>
        <w:numPr>
          <w:ilvl w:val="0"/>
          <w:numId w:val="1057"/>
        </w:numPr>
      </w:pPr>
      <w:r>
        <w:rPr>
          <w:b/>
          <w:bCs/>
        </w:rPr>
        <w:t xml:space="preserve">Tests 20a–20c:</w:t>
      </w:r>
      <w:r>
        <w:t xml:space="preserve"> </w:t>
      </w:r>
      <w:r>
        <w:t xml:space="preserve">Quantenkorrekturen (Hawking-Temperatur, Entropie)</w:t>
      </w:r>
    </w:p>
    <w:p>
      <w:pPr>
        <w:pStyle w:val="Compact"/>
        <w:numPr>
          <w:ilvl w:val="0"/>
          <w:numId w:val="1057"/>
        </w:numPr>
      </w:pPr>
      <w:r>
        <w:rPr>
          <w:b/>
          <w:bCs/>
        </w:rPr>
        <w:t xml:space="preserve">Tests 21a–21c:</w:t>
      </w:r>
      <w:r>
        <w:t xml:space="preserve"> </w:t>
      </w:r>
      <w:r>
        <w:t xml:space="preserve">Kosmologische Konsistenz (lokales</w:t>
      </w:r>
      <w:r>
        <w:t xml:space="preserve"> </w:t>
      </w:r>
      <m:oMath>
        <m:r>
          <m:rPr>
            <m:sty m:val="p"/>
          </m:rPr>
          <m:t>Ξ</m:t>
        </m:r>
      </m:oMath>
      <w:r>
        <w:t xml:space="preserve">, BBN, Dunkle-Energie-ZGL)</w:t>
      </w:r>
    </w:p>
    <w:p>
      <w:pPr>
        <w:pStyle w:val="Compact"/>
        <w:numPr>
          <w:ilvl w:val="0"/>
          <w:numId w:val="1057"/>
        </w:numPr>
      </w:pPr>
      <w:r>
        <w:rPr>
          <w:b/>
          <w:bCs/>
        </w:rPr>
        <w:t xml:space="preserve">Tests 22a–22d:</w:t>
      </w:r>
      <w:r>
        <w:t xml:space="preserve"> </w:t>
      </w:r>
      <w:r>
        <w:t xml:space="preserve">Numerische Relativität (</w:t>
      </w:r>
      <m:oMath>
        <m:sSup>
          <m:e>
            <m:r>
              <m:t>​</m:t>
            </m:r>
          </m:e>
          <m:sup>
            <m:r>
              <m:rPr>
                <m:sty m:val="p"/>
              </m:rPr>
              <m:t>(</m:t>
            </m:r>
            <m:r>
              <m:t>3</m:t>
            </m:r>
            <m:r>
              <m:rPr>
                <m:sty m:val="p"/>
              </m:rPr>
              <m:t>)</m:t>
            </m:r>
          </m:sup>
        </m:sSup>
        <m:r>
          <m:t>R</m:t>
        </m:r>
      </m:oMath>
      <w:r>
        <w:t xml:space="preserve">, Lapse, CFL, konformer Faktor)</w:t>
      </w:r>
    </w:p>
    <w:p>
      <w:pPr>
        <w:pStyle w:val="FirstParagraph"/>
      </w:pPr>
      <w:r>
        <w:t xml:space="preserve">Alle Tests bestehen mit einer Erfolgsquote von 100%.</w:t>
      </w:r>
    </w:p>
    <w:p>
      <w:r>
        <w:pict>
          <v:rect style="width:0;height:1.5pt" o:hralign="center" o:hrstd="t" o:hr="t"/>
        </w:pict>
      </w:r>
    </w:p>
    <w:bookmarkEnd w:id="693"/>
    <w:bookmarkStart w:id="694" w:name="querverweise-18"/>
    <w:p>
      <w:pPr>
        <w:pStyle w:val="Heading2"/>
      </w:pPr>
      <w:r>
        <w:rPr>
          <w:rStyle w:val="SectionNumber"/>
        </w:rPr>
        <w:t xml:space="preserve">23.9</w:t>
      </w:r>
      <w:r>
        <w:tab/>
      </w:r>
      <w:r>
        <w:t xml:space="preserve">Querverweise</w:t>
      </w:r>
    </w:p>
    <w:p>
      <w:pPr>
        <w:pStyle w:val="Compact"/>
        <w:numPr>
          <w:ilvl w:val="0"/>
          <w:numId w:val="1058"/>
        </w:numPr>
      </w:pPr>
      <w:r>
        <w:rPr>
          <w:b/>
          <w:bCs/>
        </w:rPr>
        <w:t xml:space="preserve">Kapitel 7:</w:t>
      </w:r>
      <w:r>
        <w:t xml:space="preserve"> </w:t>
      </w:r>
      <w:r>
        <w:t xml:space="preserve">Lokale Lorentz-Invarianz und Frame-Dragging — Schwachfeld-Grenzfall von Abschnitt 32.3</w:t>
      </w:r>
    </w:p>
    <w:p>
      <w:pPr>
        <w:pStyle w:val="Compact"/>
        <w:numPr>
          <w:ilvl w:val="0"/>
          <w:numId w:val="1058"/>
        </w:numPr>
      </w:pPr>
      <w:r>
        <w:rPr>
          <w:b/>
          <w:bCs/>
        </w:rPr>
        <w:t xml:space="preserve">Kapitel 18:</w:t>
      </w:r>
      <w:r>
        <w:t xml:space="preserve"> </w:t>
      </w:r>
      <w:r>
        <w:t xml:space="preserve">Vollständige Schwarzloch-Metrik — statische Metrik hier auf Rotation erweitert</w:t>
      </w:r>
    </w:p>
    <w:p>
      <w:pPr>
        <w:pStyle w:val="Compact"/>
        <w:numPr>
          <w:ilvl w:val="0"/>
          <w:numId w:val="1058"/>
        </w:numPr>
      </w:pPr>
      <w:r>
        <w:rPr>
          <w:b/>
          <w:bCs/>
        </w:rPr>
        <w:t xml:space="preserve">Kapitel 19:</w:t>
      </w:r>
      <w:r>
        <w:t xml:space="preserve"> </w:t>
      </w:r>
      <w:r>
        <w:t xml:space="preserve">Singularitäten-Paradoxon — hier für den rotierenden Fall aufgelöst</w:t>
      </w:r>
    </w:p>
    <w:p>
      <w:pPr>
        <w:pStyle w:val="Compact"/>
        <w:numPr>
          <w:ilvl w:val="0"/>
          <w:numId w:val="1058"/>
        </w:numPr>
      </w:pPr>
      <w:r>
        <w:rPr>
          <w:b/>
          <w:bCs/>
        </w:rPr>
        <w:t xml:space="preserve">Kapitel 20:</w:t>
      </w:r>
      <w:r>
        <w:t xml:space="preserve"> </w:t>
      </w:r>
      <w:r>
        <w:t xml:space="preserve">Natürliche Grenze —</w:t>
      </w:r>
      <w:r>
        <w:t xml:space="preserve"> </w:t>
      </w:r>
      <m:oMath>
        <m:sSup>
          <m:e>
            <m:r>
              <m:t>r</m:t>
            </m:r>
          </m:e>
          <m:sup>
            <m:r>
              <m:rPr>
                <m:sty m:val="p"/>
              </m:rPr>
              <m:t>*</m:t>
            </m:r>
          </m:sup>
        </m:sSup>
      </m:oMath>
      <w:r>
        <w:t xml:space="preserve"> </w:t>
      </w:r>
      <w:r>
        <w:t xml:space="preserve">erscheint in den Quantenkorrekturen</w:t>
      </w:r>
    </w:p>
    <w:p>
      <w:pPr>
        <w:pStyle w:val="Compact"/>
        <w:numPr>
          <w:ilvl w:val="0"/>
          <w:numId w:val="1058"/>
        </w:numPr>
      </w:pPr>
      <w:r>
        <w:rPr>
          <w:b/>
          <w:bCs/>
        </w:rPr>
        <w:t xml:space="preserve">Kapitel 22:</w:t>
      </w:r>
      <w:r>
        <w:t xml:space="preserve"> </w:t>
      </w:r>
      <w:r>
        <w:t xml:space="preserve">SSZ-Regulator superradianter Instabilitäten — modifizierte Ergosphäre,</w:t>
      </w:r>
      <w:r>
        <w:t xml:space="preserve"> </w:t>
      </w:r>
      <m:oMath>
        <m:sSub>
          <m:e>
            <m:r>
              <m:t>G</m:t>
            </m:r>
          </m:e>
          <m:sub>
            <m:r>
              <m:rPr>
                <m:nor/>
                <m:sty m:val="p"/>
              </m:rPr>
              <m:t>SSZ</m:t>
            </m:r>
          </m:sub>
        </m:sSub>
      </m:oMath>
      <w:r>
        <w:t xml:space="preserve">-Regulator</w:t>
      </w:r>
    </w:p>
    <w:p>
      <w:pPr>
        <w:pStyle w:val="Compact"/>
        <w:numPr>
          <w:ilvl w:val="0"/>
          <w:numId w:val="1058"/>
        </w:numPr>
      </w:pPr>
      <w:r>
        <w:rPr>
          <w:b/>
          <w:bCs/>
        </w:rPr>
        <w:t xml:space="preserve">Kapitel 30:</w:t>
      </w:r>
      <w:r>
        <w:t xml:space="preserve"> </w:t>
      </w:r>
      <w:r>
        <w:t xml:space="preserve">Falsifizierbare Vorhersagen — Ringdown, Schatten, Dunkle-Energie-ZGL</w:t>
      </w:r>
    </w:p>
    <w:p>
      <w:pPr>
        <w:pStyle w:val="Compact"/>
        <w:numPr>
          <w:ilvl w:val="0"/>
          <w:numId w:val="1058"/>
        </w:numPr>
      </w:pPr>
      <w:r>
        <w:rPr>
          <w:b/>
          <w:bCs/>
        </w:rPr>
        <w:t xml:space="preserve">Kapitel 31:</w:t>
      </w:r>
      <w:r>
        <w:t xml:space="preserve"> </w:t>
      </w:r>
      <w:r>
        <w:t xml:space="preserve">Lagrange- und Hamilton-Formulierung — Grundlage für dieses Kapitel</w:t>
      </w:r>
    </w:p>
    <w:p>
      <w:pPr>
        <w:pStyle w:val="Compact"/>
        <w:numPr>
          <w:ilvl w:val="0"/>
          <w:numId w:val="1058"/>
        </w:numPr>
      </w:pPr>
      <w:r>
        <w:rPr>
          <w:b/>
          <w:bCs/>
        </w:rPr>
        <w:t xml:space="preserve">Anhang B:</w:t>
      </w:r>
      <w:r>
        <w:t xml:space="preserve"> </w:t>
      </w:r>
      <w:r>
        <w:t xml:space="preserve">Formelsammlung</w:t>
      </w:r>
    </w:p>
    <w:p>
      <w:pPr>
        <w:pStyle w:val="Compact"/>
        <w:numPr>
          <w:ilvl w:val="0"/>
          <w:numId w:val="1058"/>
        </w:numPr>
      </w:pPr>
      <w:r>
        <w:rPr>
          <w:b/>
          <w:bCs/>
        </w:rPr>
        <w:t xml:space="preserve">Anhang F:</w:t>
      </w:r>
      <w:r>
        <w:t xml:space="preserve"> </w:t>
      </w:r>
      <w:r>
        <w:t xml:space="preserve">ART vs. SSZ Vergleichstabellen</w:t>
      </w:r>
    </w:p>
    <w:p>
      <w:r>
        <w:pict>
          <v:rect style="width:0;height:1.5pt" o:hralign="center" o:hrstd="t" o:hr="t"/>
        </w:pict>
      </w:r>
    </w:p>
    <w:p>
      <w:pPr>
        <w:pStyle w:val="FirstParagraph"/>
      </w:pPr>
      <w:r>
        <w:t xml:space="preserve">\part{Starkfeld-Objekte}</w:t>
      </w:r>
    </w:p>
    <w:bookmarkEnd w:id="694"/>
    <w:bookmarkEnd w:id="695"/>
    <w:bookmarkStart w:id="742" w:name="X9a3cd422a00933bec841900663c19c04a86dc89"/>
    <w:p>
      <w:pPr>
        <w:pStyle w:val="Heading1"/>
      </w:pPr>
      <w:r>
        <w:rPr>
          <w:rStyle w:val="SectionNumber"/>
        </w:rPr>
        <w:t xml:space="preserve">24</w:t>
      </w:r>
      <w:r>
        <w:tab/>
      </w:r>
      <w:r>
        <w:t xml:space="preserve">Die vollständige SSZ-Schwarze-Loch-Metrik</w:t>
      </w:r>
    </w:p>
    <w:p>
      <w:pPr>
        <w:pStyle w:val="FirstParagraph"/>
      </w:pPr>
      <w:r>
        <w:t xml:space="preserve">Intuitiv bedeutet das: SSZ-Schwarze Löcher sind keine unendlich tiefen Schächte mit einer Punktsingularität am Boden. Sie sind tiefe, aber endliche Schächte mit einem Mindestradius, der durch die Segmentsättigung bestimmt wird. Die praktische Konsequenz ist, dass das Innere eines Schwarzen Lochs in SSZ überall endliche Krümmung hat und die unendlichen Gezeitenkräfte vermeidet, die ART-Lösungen plagen.</w:t>
      </w:r>
    </w:p>
    <w:p>
      <w:pPr>
        <w:pStyle w:val="BodyText"/>
      </w:pPr>
      <w:r>
        <w:t xml:space="preserve">**Teil V</w:t>
      </w:r>
    </w:p>
    <w:bookmarkStart w:id="708" w:name="pädagogischer-überblick-15"/>
    <w:p>
      <w:pPr>
        <w:pStyle w:val="Heading3"/>
      </w:pPr>
      <w:r>
        <w:rPr>
          <w:rStyle w:val="SectionNumber"/>
        </w:rPr>
        <w:t xml:space="preserve">24.0.1</w:t>
      </w:r>
      <w:r>
        <w:tab/>
      </w:r>
      <w:r>
        <w:t xml:space="preserve">Pädagogischer Überblick</w:t>
      </w:r>
    </w:p>
    <w:p>
      <w:pPr>
        <w:pStyle w:val="FirstParagraph"/>
      </w:pPr>
      <w:r>
        <w:t xml:space="preserve">Die Schwarzschild-Metrik ist die exakte Lösung für ein nicht-rotierendes, ungeladenes Schwarzes Loch in der ART. Sie ist eine der wichtigsten Lösungen der gesamten theoretischen Physik und regiert das Gravitationsfeld außerhalb jeder kugelsymmetrischen Massenverteilung. Die Metrik hat eine Koordinatensingularität bei r = r_s (dem Ereignishorizont), wo g_tt = 0 und g_rr divergiert, und eine physikalische Singularität bei r = 0, wo die Krümmungsinvarianten divergieren.</w:t>
      </w:r>
    </w:p>
    <w:p>
      <w:pPr>
        <w:pStyle w:val="BodyText"/>
      </w:pPr>
      <w:r>
        <w:t xml:space="preserve">SSZ ersetzt die Schwarzschild-Metrik durch eine modifizierte Metrik, die die Segmentdichte Ξ einbezieht. Die Schlüsselunterschiede sind: (1) der Zeitdilatationsfaktor D = 1/(1 + Ξ) erreicht nie null — bei r = r_s ist D_min = 1/(1 + 0,802) = 0,555, was endlich ist; (2) es gibt keinen Ereignishorizont im ART-Sinne, weil kausale Entkopplung D = 0 erfordert; (3) die Krümmungsinvarianten bleiben überall endlich, weil Ξ bei einem endlichen Wert sättigt.</w:t>
      </w:r>
    </w:p>
    <w:p>
      <w:pPr>
        <w:pStyle w:val="BodyText"/>
      </w:pPr>
      <w:r>
        <w:t xml:space="preserve">Intuitiv bedeutet das: SSZ-Schwarze Löcher sind keine unendlich tiefen Schächte mit einer Punktsingularität am Boden. Sie sind tiefe, aber endliche Schächte mit einer minimalen Zeitdilatation, die durch die Segmentsättigung bestimmt wird. Die praktische Konsequenz ist, dass das Innere eines Schwarzen Lochs in SSZ überall endliche Krümmung hat und die unendlichen Gezeitenkräfte vermeidet, die ART-Lösungen plagen.</w:t>
      </w:r>
    </w:p>
    <w:p>
      <w:pPr>
        <w:pStyle w:val="BodyText"/>
      </w:pPr>
      <w:r>
        <w:t xml:space="preserve">Für Studierende, die zum ersten Mal auf Schwarze-Loch-Metriken treffen: die Schwarzschild-Metrik in ihrer Standardform ist ds² = −(1 − r_s/r)c² dt² + (1 − r_s/r)⁻¹ dr² + r² dΩ². Der Faktor (1 − r_s/r) verschwindet bei r = r_s und erzeugt den Ereignishorizont. In SSZ wird dieser Faktor durch D² = 1/(1 + Ξ)² ersetzt, der immer positiv ist. Die Ersetzung ist nicht willkürlich — sie folgt aus dem Segmentdichteformalismus, der in den Kapiteln 1 bis 9 entwickelt wurde. Dieses Kapitel leitet die vollständige Metrik ab, verifiziert ihre Eigenschaften und vergleicht Vorhersagen mit der ART.</w:t>
      </w:r>
    </w:p>
    <w:p>
      <w:pPr>
        <w:pStyle w:val="BodyText"/>
      </w:pPr>
      <w:r>
        <w:t xml:space="preserve">Warum ist das notwendig? Die vollständige Schwarze-Loch-Metrik ist das Fundament für alle Starkfeldvorhersagen in den Kapiteln 19 bis 25. Ohne sie können die Singularitätsauflösung (Kapitel 19), die natürliche Grenze (Kapitel 20) und die Dunkelstern-Eigenschaften (Kapitel 21) nicht abgeleitet werden.</w:t>
      </w:r>
      <w:r>
        <w:t xml:space="preserve"> </w:t>
      </w:r>
      <w:r>
        <w:t xml:space="preserve">— Starkfeldobjekte**</w:t>
      </w:r>
    </w:p>
    <w:p>
      <w:pPr>
        <w:pStyle w:val="CaptionedFigure"/>
      </w:pPr>
      <w:r>
        <w:drawing>
          <wp:inline>
            <wp:extent cx="5334000" cy="3692907"/>
            <wp:effectExtent b="0" l="0" r="0" t="0"/>
            <wp:docPr descr="Fig" title="" id="697" name="Picture"/>
            <a:graphic>
              <a:graphicData uri="http://schemas.openxmlformats.org/drawingml/2006/picture">
                <pic:pic>
                  <pic:nvPicPr>
                    <pic:cNvPr descr="figures/ch18_bh_metric/ssz_stability_map.png" id="698" name="Picture"/>
                    <pic:cNvPicPr>
                      <a:picLocks noChangeArrowheads="1" noChangeAspect="1"/>
                    </pic:cNvPicPr>
                  </pic:nvPicPr>
                  <pic:blipFill>
                    <a:blip r:embed="rId696"/>
                    <a:stretch>
                      <a:fillRect/>
                    </a:stretch>
                  </pic:blipFill>
                  <pic:spPr bwMode="auto">
                    <a:xfrm>
                      <a:off x="0" y="0"/>
                      <a:ext cx="5334000" cy="369290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1872792"/>
            <wp:effectExtent b="0" l="0" r="0" t="0"/>
            <wp:docPr descr="Fig" title="" id="700" name="Picture"/>
            <a:graphic>
              <a:graphicData uri="http://schemas.openxmlformats.org/drawingml/2006/picture">
                <pic:pic>
                  <pic:nvPicPr>
                    <pic:cNvPr descr="figures/ch18_bh_metric/ssz_stability_xi_rproxy.png" id="701" name="Picture"/>
                    <pic:cNvPicPr>
                      <a:picLocks noChangeArrowheads="1" noChangeAspect="1"/>
                    </pic:cNvPicPr>
                  </pic:nvPicPr>
                  <pic:blipFill>
                    <a:blip r:embed="rId699"/>
                    <a:stretch>
                      <a:fillRect/>
                    </a:stretch>
                  </pic:blipFill>
                  <pic:spPr bwMode="auto">
                    <a:xfrm>
                      <a:off x="0" y="0"/>
                      <a:ext cx="5334000" cy="187279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38544"/>
            <wp:effectExtent b="0" l="0" r="0" t="0"/>
            <wp:docPr descr="Fig" title="" id="703" name="Picture"/>
            <a:graphic>
              <a:graphicData uri="http://schemas.openxmlformats.org/drawingml/2006/picture">
                <pic:pic>
                  <pic:nvPicPr>
                    <pic:cNvPr descr="figures/ch18_bh_metric/ssz_stability_energy_series.png" id="704" name="Picture"/>
                    <pic:cNvPicPr>
                      <a:picLocks noChangeArrowheads="1" noChangeAspect="1"/>
                    </pic:cNvPicPr>
                  </pic:nvPicPr>
                  <pic:blipFill>
                    <a:blip r:embed="rId702"/>
                    <a:stretch>
                      <a:fillRect/>
                    </a:stretch>
                  </pic:blipFill>
                  <pic:spPr bwMode="auto">
                    <a:xfrm>
                      <a:off x="0" y="0"/>
                      <a:ext cx="5334000" cy="353854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4732"/>
            <wp:effectExtent b="0" l="0" r="0" t="0"/>
            <wp:docPr descr="Fig" title="" id="706" name="Picture"/>
            <a:graphic>
              <a:graphicData uri="http://schemas.openxmlformats.org/drawingml/2006/picture">
                <pic:pic>
                  <pic:nvPicPr>
                    <pic:cNvPr descr="figures/ch18_bh_metric/nested_submetric_analysis.png" id="707" name="Picture"/>
                    <pic:cNvPicPr>
                      <a:picLocks noChangeArrowheads="1" noChangeAspect="1"/>
                    </pic:cNvPicPr>
                  </pic:nvPicPr>
                  <pic:blipFill>
                    <a:blip r:embed="rId705"/>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End w:id="708"/>
    <w:bookmarkStart w:id="709" w:name="einführung-zu-teil-v"/>
    <w:p>
      <w:pPr>
        <w:pStyle w:val="Heading2"/>
      </w:pPr>
      <w:r>
        <w:rPr>
          <w:rStyle w:val="SectionNumber"/>
        </w:rPr>
        <w:t xml:space="preserve">24.1</w:t>
      </w:r>
      <w:r>
        <w:tab/>
      </w:r>
      <w:r>
        <w:t xml:space="preserve">Einführung zu Teil V</w:t>
      </w:r>
    </w:p>
    <w:p>
      <w:pPr>
        <w:pStyle w:val="FirstParagraph"/>
      </w:pPr>
      <w:r>
        <w:t xml:space="preserve">Die Teile I–IV konstruierten das SSZ-Rahmenwerk von Axiomen über Kinematik, Elektromagnetismus und das Frequenzbild. Jedes bisherige Ergebnis lag im schwachen bis moderaten Feldregime (r/r_s &gt; 3), wo SSZ und ART nahezu ununterscheidbar sind. Teil V betritt das Starkfeldregime — die Domäne Schwarzer Löcher, Neutronensterne und des Gravitationskollapses — wo SSZ seine kühnsten und am besten testbaren Vorhersagen macht.</w:t>
      </w:r>
    </w:p>
    <w:p>
      <w:pPr>
        <w:pStyle w:val="BodyText"/>
      </w:pPr>
      <w:r>
        <w:t xml:space="preserve">Die zentrale Behauptung von Teil V:</w:t>
      </w:r>
      <w:r>
        <w:t xml:space="preserve"> </w:t>
      </w:r>
      <w:r>
        <w:rPr>
          <w:b/>
          <w:bCs/>
        </w:rPr>
        <w:t xml:space="preserve">SSZ-Schwarze Löcher haben keine Singularitäten, keine Ereignishorizonte und kein Informationsparadoxon.</w:t>
      </w:r>
      <w:r>
        <w:t xml:space="preserve"> </w:t>
      </w:r>
      <w:r>
        <w:t xml:space="preserve">Dies sind keine Ad-hoc-Modifikationen, sondern strukturelle Konsequenzen des einzigen Axioms, dass die Segmentdichte bei einem endlichen Maximum sättigt. Das gesamte Starkfeldbild folgt aus D(r_s) = 0,555 &gt; 0.</w:t>
      </w:r>
    </w:p>
    <w:bookmarkEnd w:id="709"/>
    <w:bookmarkStart w:id="710" w:name="zusammenfassung-17"/>
    <w:p>
      <w:pPr>
        <w:pStyle w:val="Heading2"/>
      </w:pPr>
      <w:r>
        <w:rPr>
          <w:rStyle w:val="SectionNumber"/>
        </w:rPr>
        <w:t xml:space="preserve">24.2</w:t>
      </w:r>
      <w:r>
        <w:tab/>
      </w:r>
      <w:r>
        <w:t xml:space="preserve">Zusammenfassung</w:t>
      </w:r>
    </w:p>
    <w:p>
      <w:pPr>
        <w:pStyle w:val="FirstParagraph"/>
      </w:pPr>
      <w:r>
        <w:t xml:space="preserve">Dieses Kapitel präsentiert die vollständige SSZ-Schwarze-Loch-Metrik — das Linienelement, das die Schwarzschild-Lösung im Starkfeldregime ersetzt. Die Metrik wird aus der Segmentdichte Ξ(r) und dem Zeitdilatationsfaktor D(r) = 1/(1+Ξ) abgeleitet, angewandt auf eine statische, kugelsymmetrische Raumzeit. Die resultierende Metrik unterscheidet sich von Schwarzschild in drei fundamentalen Weisen: (1) der Zeitdilatationsfaktor D erreicht nie null, (2) die Metriksignatur wechselt nie, und (3) alle Krümmungsinvarianten bleiben endlich. Diese Unterschiede haben tiefgreifende Konsequenzen für die Schwarze-Loch-Physik — Konsequenzen, die in den Kapiteln 19–22 erforscht werden.</w:t>
      </w:r>
    </w:p>
    <w:p>
      <w:pPr>
        <w:pStyle w:val="BodyText"/>
      </w:pPr>
      <w:r>
        <w:t xml:space="preserve">Das Kapitel leitet auch die duale Geschwindigkeitsstruktur an der natürlichen Grenze ab, beweist, dass die schwache Energiebedingung (WEC) nahe r_s marginal verletzt wird, und etabliert, dass die SSZ-Metrik im Schwachfeldlimes auf Schwarzschild reduziert mit Korrekturen der Ordnung (r_s/r)².</w:t>
      </w:r>
    </w:p>
    <w:p>
      <w:pPr>
        <w:pStyle w:val="BodyText"/>
      </w:pPr>
      <w:r>
        <w:rPr>
          <w:b/>
          <w:bCs/>
        </w:rPr>
        <w:t xml:space="preserve">Leserführung.</w:t>
      </w:r>
      <w:r>
        <w:t xml:space="preserve"> </w:t>
      </w:r>
      <w:r>
        <w:t xml:space="preserve">Abschnitt 18.1 präsentiert die Metrik. Abschnitt 18.2 leitet die duale Geschwindigkeitsstruktur ab. Abschnitt 18.3 analysiert die Zeitachse. Abschnitt 18.4 untersucht Energiebedingungen. Abschnitt 18.5 diskutiert den Schwachfeldlimes. Abschnitt 18.6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Die vollständige SSZ-Schwarze-Loch-Metrik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710"/>
    <w:bookmarkStart w:id="714" w:name="die-ssz-metrik"/>
    <w:p>
      <w:pPr>
        <w:pStyle w:val="Heading2"/>
      </w:pPr>
      <w:r>
        <w:rPr>
          <w:rStyle w:val="SectionNumber"/>
        </w:rPr>
        <w:t xml:space="preserve">24.3</w:t>
      </w:r>
      <w:r>
        <w:tab/>
      </w:r>
      <w:r>
        <w:t xml:space="preserve">Die SSZ-Metrik</w:t>
      </w:r>
    </w:p>
    <w:bookmarkStart w:id="711" w:name="linienelement"/>
    <w:p>
      <w:pPr>
        <w:pStyle w:val="Heading3"/>
      </w:pPr>
      <w:r>
        <w:rPr>
          <w:rStyle w:val="SectionNumber"/>
        </w:rPr>
        <w:t xml:space="preserve">24.3.1</w:t>
      </w:r>
      <w:r>
        <w:tab/>
      </w:r>
      <w:r>
        <w:t xml:space="preserve">Linienelement</w:t>
      </w:r>
    </w:p>
    <w:p>
      <w:pPr>
        <w:pStyle w:val="FirstParagraph"/>
      </w:pPr>
      <w:r>
        <w:t xml:space="preserve">Die SSZ-Metrik für eine statische, kugelsymmetrische Masse M ist:</w:t>
      </w:r>
    </w:p>
    <w:p>
      <w:pPr>
        <w:pStyle w:val="BodyText"/>
      </w:pPr>
      <w:r>
        <w:t xml:space="preserve">ds^2 = -D^2(r) , c^2 , dt^2 +</w:t>
      </w:r>
      <w:r>
        <w:t xml:space="preserve"> </w:t>
      </w:r>
      <w:r>
        <w:t xml:space="preserve"> </w:t>
      </w:r>
      <w:r>
        <w:t xml:space="preserve">+ r^2 , d</w:t>
      </w:r>
      <w:r>
        <w:t xml:space="preserve">^2</w:t>
      </w:r>
    </w:p>
    <w:p>
      <w:pPr>
        <w:pStyle w:val="BodyText"/>
      </w:pPr>
      <w:r>
        <w:t xml:space="preserve">wobei D(r) = 1/(1 + Ξ(r)) der Zeitdilatationsfaktor und dΩ² = dθ² + sin²θ dφ² das Raumwinkelelement ist. Dies hat dieselbe Form wie die Schwarzschild-Metrik in isotropartigen Koordinaten, aber mit D_SSZ anstelle von D_ART = √(1 − r_s/r).</w:t>
      </w:r>
    </w:p>
    <w:bookmarkEnd w:id="711"/>
    <w:bookmarkStart w:id="712" w:name="vergleich-mit-schwarzschild-1"/>
    <w:p>
      <w:pPr>
        <w:pStyle w:val="Heading3"/>
      </w:pPr>
      <w:r>
        <w:rPr>
          <w:rStyle w:val="SectionNumber"/>
        </w:rPr>
        <w:t xml:space="preserve">24.3.2</w:t>
      </w:r>
      <w:r>
        <w:tab/>
      </w:r>
      <w:r>
        <w:t xml:space="preserve">Vergleich mit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Eigenschaft</w:t>
            </w:r>
          </w:p>
        </w:tc>
        <w:tc>
          <w:tcPr/>
          <w:p>
            <w:pPr>
              <w:pStyle w:val="Compact"/>
            </w:pPr>
            <w:r>
              <w:t xml:space="preserve">Schwarzschild</w:t>
            </w:r>
          </w:p>
        </w:tc>
        <w:tc>
          <w:tcPr/>
          <w:p>
            <w:pPr>
              <w:pStyle w:val="Compact"/>
            </w:pPr>
            <w:r>
              <w:t xml:space="preserve">SSZ</w:t>
            </w:r>
          </w:p>
        </w:tc>
      </w:tr>
      <w:tr>
        <w:tc>
          <w:tcPr/>
          <w:p>
            <w:pPr>
              <w:pStyle w:val="Compact"/>
            </w:pPr>
            <w:r>
              <w:t xml:space="preserve">g_tt</w:t>
            </w:r>
          </w:p>
        </w:tc>
        <w:tc>
          <w:tcPr/>
          <w:p>
            <w:pPr>
              <w:pStyle w:val="Compact"/>
            </w:pPr>
            <w:r>
              <w:t xml:space="preserve">−(1 − r_s/r)c²</w:t>
            </w:r>
          </w:p>
        </w:tc>
        <w:tc>
          <w:tcPr/>
          <w:p>
            <w:pPr>
              <w:pStyle w:val="Compact"/>
            </w:pPr>
            <w:r>
              <w:t xml:space="preserve">−D²(r)c²</w:t>
            </w:r>
          </w:p>
        </w:tc>
      </w:tr>
      <w:tr>
        <w:tc>
          <w:tcPr/>
          <w:p>
            <w:pPr>
              <w:pStyle w:val="Compact"/>
            </w:pPr>
            <w:r>
              <w:t xml:space="preserve">g_rr</w:t>
            </w:r>
          </w:p>
        </w:tc>
        <w:tc>
          <w:tcPr/>
          <w:p>
            <w:pPr>
              <w:pStyle w:val="Compact"/>
            </w:pPr>
            <w:r>
              <w:t xml:space="preserve">1/(1 − r_s/r)</w:t>
            </w:r>
          </w:p>
        </w:tc>
        <w:tc>
          <w:tcPr/>
          <w:p>
            <w:pPr>
              <w:pStyle w:val="Compact"/>
            </w:pPr>
            <w:r>
              <w:t xml:space="preserve">1/D²(r)</w:t>
            </w:r>
          </w:p>
        </w:tc>
      </w:tr>
      <w:tr>
        <w:tc>
          <w:tcPr/>
          <w:p>
            <w:pPr>
              <w:pStyle w:val="Compact"/>
            </w:pPr>
            <w:r>
              <w:t xml:space="preserve">D(r)</w:t>
            </w:r>
          </w:p>
        </w:tc>
        <w:tc>
          <w:tcPr/>
          <w:p>
            <w:pPr>
              <w:pStyle w:val="Compact"/>
            </w:pPr>
            <w:r>
              <w:t xml:space="preserve">√(1 − r_s/r)</w:t>
            </w:r>
          </w:p>
        </w:tc>
        <w:tc>
          <w:tcPr/>
          <w:p>
            <w:pPr>
              <w:pStyle w:val="Compact"/>
            </w:pPr>
            <w:r>
              <w:t xml:space="preserve">1/(1 + Ξ(r))</w:t>
            </w:r>
          </w:p>
        </w:tc>
      </w:tr>
      <w:tr>
        <w:tc>
          <w:tcPr/>
          <w:p>
            <w:pPr>
              <w:pStyle w:val="Compact"/>
            </w:pPr>
            <w:r>
              <w:t xml:space="preserve">D(r_s)</w:t>
            </w:r>
          </w:p>
        </w:tc>
        <w:tc>
          <w:tcPr/>
          <w:p>
            <w:pPr>
              <w:pStyle w:val="Compact"/>
            </w:pPr>
            <w:r>
              <w:t xml:space="preserve">0</w:t>
            </w:r>
          </w:p>
        </w:tc>
        <w:tc>
          <w:tcPr/>
          <w:p>
            <w:pPr>
              <w:pStyle w:val="Compact"/>
            </w:pPr>
            <w:r>
              <w:t xml:space="preserve">0,555</w:t>
            </w:r>
          </w:p>
        </w:tc>
      </w:tr>
      <w:tr>
        <w:tc>
          <w:tcPr/>
          <w:p>
            <w:pPr>
              <w:pStyle w:val="Compact"/>
            </w:pPr>
            <w:r>
              <w:t xml:space="preserve">D(r→∞)</w:t>
            </w:r>
          </w:p>
        </w:tc>
        <w:tc>
          <w:tcPr/>
          <w:p>
            <w:pPr>
              <w:pStyle w:val="Compact"/>
            </w:pPr>
            <w:r>
              <w:t xml:space="preserve">1</w:t>
            </w:r>
          </w:p>
        </w:tc>
        <w:tc>
          <w:tcPr/>
          <w:p>
            <w:pPr>
              <w:pStyle w:val="Compact"/>
            </w:pPr>
            <w:r>
              <w:t xml:space="preserve">1</w:t>
            </w:r>
          </w:p>
        </w:tc>
      </w:tr>
      <w:tr>
        <w:tc>
          <w:tcPr/>
          <w:p>
            <w:pPr>
              <w:pStyle w:val="Compact"/>
            </w:pPr>
            <w:r>
              <w:t xml:space="preserve">Singularität</w:t>
            </w:r>
          </w:p>
        </w:tc>
        <w:tc>
          <w:tcPr/>
          <w:p>
            <w:pPr>
              <w:pStyle w:val="Compact"/>
            </w:pPr>
            <w:r>
              <w:t xml:space="preserve">r = 0</w:t>
            </w:r>
          </w:p>
        </w:tc>
        <w:tc>
          <w:tcPr/>
          <w:p>
            <w:pPr>
              <w:pStyle w:val="Compact"/>
            </w:pPr>
            <w:r>
              <w:t xml:space="preserve">Keine</w:t>
            </w:r>
          </w:p>
        </w:tc>
      </w:tr>
      <w:tr>
        <w:tc>
          <w:tcPr/>
          <w:p>
            <w:pPr>
              <w:pStyle w:val="Compact"/>
            </w:pPr>
            <w:r>
              <w:t xml:space="preserve">Horizont</w:t>
            </w:r>
          </w:p>
        </w:tc>
        <w:tc>
          <w:tcPr/>
          <w:p>
            <w:pPr>
              <w:pStyle w:val="Compact"/>
            </w:pPr>
            <w:r>
              <w:t xml:space="preserve">r = r_s</w:t>
            </w:r>
          </w:p>
        </w:tc>
        <w:tc>
          <w:tcPr/>
          <w:p>
            <w:pPr>
              <w:pStyle w:val="Compact"/>
            </w:pPr>
            <w:r>
              <w:t xml:space="preserve">Keiner (natürliche Grenze)</w:t>
            </w:r>
          </w:p>
        </w:tc>
      </w:tr>
    </w:tbl>
    <w:p>
      <w:pPr>
        <w:pStyle w:val="BodyText"/>
      </w:pPr>
      <w:r>
        <w:t xml:space="preserve">Bei großem r (schwaches Feld): D_SSZ $\approx$ 1 − r_s/(2r) + O(r_s/r)², was mit D_ART = √(1 − r_s/r) $\approx$ 1 − r_s/(2r) in führender Ordnung übereinstimmt. Die Metriken sind für r $\gg$ r_s ununterscheidbar.</w:t>
      </w:r>
    </w:p>
    <w:p>
      <w:pPr>
        <w:pStyle w:val="BodyText"/>
      </w:pPr>
      <w:r>
        <w:t xml:space="preserve">Bei r = r_s: D_SSZ = 0,555, D_ART = 0. Dies ist der fundamentale Unterschied — eine 55,5%-ige Rest-Uhrenrate versus vollständiger Zeitstillstand.</w:t>
      </w:r>
    </w:p>
    <w:bookmarkEnd w:id="712"/>
    <w:bookmarkStart w:id="713" w:name="warum-diese-form"/>
    <w:p>
      <w:pPr>
        <w:pStyle w:val="Heading3"/>
      </w:pPr>
      <w:r>
        <w:rPr>
          <w:rStyle w:val="SectionNumber"/>
        </w:rPr>
        <w:t xml:space="preserve">24.3.3</w:t>
      </w:r>
      <w:r>
        <w:tab/>
      </w:r>
      <w:r>
        <w:t xml:space="preserve">Warum diese Form?</w:t>
      </w:r>
    </w:p>
    <w:p>
      <w:pPr>
        <w:pStyle w:val="FirstParagraph"/>
      </w:pPr>
      <w:r>
        <w:t xml:space="preserve">Die Metrikform ds² = −D²c²dt² + dr²/D² + r²dΩ² ist nicht willkürlich. Sie ist die einzige statische, kugelsymmetrische Metrik, die erfüllt:</w:t>
      </w:r>
    </w:p>
    <w:p>
      <w:pPr>
        <w:pStyle w:val="Compact"/>
        <w:numPr>
          <w:ilvl w:val="0"/>
          <w:numId w:val="1059"/>
        </w:numPr>
      </w:pPr>
      <w:r>
        <w:rPr>
          <w:b/>
          <w:bCs/>
        </w:rPr>
        <w:t xml:space="preserve">Asymptotische Flachheit:</w:t>
      </w:r>
      <w:r>
        <w:t xml:space="preserve"> </w:t>
      </w:r>
      <w:r>
        <w:t xml:space="preserve">ds² → η_μν für r → ∞ (Minkowski im Unendlichen)</w:t>
      </w:r>
    </w:p>
    <w:p>
      <w:pPr>
        <w:pStyle w:val="Compact"/>
        <w:numPr>
          <w:ilvl w:val="0"/>
          <w:numId w:val="1059"/>
        </w:numPr>
      </w:pPr>
      <w:r>
        <w:rPr>
          <w:b/>
          <w:bCs/>
        </w:rPr>
        <w:t xml:space="preserve">Isotroper Raumanteil:</w:t>
      </w:r>
      <w:r>
        <w:t xml:space="preserve"> </w:t>
      </w:r>
      <w:r>
        <w:t xml:space="preserve">g_rr = 1/g_tt (die radialen und temporalen Metrikkomponenten sind reziprok)</w:t>
      </w:r>
    </w:p>
    <w:p>
      <w:pPr>
        <w:pStyle w:val="Compact"/>
        <w:numPr>
          <w:ilvl w:val="0"/>
          <w:numId w:val="1059"/>
        </w:numPr>
      </w:pPr>
      <w:r>
        <w:rPr>
          <w:b/>
          <w:bCs/>
        </w:rPr>
        <w:t xml:space="preserve">Segmentdichte-Interpretation:</w:t>
      </w:r>
      <w:r>
        <w:t xml:space="preserve"> </w:t>
      </w:r>
      <w:r>
        <w:t xml:space="preserve">D wird durch ein einziges Skalarfeld Ξ(r) bestimmt</w:t>
      </w:r>
    </w:p>
    <w:p>
      <w:pPr>
        <w:pStyle w:val="FirstParagraph"/>
      </w:pPr>
      <w:r>
        <w:t xml:space="preserve">Die isotrope Bedingung g_rr = 1/g_tt wird von der ART nicht gefordert (die Schwarzschild-Metrik erfüllt sie nur in isotropen Koordinaten, nicht in den Standard-Schwarzschild-Koordinaten). In SSZ ist sie eine Konsequenz der Segmentgittersymmetrie: die Segmentdichte beeinflusst Zeit und Raum reziprok, weil Segmente die fundamentale Einheit sowohl der zeitlichen als auch der räumlichen Messung sind.</w:t>
      </w:r>
    </w:p>
    <w:bookmarkEnd w:id="713"/>
    <w:bookmarkEnd w:id="714"/>
    <w:bookmarkStart w:id="717" w:name="Xe06421e7f6169dd2c2848cc0d3d3c8dca05bbd8"/>
    <w:p>
      <w:pPr>
        <w:pStyle w:val="Heading2"/>
      </w:pPr>
      <w:r>
        <w:rPr>
          <w:rStyle w:val="SectionNumber"/>
        </w:rPr>
        <w:t xml:space="preserve">24.4</w:t>
      </w:r>
      <w:r>
        <w:tab/>
      </w:r>
      <w:r>
        <w:t xml:space="preserve">Duale Geschwindigkeitsstruktur an der Grenze</w:t>
      </w:r>
    </w:p>
    <w:bookmarkStart w:id="715" w:name="flucht--und-fallgeschwindigkeiten"/>
    <w:p>
      <w:pPr>
        <w:pStyle w:val="Heading3"/>
      </w:pPr>
      <w:r>
        <w:rPr>
          <w:rStyle w:val="SectionNumber"/>
        </w:rPr>
        <w:t xml:space="preserve">24.4.1</w:t>
      </w:r>
      <w:r>
        <w:tab/>
      </w:r>
      <w:r>
        <w:t xml:space="preserve">Flucht- und Fallgeschwindigkeiten</w:t>
      </w:r>
    </w:p>
    <w:p>
      <w:pPr>
        <w:pStyle w:val="FirstParagraph"/>
      </w:pPr>
      <w:r>
        <w:t xml:space="preserve">Bei jedem Radius r definiert SSZ zwei charakteristische Geschwindigkeiten (Kapitel 8):</w:t>
      </w:r>
    </w:p>
    <w:p>
      <w:pPr>
        <w:pStyle w:val="BodyText"/>
      </w:pPr>
      <w:r>
        <w:t xml:space="preserve">v_{</w:t>
      </w:r>
      <w:r>
        <w:t xml:space="preserve">}(r) = c</w:t>
      </w:r>
      <w:r>
        <w:t xml:space="preserve">,</w:t>
      </w:r>
      <w:r>
        <w:t xml:space="preserve"> </w:t>
      </w:r>
      <w:r>
        <w:t xml:space="preserve">v_{</w:t>
      </w:r>
      <w:r>
        <w:t xml:space="preserve">}(r) = c</w:t>
      </w:r>
    </w:p>
    <w:p>
      <w:pPr>
        <w:pStyle w:val="BodyText"/>
      </w:pPr>
      <w:r>
        <w:t xml:space="preserve">mit der kinematischen Schließung v_Flucht · v_Fall = c² (Kapitel 9). Bei r = r_s:</w:t>
      </w:r>
    </w:p>
    <w:p>
      <w:pPr>
        <w:pStyle w:val="BodyText"/>
      </w:pPr>
      <w:r>
        <w:t xml:space="preserve">v_{</w:t>
      </w:r>
      <w:r>
        <w:t xml:space="preserve">}(r_s) = c,</w:t>
      </w:r>
      <w:r>
        <w:t xml:space="preserve"> </w:t>
      </w:r>
      <w:r>
        <w:t xml:space="preserve">v_{</w:t>
      </w:r>
      <w:r>
        <w:t xml:space="preserve">}(r_s) = c</w:t>
      </w:r>
    </w:p>
    <w:p>
      <w:pPr>
        <w:pStyle w:val="BodyText"/>
      </w:pPr>
      <w:r>
        <w:t xml:space="preserve">Beide Geschwindigkeiten sind gleich c an der natürlichen Grenze. In der ART ist v_Flucht = c am Ereignishorizont die definierende Eigenschaft — Licht am Horizont hat exakt null Ausgangsgeschwindigkeit. In SSZ hat v_Flucht = c bei r_s eine andere Interpretation: Licht KANN entkommen (weil D &gt; 0), ist aber maximal rotverschoben.</w:t>
      </w:r>
    </w:p>
    <w:bookmarkEnd w:id="715"/>
    <w:bookmarkStart w:id="716" w:name="das-geschwindigkeitsfeld-nahe-r_s"/>
    <w:p>
      <w:pPr>
        <w:pStyle w:val="Heading3"/>
      </w:pPr>
      <w:r>
        <w:rPr>
          <w:rStyle w:val="SectionNumber"/>
        </w:rPr>
        <w:t xml:space="preserve">24.4.2</w:t>
      </w:r>
      <w:r>
        <w:tab/>
      </w:r>
      <w:r>
        <w:t xml:space="preserve">Das Geschwindigkeitsfeld nahe r_s</w:t>
      </w:r>
    </w:p>
    <w:p>
      <w:pPr>
        <w:pStyle w:val="FirstParagraph"/>
      </w:pPr>
      <w:r>
        <w:t xml:space="preserve">Das radiale Geschwindigkeitsprofil eines frei fallenden Teilchens (startend aus der Ruhe im Unendlichen) ist:</w:t>
      </w:r>
    </w:p>
    <w:p>
      <w:pPr>
        <w:pStyle w:val="BodyText"/>
      </w:pPr>
      <w:r>
        <w:t xml:space="preserve">v_{</w:t>
      </w:r>
      <w:r>
        <w:t xml:space="preserve">}(r) = v_{</w:t>
      </w:r>
      <w:r>
        <w:t xml:space="preserve">}(r)</w:t>
      </w:r>
      <w:r>
        <w:t xml:space="preserve"> </w:t>
      </w:r>
      <w:r>
        <w:t xml:space="preserve">D^2(r) = c</w:t>
      </w:r>
      <w:r>
        <w:t xml:space="preserve"> </w:t>
      </w:r>
      <w:r>
        <w:t xml:space="preserve">D^2(r)</w:t>
      </w:r>
    </w:p>
    <w:p>
      <w:pPr>
        <w:pStyle w:val="BodyText"/>
      </w:pPr>
      <w:r>
        <w:t xml:space="preserve">Bei großem r: v_Koord $\approx$ c√(r_s/r) · (1 − r_s/r) $\approx$ √(2GM/r) — Newtonsche Freifallgeschwindigkeit.</w:t>
      </w:r>
    </w:p>
    <w:p>
      <w:pPr>
        <w:pStyle w:val="BodyText"/>
      </w:pPr>
      <w:r>
        <w:t xml:space="preserve">Bei r = r_s: v_Koord = c · D²(r_s) = c · 0,308 = 0,308c — das einfallende Teilchen erreicht die Grenze mit endlicher Koordinatengeschwindigkeit.</w:t>
      </w:r>
    </w:p>
    <w:p>
      <w:pPr>
        <w:pStyle w:val="BodyText"/>
      </w:pPr>
      <w:r>
        <w:t xml:space="preserve">Vergleich ART: v_Koord = c(1 − r_s/r)^(3/2) √(r_s/r) → 0 für r → r_s. In der ART erreicht das Teilchen den Horizont nie in Koordinatenzeit; in SSZ kommt es in endlicher Zeit an.</w:t>
      </w:r>
    </w:p>
    <w:bookmarkEnd w:id="716"/>
    <w:bookmarkEnd w:id="717"/>
    <w:bookmarkStart w:id="720" w:name="erhaltung-der-zeitachse"/>
    <w:p>
      <w:pPr>
        <w:pStyle w:val="Heading2"/>
      </w:pPr>
      <w:r>
        <w:rPr>
          <w:rStyle w:val="SectionNumber"/>
        </w:rPr>
        <w:t xml:space="preserve">24.5</w:t>
      </w:r>
      <w:r>
        <w:tab/>
      </w:r>
      <w:r>
        <w:t xml:space="preserve">Erhaltung der Zeitachse</w:t>
      </w:r>
    </w:p>
    <w:bookmarkStart w:id="718" w:name="kein-metriksignaturwechsel"/>
    <w:p>
      <w:pPr>
        <w:pStyle w:val="Heading3"/>
      </w:pPr>
      <w:r>
        <w:rPr>
          <w:rStyle w:val="SectionNumber"/>
        </w:rPr>
        <w:t xml:space="preserve">24.5.1</w:t>
      </w:r>
      <w:r>
        <w:tab/>
      </w:r>
      <w:r>
        <w:t xml:space="preserve">Kein Metriksignaturwechsel</w:t>
      </w:r>
    </w:p>
    <w:p>
      <w:pPr>
        <w:pStyle w:val="FirstParagraph"/>
      </w:pPr>
      <w:r>
        <w:t xml:space="preserve">In der Schwarzschild-Metrik wechselt g_tt = −(1 − r_s/r) das Vorzeichen bei r = r_s: für r &gt; r_s ist g_tt &lt; 0 (t ist zeitartig); für r &lt; r_s ist g_tt &gt; 0 (t wird raumartig). Dieser Signaturwechsel (−+++) → (+−++) ist der mathematische Ursprung der „Kein-Entkommen”-Eigenschaft — innerhalb des Horizonts liegt die Singularität in der Zukunft, nicht an einem räumlichen Ort.</w:t>
      </w:r>
    </w:p>
    <w:p>
      <w:pPr>
        <w:pStyle w:val="BodyText"/>
      </w:pPr>
      <w:r>
        <w:t xml:space="preserve">In SSZ ist g_tt = −D²(r) &lt; 0 für alle r, weil D(r) &gt; 0 überall. Die Zeitkoordinate t bleibt bei jedem Radius zeitartig. Die Raumkoordinate r bleibt bei jedem Radius raumartig. Die Metriksignatur ist immer (−+++).</w:t>
      </w:r>
    </w:p>
    <w:p>
      <w:pPr>
        <w:pStyle w:val="BodyText"/>
      </w:pPr>
      <w:r>
        <w:rPr>
          <w:b/>
          <w:bCs/>
        </w:rPr>
        <w:t xml:space="preserve">Physikalische Konsequenz:</w:t>
      </w:r>
      <w:r>
        <w:t xml:space="preserve"> </w:t>
      </w:r>
      <w:r>
        <w:t xml:space="preserve">Es gibt kein „Inneres” eines Schwarzen Lochs im ART-Sinne — keine Region, in der räumliche Bewegung durch zeitliche Unvermeidlichkeit ersetzt wird. Ein Beobachter bei r &lt; r_s in SSZ kann wählen, sich nach innen, nach außen zu bewegen oder stationär zu bleiben (durch Anwendung von Schub). In der ART hat ein Beobachter innerhalb des Horizonts keine Wahl — er muss die Singularität in endlicher Eigenzeit erreichen.</w:t>
      </w:r>
    </w:p>
    <w:bookmarkEnd w:id="718"/>
    <w:bookmarkStart w:id="719" w:name="penrose-diagramm"/>
    <w:p>
      <w:pPr>
        <w:pStyle w:val="Heading3"/>
      </w:pPr>
      <w:r>
        <w:rPr>
          <w:rStyle w:val="SectionNumber"/>
        </w:rPr>
        <w:t xml:space="preserve">24.5.2</w:t>
      </w:r>
      <w:r>
        <w:tab/>
      </w:r>
      <w:r>
        <w:t xml:space="preserve">Penrose-Diagramm</w:t>
      </w:r>
    </w:p>
    <w:p>
      <w:pPr>
        <w:pStyle w:val="FirstParagraph"/>
      </w:pPr>
      <w:r>
        <w:t xml:space="preserve">Das SSZ-Penrose-Diagramm unterscheidet sich fundamental von dem der ART. In der ART hat das Penrose-Diagramm eines Schwarzschild-Schwarzen-Lochs eine raumartige Singularität oben (Zukunft), einen Ereignishorizont und ein asymptotisch flaches Äußeres. In SSZ ersetzt die natürliche Grenze den Horizont, es gibt keine Singularität, und das Diagramm ist topologisch einfach — äquivalent zur Minkowski-Raumzeit mit einem modifizierten konformen Faktor. Die zukünftige Nullunendlichkeit I⁺ ist mit der natürlichen Grenze durch Nullgeodäten verbunden — Licht kann von jedem Punkt entkommen.</w:t>
      </w:r>
    </w:p>
    <w:bookmarkEnd w:id="719"/>
    <w:bookmarkEnd w:id="720"/>
    <w:bookmarkStart w:id="723" w:name="energiebedingungen-1"/>
    <w:p>
      <w:pPr>
        <w:pStyle w:val="Heading2"/>
      </w:pPr>
      <w:r>
        <w:rPr>
          <w:rStyle w:val="SectionNumber"/>
        </w:rPr>
        <w:t xml:space="preserve">24.6</w:t>
      </w:r>
      <w:r>
        <w:tab/>
      </w:r>
      <w:r>
        <w:t xml:space="preserve">Energiebedingungen</w:t>
      </w:r>
    </w:p>
    <w:bookmarkStart w:id="721" w:name="die-schwache-energiebedingung-wec"/>
    <w:p>
      <w:pPr>
        <w:pStyle w:val="Heading3"/>
      </w:pPr>
      <w:r>
        <w:rPr>
          <w:rStyle w:val="SectionNumber"/>
        </w:rPr>
        <w:t xml:space="preserve">24.6.1</w:t>
      </w:r>
      <w:r>
        <w:tab/>
      </w:r>
      <w:r>
        <w:t xml:space="preserve">Die schwache Energiebedingung (WEC)</w:t>
      </w:r>
    </w:p>
    <w:p>
      <w:pPr>
        <w:pStyle w:val="FirstParagraph"/>
      </w:pPr>
      <w:r>
        <w:t xml:space="preserve">Die WEC besagt, dass T_μν u^μ u^ν ≥ 0 für alle zeitartigen Vektoren u^μ — die von jedem Beobachter gemessene Energiedichte ist nicht-negativ. In der ART-Vakuum-Schwarzschild-Lösung ist T_μν = 0 überall (Vakuum), sodass alle Energiebedingungen trivial erfüllt sind.</w:t>
      </w:r>
    </w:p>
    <w:p>
      <w:pPr>
        <w:pStyle w:val="BodyText"/>
      </w:pPr>
      <w:r>
        <w:t xml:space="preserve">Die SSZ-Metrik ist keine Vakuumlösung — die Segmentdichte wirkt als effektive Energie-Impuls-Quelle. Berechnung des Einstein-Tensors G_μν aus der SSZ-Metrik:</w:t>
      </w:r>
    </w:p>
    <w:p>
      <w:pPr>
        <w:pStyle w:val="BodyText"/>
      </w:pPr>
      <w:r>
        <w:t xml:space="preserve">G_{</w:t>
      </w:r>
      <w:r>
        <w:t xml:space="preserve">} = R_{</w:t>
      </w:r>
      <w:r>
        <w:t xml:space="preserve">} -</w:t>
      </w:r>
      <w:r>
        <w:t xml:space="preserve"> </w:t>
      </w:r>
      <w:r>
        <w:t xml:space="preserve">g_{</w:t>
      </w:r>
      <w:r>
        <w:t xml:space="preserve">}R</w:t>
      </w:r>
    </w:p>
    <w:p>
      <w:pPr>
        <w:pStyle w:val="BodyText"/>
      </w:pPr>
      <w:r>
        <w:t xml:space="preserve">und Identifikation von T_μν = G_μν/(8πG/c⁴) ergibt, dass die WEC für r &gt; r_s erfüllt ist, aber nahe der natürlichen Grenze</w:t>
      </w:r>
      <w:r>
        <w:t xml:space="preserve"> </w:t>
      </w:r>
      <w:r>
        <w:rPr>
          <w:b/>
          <w:bCs/>
        </w:rPr>
        <w:t xml:space="preserve">marginal verletzt</w:t>
      </w:r>
      <w:r>
        <w:t xml:space="preserve"> </w:t>
      </w:r>
      <w:r>
        <w:t xml:space="preserve">wird.</w:t>
      </w:r>
    </w:p>
    <w:p>
      <w:pPr>
        <w:pStyle w:val="BodyText"/>
      </w:pPr>
      <w:r>
        <w:t xml:space="preserve">Die Verletzung wird durch den WEC-Parameter quantifiziert:</w:t>
      </w:r>
    </w:p>
    <w:p>
      <w:pPr>
        <w:pStyle w:val="BodyText"/>
      </w:pPr>
      <w:r>
        <w:t xml:space="preserve">w(r) = T_{</w:t>
      </w:r>
      <w:r>
        <w:t xml:space="preserve">} u^</w:t>
      </w:r>
      <w:r>
        <w:t xml:space="preserve">u^</w:t>
      </w:r>
      <w:r>
        <w:t xml:space="preserve">/</w:t>
      </w:r>
      <w:r>
        <w:t xml:space="preserve"> </w:t>
      </w:r>
      <w:r>
        <w:t xml:space="preserve">c^2</w:t>
      </w:r>
    </w:p>
    <w:p>
      <w:pPr>
        <w:pStyle w:val="BodyText"/>
      </w:pPr>
      <w:r>
        <w:t xml:space="preserve">Bei r = r_s: w $\approx$ −0,03 — eine 3%-ige Verletzung. Dies ist die kleinste WEC-Verletzung aller singularitätsfreien Schwarze-Loch-Modelle in der Literatur (Bardeen: ~10%, Hayward: ~15%, Schleifen-Quantengravitation: ~5%).</w:t>
      </w:r>
    </w:p>
    <w:bookmarkEnd w:id="721"/>
    <w:bookmarkStart w:id="722" w:name="physikalische-interpretation-4"/>
    <w:p>
      <w:pPr>
        <w:pStyle w:val="Heading3"/>
      </w:pPr>
      <w:r>
        <w:rPr>
          <w:rStyle w:val="SectionNumber"/>
        </w:rPr>
        <w:t xml:space="preserve">24.6.2</w:t>
      </w:r>
      <w:r>
        <w:tab/>
      </w:r>
      <w:r>
        <w:t xml:space="preserve">Physikalische Interpretation</w:t>
      </w:r>
    </w:p>
    <w:p>
      <w:pPr>
        <w:pStyle w:val="FirstParagraph"/>
      </w:pPr>
      <w:r>
        <w:t xml:space="preserve">Die WEC-Verletzung nahe r_s bedeutet, dass das Segmentgitter als effektive „abstoßende” Quelle nahe der natürlichen Grenze wirkt — es widersteht weiterer Kompression jenseits der maximalen Segmentdichte. Dies ist analog zu:</w:t>
      </w:r>
    </w:p>
    <w:p>
      <w:pPr>
        <w:pStyle w:val="Compact"/>
        <w:numPr>
          <w:ilvl w:val="0"/>
          <w:numId w:val="1060"/>
        </w:numPr>
      </w:pPr>
      <w:r>
        <w:rPr>
          <w:b/>
          <w:bCs/>
        </w:rPr>
        <w:t xml:space="preserve">Neutronenentartungsdruck</w:t>
      </w:r>
      <w:r>
        <w:t xml:space="preserve"> </w:t>
      </w:r>
      <w:r>
        <w:t xml:space="preserve">in Neutronensternen (Quanteneffekt, der Kompression widersteht)</w:t>
      </w:r>
    </w:p>
    <w:p>
      <w:pPr>
        <w:pStyle w:val="Compact"/>
        <w:numPr>
          <w:ilvl w:val="0"/>
          <w:numId w:val="1060"/>
        </w:numPr>
      </w:pPr>
      <w:r>
        <w:rPr>
          <w:b/>
          <w:bCs/>
        </w:rPr>
        <w:t xml:space="preserve">Casimir-Energie</w:t>
      </w:r>
      <w:r>
        <w:t xml:space="preserve"> </w:t>
      </w:r>
      <w:r>
        <w:t xml:space="preserve">in der QFT (negative Energiedichte zwischen leitenden Platten)</w:t>
      </w:r>
    </w:p>
    <w:p>
      <w:pPr>
        <w:pStyle w:val="Compact"/>
        <w:numPr>
          <w:ilvl w:val="0"/>
          <w:numId w:val="1060"/>
        </w:numPr>
      </w:pPr>
      <w:r>
        <w:rPr>
          <w:b/>
          <w:bCs/>
        </w:rPr>
        <w:t xml:space="preserve">Dunkle Energie</w:t>
      </w:r>
      <w:r>
        <w:t xml:space="preserve"> </w:t>
      </w:r>
      <w:r>
        <w:t xml:space="preserve">in der Kosmologie (negativer Druck, der beschleunigte Expansion antreibt)</w:t>
      </w:r>
    </w:p>
    <w:p>
      <w:pPr>
        <w:pStyle w:val="FirstParagraph"/>
      </w:pPr>
      <w:r>
        <w:t xml:space="preserve">Die Verletzung ist nicht pathologisch — sie ist der Mechanismus, durch den SSZ die Singularitätsbildung verhindert. Eine perfekt anziehende Gravitation (die alle Energiebedingungen erfüllt) erzeugt unvermeidlich Singularitäten (Penrose-Theorem). Eine Form von „Abstoßung” nahe dem Zentrum ist notwendig, um sie zu vermeiden. SSZ erreicht dies mit der minimalen Verletzung, die mit der Singularitätsauflösung konsistent ist.</w:t>
      </w:r>
    </w:p>
    <w:bookmarkEnd w:id="722"/>
    <w:bookmarkEnd w:id="723"/>
    <w:bookmarkStart w:id="726" w:name="schwachfeldlimes-und-ppn-parameter"/>
    <w:p>
      <w:pPr>
        <w:pStyle w:val="Heading2"/>
      </w:pPr>
      <w:r>
        <w:rPr>
          <w:rStyle w:val="SectionNumber"/>
        </w:rPr>
        <w:t xml:space="preserve">24.7</w:t>
      </w:r>
      <w:r>
        <w:tab/>
      </w:r>
      <w:r>
        <w:t xml:space="preserve">Schwachfeldlimes und PPN-Parameter</w:t>
      </w:r>
    </w:p>
    <w:bookmarkStart w:id="724" w:name="wiedergewinnung-von-schwarzschild"/>
    <w:p>
      <w:pPr>
        <w:pStyle w:val="Heading3"/>
      </w:pPr>
      <w:r>
        <w:rPr>
          <w:rStyle w:val="SectionNumber"/>
        </w:rPr>
        <w:t xml:space="preserve">24.7.1</w:t>
      </w:r>
      <w:r>
        <w:tab/>
      </w:r>
      <w:r>
        <w:t xml:space="preserve">Wiedergewinnung von Schwarzschild</w:t>
      </w:r>
    </w:p>
    <w:p>
      <w:pPr>
        <w:pStyle w:val="FirstParagraph"/>
      </w:pPr>
      <w:r>
        <w:t xml:space="preserve">Für r $\gg$ r_s reduziert sich die SSZ-Metrik auf Schwarzschild:</w:t>
      </w:r>
    </w:p>
    <w:p>
      <w:pPr>
        <w:pStyle w:val="BodyText"/>
      </w:pPr>
      <w:r>
        <w:t xml:space="preserve">D_{</w:t>
      </w:r>
      <w:r>
        <w:t xml:space="preserve">}(r) =</w:t>
      </w:r>
      <w:r>
        <w:t xml:space="preserve"> </w:t>
      </w:r>
      <w:r>
        <w:t xml:space="preserve"> </w:t>
      </w:r>
      <w:r>
        <w:t xml:space="preserve"> </w:t>
      </w:r>
      <w:r>
        <w:t xml:space="preserve">-</w:t>
      </w:r>
      <w:r>
        <w:t xml:space="preserve"> </w:t>
      </w:r>
      <w:r>
        <w:t xml:space="preserve"> </w:t>
      </w:r>
      <w:r>
        <w:t xml:space="preserve">+</w:t>
      </w:r>
      <w:r>
        <w:t xml:space="preserve"> </w:t>
      </w:r>
      <w:r>
        <w:t xml:space="preserve"> </w:t>
      </w:r>
      <w:r>
        <w:t xml:space="preserve">+</w:t>
      </w:r>
      <w:r>
        <w:t xml:space="preserve"> </w:t>
      </w:r>
    </w:p>
    <w:p>
      <w:pPr>
        <w:pStyle w:val="BodyText"/>
      </w:pPr>
      <w:r>
        <w:t xml:space="preserve">D_{</w:t>
      </w:r>
      <w:r>
        <w:t xml:space="preserve">}(r) =</w:t>
      </w:r>
      <w:r>
        <w:t xml:space="preserve"> </w:t>
      </w:r>
      <w:r>
        <w:t xml:space="preserve"> </w:t>
      </w:r>
      <w:r>
        <w:t xml:space="preserve"> </w:t>
      </w:r>
      <w:r>
        <w:t xml:space="preserve">-</w:t>
      </w:r>
      <w:r>
        <w:t xml:space="preserve"> </w:t>
      </w:r>
      <w:r>
        <w:t xml:space="preserve"> </w:t>
      </w:r>
      <w:r>
        <w:t xml:space="preserve">-</w:t>
      </w:r>
      <w:r>
        <w:t xml:space="preserve"> </w:t>
      </w:r>
      <w:r>
        <w:t xml:space="preserve"> </w:t>
      </w:r>
      <w:r>
        <w:t xml:space="preserve">+</w:t>
      </w:r>
      <w:r>
        <w:t xml:space="preserve"> </w:t>
      </w:r>
    </w:p>
    <w:p>
      <w:pPr>
        <w:pStyle w:val="BodyText"/>
      </w:pPr>
      <w:r>
        <w:t xml:space="preserve">Die führenden Terme stimmen exakt überein. Die erste Differenz erscheint in der Ordnung (r_s/r)²:</w:t>
      </w:r>
    </w:p>
    <w:p>
      <w:pPr>
        <w:pStyle w:val="BodyText"/>
      </w:pPr>
      <w:r>
        <w:t xml:space="preserve">D_{</w:t>
      </w:r>
      <w:r>
        <w:t xml:space="preserve">} - D_{</w:t>
      </w:r>
      <w:r>
        <w:t xml:space="preserve">} =</w:t>
      </w:r>
      <w:r>
        <w:t xml:space="preserve"> </w:t>
      </w:r>
      <w:r>
        <w:t xml:space="preserve"> </w:t>
      </w:r>
      <w:r>
        <w:t xml:space="preserve">+ O(r_s</w:t>
      </w:r>
      <w:r>
        <w:rPr>
          <w:vertAlign w:val="superscript"/>
        </w:rPr>
        <w:t xml:space="preserve">3/r</w:t>
      </w:r>
      <w:r>
        <w:t xml:space="preserve">3)</w:t>
      </w:r>
    </w:p>
    <w:p>
      <w:pPr>
        <w:pStyle w:val="BodyText"/>
      </w:pPr>
      <w:r>
        <w:t xml:space="preserve">Für die Sonnenoberfläche (r/r_s ~ 2,4 × 10⁵): die Differenz ist ~10⁻¹¹ — weit unter der aktuellen Messpräzision.</w:t>
      </w:r>
    </w:p>
    <w:bookmarkEnd w:id="724"/>
    <w:bookmarkStart w:id="725" w:name="ppn-parameter"/>
    <w:p>
      <w:pPr>
        <w:pStyle w:val="Heading3"/>
      </w:pPr>
      <w:r>
        <w:rPr>
          <w:rStyle w:val="SectionNumber"/>
        </w:rPr>
        <w:t xml:space="preserve">24.7.2</w:t>
      </w:r>
      <w:r>
        <w:tab/>
      </w:r>
      <w:r>
        <w:t xml:space="preserve">PPN-Parameter</w:t>
      </w:r>
    </w:p>
    <w:p>
      <w:pPr>
        <w:pStyle w:val="FirstParagraph"/>
      </w:pPr>
      <w:r>
        <w:t xml:space="preserve">Im Parametrisierten Post-Newtonschen (PPN) Rahmenwerk:</w:t>
      </w:r>
      <w:r>
        <w:t xml:space="preserve"> </w:t>
      </w:r>
      <w:r>
        <w:t xml:space="preserve">-</w:t>
      </w:r>
      <w:r>
        <w:t xml:space="preserve"> </w:t>
      </w:r>
      <w:r>
        <w:rPr>
          <w:b/>
          <w:bCs/>
        </w:rPr>
        <w:t xml:space="preserve">γ = 1</w:t>
      </w:r>
      <w:r>
        <w:t xml:space="preserve"> </w:t>
      </w:r>
      <w:r>
        <w:t xml:space="preserve">(exakt): Lichtablenkung und Shapiro-Verzögerung stimmen mit der ART überein</w:t>
      </w:r>
      <w:r>
        <w:t xml:space="preserve"> </w:t>
      </w:r>
      <w:r>
        <w:t xml:space="preserve">-</w:t>
      </w:r>
      <w:r>
        <w:t xml:space="preserve"> </w:t>
      </w:r>
      <w:r>
        <w:rPr>
          <w:b/>
          <w:bCs/>
        </w:rPr>
        <w:t xml:space="preserve">β = 1</w:t>
      </w:r>
      <w:r>
        <w:t xml:space="preserve"> </w:t>
      </w:r>
      <w:r>
        <w:t xml:space="preserve">(exakt): Periheldrehung stimmt mit der ART überein</w:t>
      </w:r>
    </w:p>
    <w:p>
      <w:pPr>
        <w:pStyle w:val="BodyText"/>
      </w:pPr>
      <w:r>
        <w:t xml:space="preserve">SSZ ist PPN-identisch mit der ART im schwachen Feld. Alle Sonnensystemtests werden automatisch bestanden.</w:t>
      </w:r>
    </w:p>
    <w:bookmarkEnd w:id="725"/>
    <w:bookmarkEnd w:id="726"/>
    <w:bookmarkStart w:id="727" w:name="validierung-und-konsistenz-17"/>
    <w:p>
      <w:pPr>
        <w:pStyle w:val="Heading2"/>
      </w:pPr>
      <w:r>
        <w:rPr>
          <w:rStyle w:val="SectionNumber"/>
        </w:rPr>
        <w:t xml:space="preserve">24.8</w:t>
      </w:r>
      <w:r>
        <w:tab/>
      </w:r>
      <w:r>
        <w:t xml:space="preserve">Validierung und Konsistenz</w:t>
      </w:r>
    </w:p>
    <w:p>
      <w:pPr>
        <w:pStyle w:val="FirstParagraph"/>
      </w:pPr>
      <w:r>
        <w:rPr>
          <w:b/>
          <w:bCs/>
        </w:rPr>
        <w:t xml:space="preserve">Testdateien:</w:t>
      </w:r>
      <w:r>
        <w:t xml:space="preserve"> </w:t>
      </w:r>
      <w:r>
        <w:rPr>
          <w:rStyle w:val="VerbatimChar"/>
        </w:rPr>
        <w:t xml:space="preserve">test_metric</w:t>
      </w:r>
      <w:r>
        <w:t xml:space="preserve">,</w:t>
      </w:r>
      <w:r>
        <w:t xml:space="preserve"> </w:t>
      </w:r>
      <w:r>
        <w:rPr>
          <w:rStyle w:val="VerbatimChar"/>
        </w:rPr>
        <w:t xml:space="preserve">test_energy_conditions</w:t>
      </w:r>
      <w:r>
        <w:t xml:space="preserve">,</w:t>
      </w:r>
      <w:r>
        <w:t xml:space="preserve"> </w:t>
      </w:r>
      <w:r>
        <w:rPr>
          <w:rStyle w:val="VerbatimChar"/>
        </w:rPr>
        <w:t xml:space="preserve">test_ppn</w:t>
      </w:r>
      <w:r>
        <w:t xml:space="preserve">,</w:t>
      </w:r>
      <w:r>
        <w:t xml:space="preserve"> </w:t>
      </w:r>
      <w:r>
        <w:rPr>
          <w:rStyle w:val="VerbatimChar"/>
        </w:rPr>
        <w:t xml:space="preserve">test_weak_field_limit</w:t>
      </w:r>
    </w:p>
    <w:p>
      <w:pPr>
        <w:pStyle w:val="BodyText"/>
      </w:pPr>
      <w:r>
        <w:rPr>
          <w:b/>
          <w:bCs/>
        </w:rPr>
        <w:t xml:space="preserve">Was Tests beweisen:</w:t>
      </w:r>
      <w:r>
        <w:t xml:space="preserve"> </w:t>
      </w:r>
      <w:r>
        <w:t xml:space="preserve">D(r_s) = 0,555 mit Maschinengenauigkeit; Metriksignatur (−+++) bei allen Radien; WEC-Verletzung w $\approx$ −0,03 bei r_s; PPN-Parameter γ = β = 1; Schwachfeldentwicklung stimmt mit Schwarzschild bis O(r_s/r) überein; alle Christoffel-Symbole und Krümmungstensoren endlich.</w:t>
      </w:r>
    </w:p>
    <w:p>
      <w:pPr>
        <w:pStyle w:val="BodyText"/>
      </w:pPr>
      <w:r>
        <w:rPr>
          <w:b/>
          <w:bCs/>
        </w:rPr>
        <w:t xml:space="preserve">Was Tests NICHT beweisen:</w:t>
      </w:r>
      <w:r>
        <w:t xml:space="preserve"> </w:t>
      </w:r>
      <w:r>
        <w:t xml:space="preserve">Eindeutigkeit der SSZ-Metrik — andere Metriken mit D(r_s) &gt; 0 existieren (Bardeen, Hayward). SSZ’s Anspruch auf Eindeutigkeit beruht auf der Null-Parameter-Konstruktion, nicht auf der Metrikform.</w:t>
      </w:r>
    </w:p>
    <w:p>
      <w:pPr>
        <w:pStyle w:val="BodyText"/>
      </w:pPr>
      <w:r>
        <w:rPr>
          <w:b/>
          <w:bCs/>
        </w:rPr>
        <w:t xml:space="preserve">Reproduktion:</w:t>
      </w:r>
      <w:r>
        <w:t xml:space="preserve"> </w:t>
      </w:r>
      <w:r>
        <w:rPr>
          <w:rStyle w:val="VerbatimChar"/>
        </w:rPr>
        <w:t xml:space="preserve">E:\clone\ssz-metric-pure\</w:t>
      </w:r>
    </w:p>
    <w:bookmarkEnd w:id="727"/>
    <w:bookmarkStart w:id="731" w:name="geodätische-struktur"/>
    <w:p>
      <w:pPr>
        <w:pStyle w:val="Heading2"/>
      </w:pPr>
      <w:r>
        <w:rPr>
          <w:rStyle w:val="SectionNumber"/>
        </w:rPr>
        <w:t xml:space="preserve">24.9</w:t>
      </w:r>
      <w:r>
        <w:tab/>
      </w:r>
      <w:r>
        <w:t xml:space="preserve">Geodätische Struktur</w:t>
      </w:r>
    </w:p>
    <w:bookmarkStart w:id="728" w:name="zeitartige-geodäten"/>
    <w:p>
      <w:pPr>
        <w:pStyle w:val="Heading3"/>
      </w:pPr>
      <w:r>
        <w:rPr>
          <w:rStyle w:val="SectionNumber"/>
        </w:rPr>
        <w:t xml:space="preserve">24.9.1</w:t>
      </w:r>
      <w:r>
        <w:tab/>
      </w:r>
      <w:r>
        <w:t xml:space="preserve">Zeitartige Geodäten</w:t>
      </w:r>
    </w:p>
    <w:p>
      <w:pPr>
        <w:pStyle w:val="FirstParagraph"/>
      </w:pPr>
      <w:r>
        <w:t xml:space="preserve">Die SSZ-Metrik modifiziert das effektive Potential für massive Teilchen. In Schwarzschild-Koordinaten ist das effektive Potential:</w:t>
      </w:r>
    </w:p>
    <w:p>
      <w:pPr>
        <w:pStyle w:val="BodyText"/>
      </w:pPr>
      <w:r>
        <w:t xml:space="preserve">V_eff(r) = (1 - r_s/r)(1 + L</w:t>
      </w:r>
      <w:r>
        <w:rPr>
          <w:vertAlign w:val="superscript"/>
        </w:rPr>
        <w:t xml:space="preserve">2/(r</w:t>
      </w:r>
      <w:r>
        <w:t xml:space="preserve">2 c^2))</w:t>
      </w:r>
    </w:p>
    <w:p>
      <w:pPr>
        <w:pStyle w:val="BodyText"/>
      </w:pPr>
      <w:r>
        <w:t xml:space="preserve">wobei L der spezifische Drehimpuls ist. In SSZ wird der Faktor (1 − r_s/r) durch D(r)² ersetzt:</w:t>
      </w:r>
    </w:p>
    <w:p>
      <w:pPr>
        <w:pStyle w:val="BodyText"/>
      </w:pPr>
      <w:r>
        <w:t xml:space="preserve">V_eff_SSZ(r) = D(r)^2 (1 + L</w:t>
      </w:r>
      <w:r>
        <w:rPr>
          <w:vertAlign w:val="superscript"/>
        </w:rPr>
        <w:t xml:space="preserve">2/(r</w:t>
      </w:r>
      <w:r>
        <w:t xml:space="preserve">2 c^2))</w:t>
      </w:r>
    </w:p>
    <w:p>
      <w:pPr>
        <w:pStyle w:val="BodyText"/>
      </w:pPr>
      <w:r>
        <w:t xml:space="preserve">Da D(r_s) = 0,555 &gt; 0 (vs. D_ART(r_s) = 0), hat das effektive SSZ-Potential ein endliches Minimum bei r_s statt der Null der ART. Dies bedeutet:</w:t>
      </w:r>
    </w:p>
    <w:p>
      <w:pPr>
        <w:pStyle w:val="Compact"/>
        <w:numPr>
          <w:ilvl w:val="0"/>
          <w:numId w:val="1061"/>
        </w:numPr>
      </w:pPr>
      <w:r>
        <w:t xml:space="preserve">Der innerste stabile Kreisorbit (ISCO) verschiebt sich leicht nach innen</w:t>
      </w:r>
    </w:p>
    <w:p>
      <w:pPr>
        <w:pStyle w:val="Compact"/>
        <w:numPr>
          <w:ilvl w:val="0"/>
          <w:numId w:val="1061"/>
        </w:numPr>
      </w:pPr>
      <w:r>
        <w:t xml:space="preserve">Der radiale Einfall endet in endlicher Eigenzeit mit v &lt; c</w:t>
      </w:r>
    </w:p>
    <w:p>
      <w:pPr>
        <w:pStyle w:val="Compact"/>
        <w:numPr>
          <w:ilvl w:val="0"/>
          <w:numId w:val="1061"/>
        </w:numPr>
      </w:pPr>
      <w:r>
        <w:t xml:space="preserve">Die Zentrifugalbarriere bleibt bei allen Radien bestehen</w:t>
      </w:r>
    </w:p>
    <w:bookmarkEnd w:id="728"/>
    <w:bookmarkStart w:id="729" w:name="nullgeodäten-und-die-photonensphäre"/>
    <w:p>
      <w:pPr>
        <w:pStyle w:val="Heading3"/>
      </w:pPr>
      <w:r>
        <w:rPr>
          <w:rStyle w:val="SectionNumber"/>
        </w:rPr>
        <w:t xml:space="preserve">24.9.2</w:t>
      </w:r>
      <w:r>
        <w:tab/>
      </w:r>
      <w:r>
        <w:t xml:space="preserve">Nullgeodäten und die Photonensphäre</w:t>
      </w:r>
    </w:p>
    <w:p>
      <w:pPr>
        <w:pStyle w:val="FirstParagraph"/>
      </w:pPr>
      <w:r>
        <w:t xml:space="preserve">Für masselose Teilchen (Photonen) bestimmt das effektive Potential die Photonensphäre — den Radius instabiler Kreisbahnen. In der ART ist r_ph = 1,5 r_s exakt. In SSZ verschiebt sich die Photonensphäre auf r_ph $\approx$ 1,48 r_s, weil das modifizierte D(r) das Gleichgewicht zwischen Gravitationsanziehung und Zentrifugalabstoßung ändert.</w:t>
      </w:r>
    </w:p>
    <w:p>
      <w:pPr>
        <w:pStyle w:val="BodyText"/>
      </w:pPr>
      <w:r>
        <w:t xml:space="preserve">Diese 1,3-prozentige Verschiebung des Photonensphärenradius übersetzt sich direkt in eine 1,3-prozentige Verschiebung des Schwarzen-Loch-Schattendurchmessers, was Vorhersage 2 von Kapitel 30 ist. Der Schattenradius ist R_Schatten = r_ph √3 / D(r_ph), und die SSZ-Korrektur geht sowohl durch r_ph als auch durch D(r_ph) ein.</w:t>
      </w:r>
    </w:p>
    <w:bookmarkEnd w:id="729"/>
    <w:bookmarkStart w:id="730" w:name="einbettungsdiagramm"/>
    <w:p>
      <w:pPr>
        <w:pStyle w:val="Heading3"/>
      </w:pPr>
      <w:r>
        <w:rPr>
          <w:rStyle w:val="SectionNumber"/>
        </w:rPr>
        <w:t xml:space="preserve">24.9.3</w:t>
      </w:r>
      <w:r>
        <w:tab/>
      </w:r>
      <w:r>
        <w:t xml:space="preserve">Einbettungsdiagramm</w:t>
      </w:r>
    </w:p>
    <w:p>
      <w:pPr>
        <w:pStyle w:val="FirstParagraph"/>
      </w:pPr>
      <w:r>
        <w:t xml:space="preserve">Die SSZ-Metrik kann mit einem Flamm-artigen Einbettungsdiagramm visualisiert werden, bei dem die räumliche Geometrie der Äquatorialebene (t = konst., θ = π/2) in den dreidimensionalen euklidischen Raum eingebettet wird. In der ART erzeugt diese Einbettung die bekannte Trompetenform, die sich bei r = r_s in unendliche Tiefe erstreckt. In SSZ hat die Einbettung eine endliche Tiefe: die Trompete endet bei einem minimalen Umfang, der D(r_s) = 0,555 entspricht, und bildet eine glatte Oberfläche ohne Durchstich.</w:t>
      </w:r>
    </w:p>
    <w:p>
      <w:r>
        <w:pict>
          <v:rect style="width:0;height:1.5pt" o:hralign="center" o:hrstd="t" o:hr="t"/>
        </w:pict>
      </w:r>
    </w:p>
    <w:bookmarkEnd w:id="730"/>
    <w:bookmarkEnd w:id="731"/>
    <w:bookmarkStart w:id="735" w:name="schlüsselformeln-16"/>
    <w:p>
      <w:pPr>
        <w:pStyle w:val="Heading2"/>
      </w:pPr>
      <w:r>
        <w:rPr>
          <w:rStyle w:val="SectionNumber"/>
        </w:rPr>
        <w:t xml:space="preserve">24.10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ds² = −D²c²dt² + dr²/D² + r²dΩ²</w:t>
            </w:r>
          </w:p>
        </w:tc>
        <w:tc>
          <w:tcPr/>
          <w:p>
            <w:pPr>
              <w:pStyle w:val="Compact"/>
            </w:pPr>
            <w:r>
              <w:t xml:space="preserve">SSZ-Linienelement</w:t>
            </w:r>
          </w:p>
        </w:tc>
      </w:tr>
      <w:tr>
        <w:tc>
          <w:tcPr/>
          <w:p>
            <w:pPr>
              <w:pStyle w:val="Compact"/>
            </w:pPr>
            <w:r>
              <w:t xml:space="preserve">2</w:t>
            </w:r>
          </w:p>
        </w:tc>
        <w:tc>
          <w:tcPr/>
          <w:p>
            <w:pPr>
              <w:pStyle w:val="Compact"/>
            </w:pPr>
            <w:r>
              <w:t xml:space="preserve">D(r) = 1/(1+Ξ(r))</w:t>
            </w:r>
          </w:p>
        </w:tc>
        <w:tc>
          <w:tcPr/>
          <w:p>
            <w:pPr>
              <w:pStyle w:val="Compact"/>
            </w:pPr>
            <w:r>
              <w:t xml:space="preserve">Zeitdilatation</w:t>
            </w:r>
          </w:p>
        </w:tc>
      </w:tr>
      <w:tr>
        <w:tc>
          <w:tcPr/>
          <w:p>
            <w:pPr>
              <w:pStyle w:val="Compact"/>
            </w:pPr>
            <w:r>
              <w:t xml:space="preserve">3</w:t>
            </w:r>
          </w:p>
        </w:tc>
        <w:tc>
          <w:tcPr/>
          <w:p>
            <w:pPr>
              <w:pStyle w:val="Compact"/>
            </w:pPr>
            <w:r>
              <w:t xml:space="preserve">D(r_s) = 0,555</w:t>
            </w:r>
          </w:p>
        </w:tc>
        <w:tc>
          <w:tcPr/>
          <w:p>
            <w:pPr>
              <w:pStyle w:val="Compact"/>
            </w:pPr>
            <w:r>
              <w:t xml:space="preserve">Horizontwert</w:t>
            </w:r>
          </w:p>
        </w:tc>
      </w:tr>
      <w:tr>
        <w:tc>
          <w:tcPr/>
          <w:p>
            <w:pPr>
              <w:pStyle w:val="Compact"/>
            </w:pPr>
            <w:r>
              <w:t xml:space="preserve">4</w:t>
            </w:r>
          </w:p>
        </w:tc>
        <w:tc>
          <w:tcPr/>
          <w:p>
            <w:pPr>
              <w:pStyle w:val="Compact"/>
            </w:pPr>
            <w:r>
              <w:t xml:space="preserve">γ = β = 1 (PPN)</w:t>
            </w:r>
          </w:p>
        </w:tc>
        <w:tc>
          <w:tcPr/>
          <w:p>
            <w:pPr>
              <w:pStyle w:val="Compact"/>
            </w:pPr>
            <w:r>
              <w:t xml:space="preserve">Schwachfeldübereinstimmung</w:t>
            </w:r>
          </w:p>
        </w:tc>
      </w:tr>
      <w:tr>
        <w:tc>
          <w:tcPr/>
          <w:p>
            <w:pPr>
              <w:pStyle w:val="Compact"/>
            </w:pPr>
            <w:r>
              <w:t xml:space="preserve">5</w:t>
            </w:r>
          </w:p>
        </w:tc>
        <w:tc>
          <w:tcPr/>
          <w:p>
            <w:pPr>
              <w:pStyle w:val="Compact"/>
            </w:pPr>
            <w:r>
              <w:t xml:space="preserve">WEC-Verletzung: w $\approx$ −0,03 bei r_s</w:t>
            </w:r>
          </w:p>
        </w:tc>
        <w:tc>
          <w:tcPr/>
          <w:p>
            <w:pPr>
              <w:pStyle w:val="Compact"/>
            </w:pPr>
            <w:r>
              <w:t xml:space="preserve">Energiebedingung</w:t>
            </w:r>
          </w:p>
        </w:tc>
      </w:tr>
    </w:tbl>
    <w:p>
      <w:r>
        <w:pict>
          <v:rect style="width:0;height:1.5pt" o:hralign="center" o:hrstd="t" o:hr="t"/>
        </w:pict>
      </w:r>
    </w:p>
    <w:bookmarkStart w:id="732" w:name="kapitelzusammenfassung-und-brücke-14"/>
    <w:p>
      <w:pPr>
        <w:pStyle w:val="Heading3"/>
      </w:pPr>
      <w:r>
        <w:rPr>
          <w:rStyle w:val="SectionNumber"/>
        </w:rPr>
        <w:t xml:space="preserve">24.10.1</w:t>
      </w:r>
      <w:r>
        <w:tab/>
      </w:r>
      <w:r>
        <w:t xml:space="preserve">Kapitelzusammenfassung und Brücke</w:t>
      </w:r>
    </w:p>
    <w:p>
      <w:pPr>
        <w:pStyle w:val="FirstParagraph"/>
      </w:pPr>
      <w:r>
        <w:t xml:space="preserve">Dieses Kapitel hat die Kernkonzepte der vollständigen SSZ-Schwarze-Loch-Metrik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732"/>
    <w:bookmarkStart w:id="733" w:name="X574dcd50a43d657c1cb9bf63475939da91e7621"/>
    <w:p>
      <w:pPr>
        <w:pStyle w:val="Heading3"/>
      </w:pPr>
      <w:r>
        <w:rPr>
          <w:rStyle w:val="SectionNumber"/>
        </w:rPr>
        <w:t xml:space="preserve">24.10.2</w:t>
      </w:r>
      <w:r>
        <w:tab/>
      </w:r>
      <w:r>
        <w:t xml:space="preserve">Durchgerechnetes Beispiel: D-Faktor-Profil für Sgr A*</w:t>
      </w:r>
    </w:p>
    <w:p>
      <w:pPr>
        <w:pStyle w:val="FirstParagraph"/>
      </w:pPr>
      <w:r>
        <w:t xml:space="preserve">Sagittarius A*, das supermassive Schwarze Loch im Zentrum der Milchstraße, hat M = 4 Millionen Sonnenmassen und r_s = 1,18 mal 10⁷ km. An der Photonensphäre r = 1,5 r_s = 1,77 mal 10⁷ km ist das Starkfeld-Ξ Ξ_stark = 1 − exp(−φ mal r_s / (1,5 r_s)) = 1 − exp(−φ/1,5) = 1 − exp(−1,079) = 0,660. Der Zeitdilatationsfaktor ist D = 1/(1 + 0,660) = 0,602. In der ART ist D_ART = √(1 − r_s/(1,5 r_s)) = √(1/3) = 0,577. Die SSZ-Vorhersage ist 4,3 Prozent höher als die ART an der Photonensphäre.</w:t>
      </w:r>
    </w:p>
    <w:p>
      <w:pPr>
        <w:pStyle w:val="BodyText"/>
      </w:pPr>
      <w:r>
        <w:t xml:space="preserve">Bei r = r_s selbst: Ξ_stark(r_s) = 1 − exp(−φ) = 1 − exp(−1,618) = 1 − 0,198 = 0,802. D_min = 1/1,802 = 0,555. Die EHT-Schattengröße hängt von der Photonensphärengeometrie ab, und die SSZ-Vorhersage für den Schattenwinkelduchmesser unterscheidet sich von der ART um −1,3 Prozent. Dies liegt unter der aktuellen EHT-Messunsicherheit von ungefähr 10 Prozent, aber innerhalb der Reichweite des EHT der nächsten Generation.</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Paradoxon der Singularitäten und SSZ-Auflösung,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733"/>
    <w:bookmarkStart w:id="734" w:name="X96a5cebb756c7661bd8a77036f27b6ac66d0487"/>
    <w:p>
      <w:pPr>
        <w:pStyle w:val="Heading3"/>
      </w:pPr>
      <w:r>
        <w:rPr>
          <w:rStyle w:val="SectionNumber"/>
        </w:rPr>
        <w:t xml:space="preserve">24.10.3</w:t>
      </w:r>
      <w:r>
        <w:tab/>
      </w:r>
      <w:r>
        <w:t xml:space="preserve">Historische Anmerkung: Sigalotti–Mejías und die Nukleardetonations-Analogie</w:t>
      </w:r>
    </w:p>
    <w:p>
      <w:pPr>
        <w:pStyle w:val="FirstParagraph"/>
      </w:pPr>
      <w:r>
        <w:t xml:space="preserve">Sigalotti und Mejías bemerkten, dass die radiale Abhängigkeit gravitativer Effekte nahe kompakter Objekte mathematische Gemeinsamkeiten mit dem Energiedichteprofil einer nuklearen Detonation aufweist. In SSZ hat Ξ(r) = 1 − exp(−φ·r/r_s) genau diese Form: exponentielle Sättigung bei kleinen Radien, Potenzgesetz-Abfall bei großen (Paper 04).</w:t>
      </w:r>
    </w:p>
    <w:bookmarkEnd w:id="734"/>
    <w:bookmarkEnd w:id="735"/>
    <w:bookmarkStart w:id="741" w:name="querverweise-19"/>
    <w:p>
      <w:pPr>
        <w:pStyle w:val="Heading2"/>
      </w:pPr>
      <w:r>
        <w:rPr>
          <w:rStyle w:val="SectionNumber"/>
        </w:rPr>
        <w:t xml:space="preserve">24.11</w:t>
      </w:r>
      <w:r>
        <w:tab/>
      </w:r>
      <w:r>
        <w:t xml:space="preserve">Querverweise</w:t>
      </w:r>
    </w:p>
    <w:bookmarkStart w:id="736" w:name="zusammenfassung-und-brücke-zu-kapitel-19"/>
    <w:p>
      <w:pPr>
        <w:pStyle w:val="Heading3"/>
      </w:pPr>
      <w:r>
        <w:rPr>
          <w:rStyle w:val="SectionNumber"/>
        </w:rPr>
        <w:t xml:space="preserve">24.11.1</w:t>
      </w:r>
      <w:r>
        <w:tab/>
      </w:r>
      <w:r>
        <w:t xml:space="preserve">Zusammenfassung und Brücke zu Kapitel 19</w:t>
      </w:r>
    </w:p>
    <w:p>
      <w:pPr>
        <w:pStyle w:val="FirstParagraph"/>
      </w:pPr>
      <w:r>
        <w:t xml:space="preserve">Dieses Kapitel leitete die vollständige SSZ-Schwarze-Loch-Metrik ab und zeigte, dass sie die Schwarzschild-Metrik im schwachen Feld reproduziert, während sie im starken Feld überall endliche Krümmung liefert. Die Schlüsselgröße ist D_min = 0,555, der minimale Zeitdilatationsfaktor am Schwarzschild-Radius. Diese Endlichkeit eliminiert die Koordinatensingularität der ART und ersetzt den Ereignishorizont durch eine natürliche Grenze.</w:t>
      </w:r>
    </w:p>
    <w:p>
      <w:pPr>
        <w:pStyle w:val="BodyText"/>
      </w:pPr>
      <w:r>
        <w:t xml:space="preserve">Kapitel 19 behandelt die physikalische Singularität — die r = 0 Divergenz, die die ART plagt. Während dieses Kapitel zeigte, dass die Koordinatensingularität bei r_s durch die Segmentsättigung aufgelöst wird, beweist Kapitel 19, dass die physikalische Singularität bei r = 0 ebenfalls aufgelöst wird, weil die Krümmungsinvarianten (Kretschner-Skalar, Ricci-Skalar) bei allen Radien endlich bleiben. Zusammen etablieren diese beiden Kapitel, dass SSZ eine singularitätsfreie Beschreibung Schwarzer Löcher liefert.</w:t>
      </w:r>
    </w:p>
    <w:bookmarkEnd w:id="736"/>
    <w:bookmarkStart w:id="737" w:name="die-innere-lösung"/>
    <w:p>
      <w:pPr>
        <w:pStyle w:val="Heading3"/>
      </w:pPr>
      <w:r>
        <w:rPr>
          <w:rStyle w:val="SectionNumber"/>
        </w:rPr>
        <w:t xml:space="preserve">24.11.2</w:t>
      </w:r>
      <w:r>
        <w:tab/>
      </w:r>
      <w:r>
        <w:t xml:space="preserve">Die Innere Lösung</w:t>
      </w:r>
    </w:p>
    <w:p>
      <w:pPr>
        <w:pStyle w:val="FirstParagraph"/>
      </w:pPr>
      <w:r>
        <w:t xml:space="preserve">In der ART ist das Schwarzschild-Innere (r &lt; r_s) qualitativ verschieden vom Äußeren. Die Rollen von r und t tauschen: r wird zeitartig und t wird raumartig. Dies bedeutet, dass das Hineinfallen keine räumliche Bewegung ist, sondern eine zeitliche Evolution — der einfallende Beobachter kann die Singularität nicht vermeiden, genauso wie wir morgen nicht vermeiden können. Die Singularität ist kein Ort, sondern eine Zeit.</w:t>
      </w:r>
    </w:p>
    <w:p>
      <w:pPr>
        <w:pStyle w:val="BodyText"/>
      </w:pPr>
      <w:r>
        <w:t xml:space="preserve">In SSZ findet dieser Rollentausch nicht statt. Weil D &gt; 0 überall, bleibt die Metriksignatur (−,+,+,+) bei allen Radien. Die Koordinate r bleibt raumartig und t bleibt zeitartig in der gesamten Raumzeit. Ein Beobachter bei r &lt; r_s kann prinzipiell Signale nach außen senden (wenn auch mit extremer Rotverschiebung) und kann prinzipiell entkommen (wenn auch mit extremer Schwierigkeit). Die kausale Struktur ist fundamental verschieden von der ART: es gibt keine eingeschlossene Region, aus der Entkommen unmöglich ist.</w:t>
      </w:r>
    </w:p>
    <w:p>
      <w:pPr>
        <w:pStyle w:val="BodyText"/>
      </w:pPr>
      <w:r>
        <w:t xml:space="preserve">Dieser Unterschied hat Beobachtungskonsequenzen für Metrik-Perturbationensignale von binären Verschmelzungen. Das Abklingsignal nach der Verschmelzung hängt von den quasi-normalen Modenfrequenzen des Überrests ab, die wiederum von der horizontnahen Geometrie abhängen. Die SSZ-quasi-normalen Moden unterscheiden sich von den ART-Moden, weil die innere Struktur verschieden ist, und dieser Unterschied ist in der Abklingwellenform eingeprägt.</w:t>
      </w:r>
    </w:p>
    <w:bookmarkEnd w:id="737"/>
    <w:bookmarkStart w:id="738" w:name="Xf343e332f68fa6e3358dcdb42cc2986534cb509"/>
    <w:p>
      <w:pPr>
        <w:pStyle w:val="Heading3"/>
      </w:pPr>
      <w:r>
        <w:rPr>
          <w:rStyle w:val="SectionNumber"/>
        </w:rPr>
        <w:t xml:space="preserve">24.11.3</w:t>
      </w:r>
      <w:r>
        <w:tab/>
      </w:r>
      <w:r>
        <w:t xml:space="preserve">Thermodynamische Eigenschaften von SSZ-Schwarzen Löchern</w:t>
      </w:r>
    </w:p>
    <w:p>
      <w:pPr>
        <w:pStyle w:val="FirstParagraph"/>
      </w:pPr>
      <w:r>
        <w:t xml:space="preserve">Die Schwarze-Loch-Thermodynamik ist eine der bemerkenswertesten Entwicklungen der theoretischen Physik. Bekenstein (1972) und Hawking (1974) zeigten, dass Schwarze Löcher eine Entropie proportional zu ihrer Horizontfläche und eine Temperatur proportional zu ihrer Oberflächengravitation haben. Diese Ergebnisse verbinden Gravitation, Quantenmechanik und Thermodynamik auf eine tiefgreifende und noch nicht vollständig verstandene Weise.</w:t>
      </w:r>
    </w:p>
    <w:p>
      <w:pPr>
        <w:pStyle w:val="BodyText"/>
      </w:pPr>
      <w:r>
        <w:t xml:space="preserve">In SSZ werden die thermodynamischen Eigenschaften durch das endliche D_min modifiziert. Die Entropie ist weiterhin proportional zur Fläche der natürlichen Grenze (S = A/(4 l_P²), wobei A die Fläche bei r_s und l_P die Planck-Länge ist), aber die Temperatur wird durch die Oberflächengravitationskorrektur modifiziert. Die SSZ-Oberflächengravitation an der natürlichen Grenze ist κ_SSZ = κ_ART mal D_min² = κ_ART mal 0,308, wobei κ_ART = c⁴/(4GM) die ART-Oberflächengravitation ist.</w:t>
      </w:r>
    </w:p>
    <w:p>
      <w:pPr>
        <w:pStyle w:val="BodyText"/>
      </w:pPr>
      <w:r>
        <w:t xml:space="preserve">Die Hawking-Temperatur ist T_SSZ = ℏ κ_SSZ / (2π c k_B) = T_ART mal D_min² = T_ART mal 0,308. Für ein Sonnenmasse-Schwarzes-Loch ist T_ART = 6,17 mal 10⁻⁸ K und T_SSZ = 1,90 mal 10⁻⁸ K. Beide Werte liegen weit unter jeder absehbaren Messfähigkeit, sodass diese Vorhersage derzeit nicht testbar ist. Allerdings wäre für primordiale Schwarze Löcher mit Massen der Ordnung 10¹² kg (falls sie existieren) die Hawking-Temperatur von der Ordnung 10¹¹ K in der ART und 3 mal 10¹⁰ K in SSZ, potenziell in Reichweite von Gammastrahlenbeobachtungen.</w:t>
      </w:r>
    </w:p>
    <w:p>
      <w:pPr>
        <w:pStyle w:val="BodyText"/>
      </w:pPr>
      <w:r>
        <w:t xml:space="preserve">Die Entropie-Flächen-Beziehung bleibt in SSZ erhalten, weil die natürliche Grenze eine wohldefinierte Fläche (4π r_s²) hat und die Bekenstein-Hawking-Entropieformel nur von dieser Fläche abhängt, nicht von der detaillierten Struktur der Metrik nahe der Grenze. Diese Erhaltung ist wichtig, weil sie sicherstellt, dass die Gesetze der Schwarze-Loch-Thermodynamik (die strukturell identisch mit den Gesetzen der gewöhnlichen Thermodynamik sind) in SSZ gültig bleiben.</w:t>
      </w:r>
    </w:p>
    <w:p>
      <w:pPr>
        <w:pStyle w:val="BodyText"/>
      </w:pPr>
      <w:r>
        <w:t xml:space="preserve">Der erste Hauptsatz der Schwarze-Loch-Thermodynamik nimmt in SSZ die Form dM = (κ_SSZ / (8π)) dA + Ω dJ + Φ dQ an, wobei Ω die Winkelgeschwindigkeit und Φ das elektrische Potential ist. Die Modifikation gegenüber der ART geht nur durch κ_SSZ ein, was die Temperatur beeinflusst, aber nicht die Entropie oder die anderen thermodynamischen Potentiale.</w:t>
      </w:r>
    </w:p>
    <w:bookmarkEnd w:id="738"/>
    <w:bookmarkStart w:id="739" w:name="X3e00a0186c750941827659a7036ed80cbe537af"/>
    <w:p>
      <w:pPr>
        <w:pStyle w:val="Heading3"/>
      </w:pPr>
      <w:r>
        <w:rPr>
          <w:rStyle w:val="SectionNumber"/>
        </w:rPr>
        <w:t xml:space="preserve">24.11.4</w:t>
      </w:r>
      <w:r>
        <w:tab/>
      </w:r>
      <w:r>
        <w:t xml:space="preserve">Einbettungsdiagramme und räumliche Geometrie</w:t>
      </w:r>
    </w:p>
    <w:p>
      <w:pPr>
        <w:pStyle w:val="FirstParagraph"/>
      </w:pPr>
      <w:r>
        <w:t xml:space="preserve">Einbettungsdiagramme liefern eine visuelle Darstellung der räumlichen Geometrie um ein kompaktes Objekt. In einem Einbettungsdiagramm wird die zweidimensionale Äquatorialebene (r, φ) des dreidimensionalen Raums in einen dreidimensionalen euklidischen Raum eingebettet, indem eine Höhenfunktion z(r) hinzugefügt wird. Die Höhenfunktion wird so gewählt, dass die auf der eingebetteten Fläche gemessenen Abstände mit den in der tatsächlichen räumlichen Metrik gemessenen Abständen übereinstimmen.</w:t>
      </w:r>
    </w:p>
    <w:p>
      <w:pPr>
        <w:pStyle w:val="BodyText"/>
      </w:pPr>
      <w:r>
        <w:t xml:space="preserve">Für die Schwarzschild-Metrik in der ART ist die Einbettungsfunktion z(r) = 2√(r_s(r − r_s)), die die berühmte trichterförmige Fläche erzeugt, die in jedem ART-Lehrbuch erscheint. Der Trichter hat einen Hals bei r = r_s, wo die Steigung vertikal wird (dz/dr divergiert), was anzeigt, dass die räumliche Geometrie am Horizont singulär ist.</w:t>
      </w:r>
    </w:p>
    <w:p>
      <w:pPr>
        <w:pStyle w:val="BodyText"/>
      </w:pPr>
      <w:r>
        <w:t xml:space="preserve">Für die SSZ-Metrik wird die Einbettungsfunktion durch den Skalierungsfaktor s(r) = 1 + Ξ(r) modifiziert. Die SSZ-Einbettungsfunktion hat eine endliche Steigung bei r = r_s (weil s dort endlich ist) und erzeugt einen Trichter, der tiefer, aber glatter als der ART-Trichter ist. Der Hals des SSZ-Trichters liegt bei r = r_s, aber die Steigung am Hals ist endlich: dz/dr bei r_s ist proportional zu 1/√(D_min) = 1/√(0,555) = 1,34, verglichen mit Unendlich in der ART.</w:t>
      </w:r>
    </w:p>
    <w:p>
      <w:pPr>
        <w:pStyle w:val="BodyText"/>
      </w:pPr>
      <w:r>
        <w:t xml:space="preserve">Der Unterschied zwischen den ART- und SSZ-Einbettungsdiagrammen ist visuell auffällig: der ART-Trichter hat eine scharfe Einschnürung am Hals (die den Horizont darstellt), während der SSZ-Trichter einen glatten, abgerundeten Hals hat (der die natürliche Grenze darstellt). Für Studierende, die über Schwarze Löcher lernen, liefert das SSZ-Einbettungsdiagramm ein intuitiveres Bild: das kompakte Objekt befindet sich tief in einem Gravitationsschacht, aber nicht hinter einer undurchdringlichen Barriere.</w:t>
      </w:r>
    </w:p>
    <w:p>
      <w:pPr>
        <w:pStyle w:val="BodyText"/>
      </w:pPr>
      <w:r>
        <w:t xml:space="preserve">Das Einbettungsdiagramm kann auch zur Visualisierung der Lichtwege nahe dem kompakten Objekt verwendet werden. Nullgeodäten auf der eingebetteten Fläche entsprechen den Trajektorien von Photonen in der Äquatorialebene. Die Photonensphäre (der innerste instabile Kreisorbit für Photonen) erscheint als Kreis auf der eingebetteten Fläche, wo die Krümmung genau richtig ist, damit Photonen umlaufen. Die SSZ-Photonensphäre liegt bei einem leicht anderen Radius als die ART-Photonensphäre (weil die Metrik verschieden ist), und der Schattenwinkelduchmesser ist entsprechend verschieden.</w:t>
      </w:r>
    </w:p>
    <w:bookmarkEnd w:id="739"/>
    <w:bookmarkStart w:id="740" w:name="hinweise-zur-numerischen-implementierung"/>
    <w:p>
      <w:pPr>
        <w:pStyle w:val="Heading3"/>
      </w:pPr>
      <w:r>
        <w:rPr>
          <w:rStyle w:val="SectionNumber"/>
        </w:rPr>
        <w:t xml:space="preserve">24.11.5</w:t>
      </w:r>
      <w:r>
        <w:tab/>
      </w:r>
      <w:r>
        <w:t xml:space="preserve">Hinweise zur numerischen Implementierung</w:t>
      </w:r>
    </w:p>
    <w:p>
      <w:pPr>
        <w:pStyle w:val="FirstParagraph"/>
      </w:pPr>
      <w:r>
        <w:t xml:space="preserve">Die numerische Berechnung der SSZ-Metrik erfordert die Auswertung von Ξ(r) und seinen Ableitungen bei jedem Radius. Im Schwachfeldregime sind Ξ = r_s/(2r) und dΞ/dr = −r_s/(2r²) unkompliziert. Im Starkfeldregime sind Ξ = min(1 − exp(−φ r/r_s), Ξ_max) und dΞ/dr = (φ/r_s) · exp(−φ r/r_s), die die Exponentialfunktion beinhalten. In der Übergangszone (1,8 &lt; r/r_s &lt; 2,2) erfordert die Hermite-Interpolation die Auswertung beider Formeln und ihrer Ableitungen, was den Rechenaufwand erhöht.</w:t>
      </w:r>
    </w:p>
    <w:p>
      <w:pPr>
        <w:pStyle w:val="BodyText"/>
      </w:pPr>
      <w:r>
        <w:t xml:space="preserve">Das ssz-metric-pure-Repository liefert Referenzimplementierungen in Python und JavaScript. Die Python-Implementierung verwendet numpy für vektorisierte Auswertung (Berechnung von Ξ bei vielen Radien gleichzeitig) und scipy für Integration (Berechnung kumulativer Größen wie der Shapiro-Verzögerung). Die JavaScript-Implementierung verwendet Standard-Math-Funktionen und ist für Einzelradius-Auswertung optimiert (verwendet in interaktiven Visualisierungen).</w:t>
      </w:r>
    </w:p>
    <w:p>
      <w:pPr>
        <w:pStyle w:val="BodyText"/>
      </w:pPr>
      <w:r>
        <w:t xml:space="preserve">Beide Implementierungen wurden gegen analytische Ergebnisse in den Schwach- und Starkfeldlimites und gegeneinander in der Übergangszone validiert. Die numerische Präzision ist besser als 10⁻¹² für doppelte Gleitkomma-Arithmetik, was für alle Beobachtungsvergleiche mehr als ausreichend ist. Die Implementierungsdetails sind in der Repository-README und in Anhang D dokumentiert.</w:t>
      </w:r>
    </w:p>
    <w:p>
      <w:pPr>
        <w:pStyle w:val="Compact"/>
        <w:numPr>
          <w:ilvl w:val="0"/>
          <w:numId w:val="1062"/>
        </w:numPr>
      </w:pPr>
      <w:r>
        <w:rPr>
          <w:b/>
          <w:bCs/>
        </w:rPr>
        <w:t xml:space="preserve">Voraussetzungen:</w:t>
      </w:r>
      <w:r>
        <w:t xml:space="preserve"> </w:t>
      </w:r>
      <w:r>
        <w:t xml:space="preserve">Kap. 1–4 (Ξ, D), Kap. 6–9 (Kinematik)</w:t>
      </w:r>
    </w:p>
    <w:p>
      <w:pPr>
        <w:pStyle w:val="Compact"/>
        <w:numPr>
          <w:ilvl w:val="0"/>
          <w:numId w:val="1062"/>
        </w:numPr>
      </w:pPr>
      <w:r>
        <w:rPr>
          <w:b/>
          <w:bCs/>
        </w:rPr>
        <w:t xml:space="preserve">Referenziert von:</w:t>
      </w:r>
      <w:r>
        <w:t xml:space="preserve"> </w:t>
      </w:r>
      <w:r>
        <w:t xml:space="preserve">Kap. 19–22 (alle Starkfeld), Kap. 30 (Vorhersagen)</w:t>
      </w:r>
    </w:p>
    <w:p>
      <w:pPr>
        <w:pStyle w:val="Compact"/>
        <w:numPr>
          <w:ilvl w:val="0"/>
          <w:numId w:val="1062"/>
        </w:numPr>
      </w:pPr>
      <w:r>
        <w:rPr>
          <w:b/>
          <w:bCs/>
        </w:rPr>
        <w:t xml:space="preserve">Anhang:</w:t>
      </w:r>
      <w:r>
        <w:t xml:space="preserve"> </w:t>
      </w:r>
      <w:r>
        <w:t xml:space="preserve">Anh. A (A.5 Metrikableitung), Anh. B (B.7)</w:t>
      </w:r>
    </w:p>
    <w:p>
      <w:r>
        <w:pict>
          <v:rect style="width:0;height:1.5pt" o:hralign="center" o:hrstd="t" o:hr="t"/>
        </w:pict>
      </w:r>
    </w:p>
    <w:bookmarkEnd w:id="740"/>
    <w:bookmarkEnd w:id="741"/>
    <w:bookmarkEnd w:id="742"/>
    <w:bookmarkStart w:id="789" w:name="Xafbe53b8318a521af44519afc365daecaba0e36"/>
    <w:p>
      <w:pPr>
        <w:pStyle w:val="Heading1"/>
      </w:pPr>
      <w:r>
        <w:rPr>
          <w:rStyle w:val="SectionNumber"/>
        </w:rPr>
        <w:t xml:space="preserve">25</w:t>
      </w:r>
      <w:r>
        <w:tab/>
      </w:r>
      <w:r>
        <w:t xml:space="preserve">Paradoxon der Singularitäten und SSZ-Auflösung</w:t>
      </w:r>
    </w:p>
    <w:p>
      <w:pPr>
        <w:pStyle w:val="FirstParagraph"/>
      </w:pPr>
      <w:r>
        <w:rPr>
          <w:b/>
          <w:bCs/>
        </w:rPr>
        <w:t xml:space="preserve">Teil V — Starkfeldobjekte</w:t>
      </w:r>
    </w:p>
    <w:p>
      <w:pPr>
        <w:pStyle w:val="CaptionedFigure"/>
      </w:pPr>
      <w:r>
        <w:drawing>
          <wp:inline>
            <wp:extent cx="5334000" cy="2247918"/>
            <wp:effectExtent b="0" l="0" r="0" t="0"/>
            <wp:docPr descr="Fig" title="" id="744" name="Picture"/>
            <a:graphic>
              <a:graphicData uri="http://schemas.openxmlformats.org/drawingml/2006/picture">
                <pic:pic>
                  <pic:nvPicPr>
                    <pic:cNvPr descr="figures/ch19_singularity/1_core_radius_vs_mass_NO_SINGULARITY.png" id="745" name="Picture"/>
                    <pic:cNvPicPr>
                      <a:picLocks noChangeArrowheads="1" noChangeAspect="1"/>
                    </pic:cNvPicPr>
                  </pic:nvPicPr>
                  <pic:blipFill>
                    <a:blip r:embed="rId743"/>
                    <a:stretch>
                      <a:fillRect/>
                    </a:stretch>
                  </pic:blipFill>
                  <pic:spPr bwMode="auto">
                    <a:xfrm>
                      <a:off x="0" y="0"/>
                      <a:ext cx="5334000" cy="224791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55212"/>
            <wp:effectExtent b="0" l="0" r="0" t="0"/>
            <wp:docPr descr="Fig" title="" id="747" name="Picture"/>
            <a:graphic>
              <a:graphicData uri="http://schemas.openxmlformats.org/drawingml/2006/picture">
                <pic:pic>
                  <pic:nvPicPr>
                    <pic:cNvPr descr="figures/ch19_singularity/2_interior_geometry_FINITE_CURVATURE.png" id="748" name="Picture"/>
                    <pic:cNvPicPr>
                      <a:picLocks noChangeArrowheads="1" noChangeAspect="1"/>
                    </pic:cNvPicPr>
                  </pic:nvPicPr>
                  <pic:blipFill>
                    <a:blip r:embed="rId746"/>
                    <a:stretch>
                      <a:fillRect/>
                    </a:stretch>
                  </pic:blipFill>
                  <pic:spPr bwMode="auto">
                    <a:xfrm>
                      <a:off x="0" y="0"/>
                      <a:ext cx="5334000" cy="225521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440126"/>
            <wp:effectExtent b="0" l="0" r="0" t="0"/>
            <wp:docPr descr="Fig" title="" id="750" name="Picture"/>
            <a:graphic>
              <a:graphicData uri="http://schemas.openxmlformats.org/drawingml/2006/picture">
                <pic:pic>
                  <pic:nvPicPr>
                    <pic:cNvPr descr="figures/ch19_singularity/3_SSZ_vs_GR_CORE_COMPARISON.png" id="751" name="Picture"/>
                    <pic:cNvPicPr>
                      <a:picLocks noChangeArrowheads="1" noChangeAspect="1"/>
                    </pic:cNvPicPr>
                  </pic:nvPicPr>
                  <pic:blipFill>
                    <a:blip r:embed="rId749"/>
                    <a:stretch>
                      <a:fillRect/>
                    </a:stretch>
                  </pic:blipFill>
                  <pic:spPr bwMode="auto">
                    <a:xfrm>
                      <a:off x="0" y="0"/>
                      <a:ext cx="5334000" cy="544012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752" w:name="zusammenfassung-18"/>
    <w:p>
      <w:pPr>
        <w:pStyle w:val="Heading2"/>
      </w:pPr>
      <w:r>
        <w:rPr>
          <w:rStyle w:val="SectionNumber"/>
        </w:rPr>
        <w:t xml:space="preserve">25.1</w:t>
      </w:r>
      <w:r>
        <w:tab/>
      </w:r>
      <w:r>
        <w:t xml:space="preserve">Zusammenfassung</w:t>
      </w:r>
    </w:p>
    <w:p>
      <w:pPr>
        <w:pStyle w:val="FirstParagraph"/>
      </w:pPr>
      <w:r>
        <w:t xml:space="preserve">Die Singularitätstheoreme von Penrose (1965) und Hawking &amp; Penrose (1970) gehören zu den gefeiertsten Ergebnissen der mathematischen Physik. Sie beweisen, dass unter vernünftigen Energiebedingungen der Gravitationskollaps unvermeidlich Raumzeitsingularitäten erzeugt — Punkte, an denen die Krümmung divergiert, Geodäten enden und die physikalischen Gesetze zusammenbrechen. Seit über einem halben Jahrhundert werden diese Singularitäten entweder als fundamentale Merkmale der Natur oder als Signale behandelt, dass die ART durch eine Quantentheorie der Gravitation auf der Planck-Skala ersetzt werden muss.</w:t>
      </w:r>
    </w:p>
    <w:p>
      <w:pPr>
        <w:pStyle w:val="BodyText"/>
      </w:pPr>
      <w:r>
        <w:t xml:space="preserve">SSZ nimmt eine andere Position ein:</w:t>
      </w:r>
      <w:r>
        <w:t xml:space="preserve"> </w:t>
      </w:r>
      <w:r>
        <w:rPr>
          <w:b/>
          <w:bCs/>
        </w:rPr>
        <w:t xml:space="preserve">Singularitäten sind Artefakte einer unbeschränkten Metrikfunktion, keine Merkmale der physikalischen Raumzeit.</w:t>
      </w:r>
      <w:r>
        <w:t xml:space="preserve"> </w:t>
      </w:r>
      <w:r>
        <w:t xml:space="preserve">Durch die Ersetzung des Schwarzschild-D(r) = √(1 − r_s/r) — das bei r = r_s null erreicht und für r &lt; r_s imaginär wird — durch D_SSZ(r) = 1/(1 + Ξ(r)), das nach unten durch D(r_s) = 0,555 &gt; 0 beschränkt ist, eliminiert SSZ Singularitäten ohne neue Physik, freie Parameter oder Ad-hoc-Regularisierung einzuführen. Die Auflösung ist strukturell: sie folgt aus dem Axiom, dass die Segmentdichte bei einem endlichen Maximum sättigt.</w:t>
      </w:r>
    </w:p>
    <w:p>
      <w:pPr>
        <w:pStyle w:val="BodyText"/>
      </w:pPr>
      <w:r>
        <w:t xml:space="preserve">Dieses Kapitel präsentiert das Singularitätsproblem im Detail, leitet die SSZ-Auflösung ab, beweist, dass alle Krümmungsinvarianten endlich bleiben, und diskutiert die Implikationen für die Penrose-Hawking-Theoreme.</w:t>
      </w:r>
    </w:p>
    <w:p>
      <w:pPr>
        <w:pStyle w:val="BodyText"/>
      </w:pPr>
      <w:r>
        <w:rPr>
          <w:b/>
          <w:bCs/>
        </w:rPr>
        <w:t xml:space="preserve">Leserführung.</w:t>
      </w:r>
      <w:r>
        <w:t xml:space="preserve"> </w:t>
      </w:r>
      <w:r>
        <w:t xml:space="preserve">Abschnitt 19.1 überprüft die Singularitätstheoreme. Abschnitt 19.2 präsentiert die SSZ-Auflösung. Abschnitt 19.3 beweist die Endlichkeit der Krümmung. Abschnitt 19.4 behandelt die Penrose-Hawking-Theoreme. Abschnitt 19.5 diskutiert das physikalische Bild. Abschnitt 19.6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Paradoxon der Singularitäten und SSZ-Auflösung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752"/>
    <w:bookmarkStart w:id="758" w:name="section-15"/>
    <w:p>
      <w:pPr>
        <w:pStyle w:val="Heading2"/>
      </w:pPr>
      <w:r>
        <w:rPr>
          <w:rStyle w:val="SectionNumber"/>
        </w:rPr>
        <w:t xml:space="preserve">25.2</w:t>
      </w:r>
      <w:r>
        <w:tab/>
      </w:r>
      <w:r>
        <w:t xml:space="preserve">19</w:t>
      </w:r>
    </w:p>
    <w:bookmarkStart w:id="753" w:name="pädagogischer-überblick-16"/>
    <w:p>
      <w:pPr>
        <w:pStyle w:val="Heading3"/>
      </w:pPr>
      <w:r>
        <w:rPr>
          <w:rStyle w:val="SectionNumber"/>
        </w:rPr>
        <w:t xml:space="preserve">25.2.1</w:t>
      </w:r>
      <w:r>
        <w:tab/>
      </w:r>
      <w:r>
        <w:t xml:space="preserve">Pädagogischer Überblick</w:t>
      </w:r>
    </w:p>
    <w:p>
      <w:pPr>
        <w:pStyle w:val="FirstParagraph"/>
      </w:pPr>
      <w:r>
        <w:t xml:space="preserve">Singularitäten sind vielleicht das umstrittenste Merkmal der Allgemeinen Relativitätstheorie. Im Zentrum eines Schwarzschild-Schwarzen-Lochs divergiert der Krümmungstensor, die Gezeitenkräfte werden unendlich, und die klassische Theorie bricht zusammen. Die meisten Physiker betrachten dies als Zeichen, dass die ART unvollständig ist — dass eine Quantentheorie der Gravitation benötigt wird, um die Singularität aufzulösen. Aber keine vollständige Quantengravitationstheorie existiert, und das Singularitätsproblem bleibt offen.</w:t>
      </w:r>
    </w:p>
    <w:p>
      <w:pPr>
        <w:pStyle w:val="BodyText"/>
      </w:pPr>
      <w:r>
        <w:t xml:space="preserve">SSZ bietet eine klassische Auflösung. Die Segmentdichte Ξ sättigt bei einem endlichen Wert (Ξ_max = 0,802 bei r = r_s für die Starkfeldformel), was bedeutet, dass der Zeitdilatationsfaktor D nach unten durch D_min = 0,555 beschränkt ist. Da die Krümmungsinvarianten in der SSZ-Metrik algebraische Funktionen von D und seinen Ableitungen sind und D überall endlich und glatt ist, bleiben die Krümmungsinvarianten überall endlich. Es gibt keine Singularität.</w:t>
      </w:r>
    </w:p>
    <w:p>
      <w:pPr>
        <w:pStyle w:val="BodyText"/>
      </w:pPr>
      <w:r>
        <w:t xml:space="preserve">Intuitiv bedeutet das: das Segmentgitter wirkt als natürlicher Regulator. So wie ein Kristallgitter beliebig kurze Wellenlängen verhindert (es gibt eine minimale Wellenlänge, die durch den Gitterabstand gesetzt wird), verhindert das Segmentgitter beliebig hohe Krümmung (es gibt eine maximale Krümmung, die durch die Segmentsättigung gesetzt wird). Die Auflösung ist strukturell, nicht quantenmechanisch — sie entsteht aus der Geometrie des Segmentgitters, nicht aus Unschärferelationen oder Quantenfluktuationen.</w:t>
      </w:r>
    </w:p>
    <w:p>
      <w:pPr>
        <w:pStyle w:val="BodyText"/>
      </w:pPr>
      <w:r>
        <w:t xml:space="preserve">Ein häufiges Missverständnis wäre zu denken, dass SSZ alle extremen Gravitationseffekte nahe kompakten Objekten eliminiert. Das tut es nicht. Die Zeitdilatation bei r_s ist immer noch enorm (D = 0,555 bedeutet, dass eine Uhr bei r_s mit 55,5 Prozent der Rate einer Uhr im Unendlichen tickt). Die Rotverschiebung ist immer noch sehr groß (z = 0,802). Die Gravitationseffekte sind nach jedem Maßstab extrem. Was SSZ eliminiert, ist der unendliche Limes — die Singularität, wo physikalische Größen divergieren.</w:t>
      </w:r>
    </w:p>
    <w:p>
      <w:pPr>
        <w:pStyle w:val="BodyText"/>
      </w:pPr>
      <w:r>
        <w:t xml:space="preserve">Diese Unterscheidung ist wichtig für die Interpretation von Beobachtungsdaten. GW detectors-Metrik-Perturbationensignale von binären Verschmelzungen sind empfindlich gegenüber der horizontnahen Geometrie. Wenn die Metrik nahe r_s von Schwarzschild abweicht, trägt das Abklingsignal nach der Verschmelzung Information über diesen Unterschied. Die SSZ-Vorhersage für die Abklingfrequenz unterscheidet sich von der ART-Vorhersage um einen Betrag, der von D_min abhängt, und zukünftige Metrik-Perturbationenbeobachtungen könnten präzise genug sein, um diesen Unterschied zu detektieren.</w:t>
      </w:r>
      <w:r>
        <w:t xml:space="preserve"> </w:t>
      </w:r>
      <w:r>
        <w:t xml:space="preserve">.1 Das Singularitätsproblem in der ART</w:t>
      </w:r>
    </w:p>
    <w:bookmarkEnd w:id="753"/>
    <w:bookmarkStart w:id="754" w:name="was-singularitäten-sind"/>
    <w:p>
      <w:pPr>
        <w:pStyle w:val="Heading3"/>
      </w:pPr>
      <w:r>
        <w:rPr>
          <w:rStyle w:val="SectionNumber"/>
        </w:rPr>
        <w:t xml:space="preserve">25.2.2</w:t>
      </w:r>
      <w:r>
        <w:tab/>
      </w:r>
      <w:r>
        <w:t xml:space="preserve">Was Singularitäten sind</w:t>
      </w:r>
    </w:p>
    <w:p>
      <w:pPr>
        <w:pStyle w:val="FirstParagraph"/>
      </w:pPr>
      <w:r>
        <w:t xml:space="preserve">Eine Raumzeitsingularität ist ein Punkt (oder eine Menge von Punkten), an dem eine oder mehrere Komponenten des Riemann-Krümmungstensors divergieren. Die physikalischen Konsequenzen sind katastrophal:</w:t>
      </w:r>
    </w:p>
    <w:p>
      <w:pPr>
        <w:pStyle w:val="BodyText"/>
      </w:pPr>
      <w:r>
        <w:rPr>
          <w:b/>
          <w:bCs/>
        </w:rPr>
        <w:t xml:space="preserve">Gezeitenkräfte divergieren.</w:t>
      </w:r>
      <w:r>
        <w:t xml:space="preserve"> </w:t>
      </w:r>
      <w:r>
        <w:t xml:space="preserve">Ein Beobachter, der auf eine Singularität zufällt, erfährt eine Gezeitendehnung, die ohne Grenze wächst. An der Singularität ist die Gezeitenkraft buchstäblich unendlich — jedes ausgedehnte Objekt wird zerstört.</w:t>
      </w:r>
    </w:p>
    <w:p>
      <w:pPr>
        <w:pStyle w:val="BodyText"/>
      </w:pPr>
      <w:r>
        <w:rPr>
          <w:b/>
          <w:bCs/>
        </w:rPr>
        <w:t xml:space="preserve">Geodäten enden.</w:t>
      </w:r>
      <w:r>
        <w:t xml:space="preserve"> </w:t>
      </w:r>
      <w:r>
        <w:t xml:space="preserve">Weltlinien von Teilchen und Photonen enden an der Singularität in endlicher Eigenzeit. Die Geschichte des Teilchens hört einfach auf — es gibt kein „Danach”.</w:t>
      </w:r>
    </w:p>
    <w:p>
      <w:pPr>
        <w:pStyle w:val="BodyText"/>
      </w:pPr>
      <w:r>
        <w:rPr>
          <w:b/>
          <w:bCs/>
        </w:rPr>
        <w:t xml:space="preserve">Vorhersagbarkeit bricht zusammen.</w:t>
      </w:r>
      <w:r>
        <w:t xml:space="preserve"> </w:t>
      </w:r>
      <w:r>
        <w:t xml:space="preserve">Die Einstein-Gleichungen werden singulär — sie können nicht durch die Singularität integriert werden. Die Zukunft der Raumzeit jenseits der Singularität ist durch die Anfangsdaten nicht bestimmt.</w:t>
      </w:r>
    </w:p>
    <w:bookmarkEnd w:id="754"/>
    <w:bookmarkStart w:id="755" w:name="das-penrose-singularitätstheorem-1965"/>
    <w:p>
      <w:pPr>
        <w:pStyle w:val="Heading3"/>
      </w:pPr>
      <w:r>
        <w:rPr>
          <w:rStyle w:val="SectionNumber"/>
        </w:rPr>
        <w:t xml:space="preserve">25.2.3</w:t>
      </w:r>
      <w:r>
        <w:tab/>
      </w:r>
      <w:r>
        <w:t xml:space="preserve">Das Penrose-Singularitätstheorem (1965)</w:t>
      </w:r>
    </w:p>
    <w:p>
      <w:pPr>
        <w:pStyle w:val="FirstParagraph"/>
      </w:pPr>
      <w:r>
        <w:t xml:space="preserve">Penrose bewies, dass wenn:</w:t>
      </w:r>
      <w:r>
        <w:t xml:space="preserve"> </w:t>
      </w:r>
      <w:r>
        <w:t xml:space="preserve">1. Die Raumzeit eine</w:t>
      </w:r>
      <w:r>
        <w:t xml:space="preserve"> </w:t>
      </w:r>
      <w:r>
        <w:rPr>
          <w:b/>
          <w:bCs/>
        </w:rPr>
        <w:t xml:space="preserve">eingeschlossene Fläche</w:t>
      </w:r>
      <w:r>
        <w:t xml:space="preserve"> </w:t>
      </w:r>
      <w:r>
        <w:t xml:space="preserve">enthält (eine geschlossene 2-Fläche, auf der sowohl eingehende als auch ausgehende Nullnormalen konvergieren)</w:t>
      </w:r>
      <w:r>
        <w:t xml:space="preserve"> </w:t>
      </w:r>
      <w:r>
        <w:t xml:space="preserve">2. Die</w:t>
      </w:r>
      <w:r>
        <w:t xml:space="preserve"> </w:t>
      </w:r>
      <w:r>
        <w:rPr>
          <w:b/>
          <w:bCs/>
        </w:rPr>
        <w:t xml:space="preserve">Null-Energiebedingung</w:t>
      </w:r>
      <w:r>
        <w:t xml:space="preserve"> </w:t>
      </w:r>
      <w:r>
        <w:t xml:space="preserve">(NEC) gilt: T_μν k^μ k^ν ≥ 0 für alle Nullvektoren k^μ</w:t>
      </w:r>
      <w:r>
        <w:t xml:space="preserve"> </w:t>
      </w:r>
      <w:r>
        <w:t xml:space="preserve">3. Die Raumzeit</w:t>
      </w:r>
      <w:r>
        <w:t xml:space="preserve"> </w:t>
      </w:r>
      <w:r>
        <w:rPr>
          <w:b/>
          <w:bCs/>
        </w:rPr>
        <w:t xml:space="preserve">global hyperbolisch</w:t>
      </w:r>
      <w:r>
        <w:t xml:space="preserve"> </w:t>
      </w:r>
      <w:r>
        <w:t xml:space="preserve">ist (kausal wohlverhalten)</w:t>
      </w:r>
    </w:p>
    <w:p>
      <w:pPr>
        <w:pStyle w:val="BodyText"/>
      </w:pPr>
      <w:r>
        <w:t xml:space="preserve">Dann ist die Raumzeit geodätisch unvollständig — mindestens eine Geodäte endet in endlichem affinen Parameter. Dies wird als Singularität interpretiert.</w:t>
      </w:r>
    </w:p>
    <w:p>
      <w:pPr>
        <w:pStyle w:val="BodyText"/>
      </w:pPr>
      <w:r>
        <w:t xml:space="preserve">Das Theorem ist bemerkenswert, weil es keine Symmetrieannahmen erfordert — es gilt für vollständig allgemeinen, asymmetrischen Kollaps. Die einzigen Eingaben sind Energiebedingungen und die Existenz einer eingeschlossenen Fläche.</w:t>
      </w:r>
    </w:p>
    <w:bookmarkEnd w:id="755"/>
    <w:bookmarkStart w:id="756" w:name="das-hawking-penrose-theorem-1970"/>
    <w:p>
      <w:pPr>
        <w:pStyle w:val="Heading3"/>
      </w:pPr>
      <w:r>
        <w:rPr>
          <w:rStyle w:val="SectionNumber"/>
        </w:rPr>
        <w:t xml:space="preserve">25.2.4</w:t>
      </w:r>
      <w:r>
        <w:tab/>
      </w:r>
      <w:r>
        <w:t xml:space="preserve">Das Hawking-Penrose-Theorem (1970)</w:t>
      </w:r>
    </w:p>
    <w:p>
      <w:pPr>
        <w:pStyle w:val="FirstParagraph"/>
      </w:pPr>
      <w:r>
        <w:t xml:space="preserve">Hawking und Penrose verstärkten das Ergebnis: wenn eine von vier Bedingungen gilt (eingeschlossene Fläche, kompakte Cauchy-Fläche, konvergierende Nullgeodätenkongruenz oder geschlossene zeitartige Kurve), kombiniert mit der starken Energiebedingung (SEC), dann sind Singularitäten unvermeidlich. Dies etablierte, dass Singularitäten generische Merkmale der ART sind, keine Artefakte spezieller Symmetrien.</w:t>
      </w:r>
    </w:p>
    <w:bookmarkEnd w:id="756"/>
    <w:bookmarkStart w:id="757" w:name="warum-dies-ein-problem-ist"/>
    <w:p>
      <w:pPr>
        <w:pStyle w:val="Heading3"/>
      </w:pPr>
      <w:r>
        <w:rPr>
          <w:rStyle w:val="SectionNumber"/>
        </w:rPr>
        <w:t xml:space="preserve">25.2.5</w:t>
      </w:r>
      <w:r>
        <w:tab/>
      </w:r>
      <w:r>
        <w:t xml:space="preserve">Warum dies ein Problem ist</w:t>
      </w:r>
    </w:p>
    <w:p>
      <w:pPr>
        <w:pStyle w:val="FirstParagraph"/>
      </w:pPr>
      <w:r>
        <w:t xml:space="preserve">Singularitäten stellen eine fundamentale Begrenzung der ART dar. Eine Theorie, die ihren eigenen Zusammenbruch vorhersagt, kann nicht als vollständig betrachtet werden. Die Standardantwort — „Quantengravitation wird Singularitäten auf der Planck-Skala auflösen” — ist seit 50 Jahren die Arbeitsannahme, aber keine vollständige Quantengravitationstheorie existiert. Stringtheorie, Schleifen-Quantengravitation und Kausalmengentheorie versuchen alle, Singularitäten aufzulösen, aber keine hat eine definitive, testbare Vorhersage produziert.</w:t>
      </w:r>
    </w:p>
    <w:p>
      <w:pPr>
        <w:pStyle w:val="BodyText"/>
      </w:pPr>
      <w:r>
        <w:t xml:space="preserve">SSZ löst Singularitäten ohne Quantengravitation auf.</w:t>
      </w:r>
    </w:p>
    <w:bookmarkEnd w:id="757"/>
    <w:bookmarkEnd w:id="758"/>
    <w:bookmarkStart w:id="762" w:name="ssz-auflösung"/>
    <w:p>
      <w:pPr>
        <w:pStyle w:val="Heading2"/>
      </w:pPr>
      <w:r>
        <w:rPr>
          <w:rStyle w:val="SectionNumber"/>
        </w:rPr>
        <w:t xml:space="preserve">25.3</w:t>
      </w:r>
      <w:r>
        <w:tab/>
      </w:r>
      <w:r>
        <w:t xml:space="preserve">SSZ-Auflösung</w:t>
      </w:r>
    </w:p>
    <w:bookmarkStart w:id="759" w:name="die-grundursache"/>
    <w:p>
      <w:pPr>
        <w:pStyle w:val="Heading3"/>
      </w:pPr>
      <w:r>
        <w:rPr>
          <w:rStyle w:val="SectionNumber"/>
        </w:rPr>
        <w:t xml:space="preserve">25.3.1</w:t>
      </w:r>
      <w:r>
        <w:tab/>
      </w:r>
      <w:r>
        <w:t xml:space="preserve">Die Grundursache</w:t>
      </w:r>
    </w:p>
    <w:p>
      <w:pPr>
        <w:pStyle w:val="FirstParagraph"/>
      </w:pPr>
      <w:r>
        <w:t xml:space="preserve">In der Schwarzschild-Lösung erreicht die Metrikfunktion g_tt = −(1 − r_s/r) null bei r = r_s und wird positiv für r &lt; r_s (Signaturwechsel). Der Zeitdilatationsfaktor D_ART = √(1 − r_s/r) ist nur für r &gt; r_s reell, gleich null bei r = r_s und imaginär für r &lt; r_s. Die Singularität bei r = 0 entsteht, weil D_ART → −i∞ für r → 0.</w:t>
      </w:r>
    </w:p>
    <w:p>
      <w:pPr>
        <w:pStyle w:val="BodyText"/>
      </w:pPr>
      <w:r>
        <w:t xml:space="preserve">SSZ’s Einsicht: die Singularität wird durch die</w:t>
      </w:r>
      <w:r>
        <w:t xml:space="preserve"> </w:t>
      </w:r>
      <w:r>
        <w:rPr>
          <w:b/>
          <w:bCs/>
        </w:rPr>
        <w:t xml:space="preserve">funktionale Form</w:t>
      </w:r>
      <w:r>
        <w:t xml:space="preserve"> </w:t>
      </w:r>
      <w:r>
        <w:t xml:space="preserve">von D(r) verursacht, nicht durch die Physik des Gravitationskollapses. Ersetze D_ART durch eine beschränkte Funktion, die nie null erreicht, und die Singularität verschwindet.</w:t>
      </w:r>
    </w:p>
    <w:bookmarkEnd w:id="759"/>
    <w:bookmarkStart w:id="760" w:name="der-ssz-zeitdilatationsfaktor"/>
    <w:p>
      <w:pPr>
        <w:pStyle w:val="Heading3"/>
      </w:pPr>
      <w:r>
        <w:rPr>
          <w:rStyle w:val="SectionNumber"/>
        </w:rPr>
        <w:t xml:space="preserve">25.3.2</w:t>
      </w:r>
      <w:r>
        <w:tab/>
      </w:r>
      <w:r>
        <w:t xml:space="preserve">Der SSZ-Zeitdilatationsfaktor</w:t>
      </w:r>
    </w:p>
    <w:p>
      <w:pPr>
        <w:pStyle w:val="FirstParagraph"/>
      </w:pPr>
      <w:r>
        <w:t xml:space="preserve">D_{</w:t>
      </w:r>
      <w:r>
        <w:t xml:space="preserve">}(r) =</w:t>
      </w:r>
      <w:r>
        <w:t xml:space="preserve"> </w:t>
      </w:r>
    </w:p>
    <w:p>
      <w:pPr>
        <w:pStyle w:val="BodyText"/>
      </w:pPr>
      <w:r>
        <w:t xml:space="preserve">wobei Ξ(r) die Segmentdichte ist, nach oben beschränkt durch Ξ_max = 1 − e^{−φ} $\approx$ 0,802. Daher:</w:t>
      </w:r>
    </w:p>
    <w:p>
      <w:pPr>
        <w:pStyle w:val="BodyText"/>
      </w:pPr>
      <w:r>
        <w:t xml:space="preserve">D_{</w:t>
      </w:r>
      <w:r>
        <w:t xml:space="preserve">}(r)</w:t>
      </w:r>
      <w:r>
        <w:t xml:space="preserve"> </w:t>
      </w:r>
      <w:r>
        <w:t xml:space="preserve">D_{</w:t>
      </w:r>
      <w:r>
        <w:t xml:space="preserve">} =</w:t>
      </w:r>
      <w:r>
        <w:t xml:space="preserve"> </w:t>
      </w:r>
      <w:r>
        <w:t xml:space="preserve"> </w:t>
      </w:r>
      <w:r>
        <w:t xml:space="preserve">=</w:t>
      </w:r>
      <w:r>
        <w:t xml:space="preserve"> </w:t>
      </w:r>
      <w:r>
        <w:t xml:space="preserve"> </w:t>
      </w:r>
      <w:r>
        <w:t xml:space="preserve">= 0,555</w:t>
      </w:r>
    </w:p>
    <w:p>
      <w:pPr>
        <w:pStyle w:val="BodyText"/>
      </w:pPr>
      <w:r>
        <w:t xml:space="preserve">D erreicht nie null. Die Metriksignatur ändert sich nie. Die Zeitkoordinate bleibt überall zeitartig. Geodäten enden nicht. Die Physik setzt sich normal fort — nur 55,5% langsamer als im Unendlichen.</w:t>
      </w:r>
    </w:p>
    <w:bookmarkEnd w:id="760"/>
    <w:bookmarkStart w:id="761" w:name="keine-freien-parameter"/>
    <w:p>
      <w:pPr>
        <w:pStyle w:val="Heading3"/>
      </w:pPr>
      <w:r>
        <w:rPr>
          <w:rStyle w:val="SectionNumber"/>
        </w:rPr>
        <w:t xml:space="preserve">25.3.3</w:t>
      </w:r>
      <w:r>
        <w:tab/>
      </w:r>
      <w:r>
        <w:t xml:space="preserve">Keine freien Parameter</w:t>
      </w:r>
    </w:p>
    <w:p>
      <w:pPr>
        <w:pStyle w:val="FirstParagraph"/>
      </w:pPr>
      <w:r>
        <w:t xml:space="preserve">Die Auflösung erfordert keine zusätzlichen Parameter. Der Wert Ξ_max = 1 − e^{−φ} folgt aus den SSZ-Axiomen (Kapitel 3): der Goldene Schnitt φ regiert die Sättigungsrate der Segmentdichte, und die exponentielle Form Ξ = 1 − exp(−φ r/r_s) ist die einzige Funktion, die die Randbedingungen erfüllt (Ξ → Ξ_max für r → ∞, Ξ(0) = 0 regulär am Ursprung, dΞ/dr stimmt mit g₁ am Übergangsradius überein).</w:t>
      </w:r>
    </w:p>
    <w:p>
      <w:pPr>
        <w:pStyle w:val="BodyText"/>
      </w:pPr>
      <w:r>
        <w:t xml:space="preserve">Vergleich mit alternativen Ansätzen:</w:t>
      </w:r>
      <w:r>
        <w:t xml:space="preserve"> </w:t>
      </w:r>
      <w:r>
        <w:t xml:space="preserve">-</w:t>
      </w:r>
      <w:r>
        <w:t xml:space="preserve"> </w:t>
      </w:r>
      <w:r>
        <w:rPr>
          <w:b/>
          <w:bCs/>
        </w:rPr>
        <w:t xml:space="preserve">Schleifen-Quantengravitation:</w:t>
      </w:r>
      <w:r>
        <w:t xml:space="preserve"> </w:t>
      </w:r>
      <w:r>
        <w:t xml:space="preserve">Führt eine Mindestfläche a_min ~ l_P² als freien Parameter ein</w:t>
      </w:r>
      <w:r>
        <w:t xml:space="preserve"> </w:t>
      </w:r>
      <w:r>
        <w:t xml:space="preserve">-</w:t>
      </w:r>
      <w:r>
        <w:t xml:space="preserve"> </w:t>
      </w:r>
      <w:r>
        <w:rPr>
          <w:b/>
          <w:bCs/>
        </w:rPr>
        <w:t xml:space="preserve">Stringtheorie:</w:t>
      </w:r>
      <w:r>
        <w:t xml:space="preserve"> </w:t>
      </w:r>
      <w:r>
        <w:t xml:space="preserve">Führt die Stringlänge l_s als freien Parameter ein</w:t>
      </w:r>
      <w:r>
        <w:t xml:space="preserve"> </w:t>
      </w:r>
      <w:r>
        <w:t xml:space="preserve">-</w:t>
      </w:r>
      <w:r>
        <w:t xml:space="preserve"> </w:t>
      </w:r>
      <w:r>
        <w:rPr>
          <w:b/>
          <w:bCs/>
        </w:rPr>
        <w:t xml:space="preserve">Reguläre Schwarze Löcher (Bardeen, Hayward):</w:t>
      </w:r>
      <w:r>
        <w:t xml:space="preserve"> </w:t>
      </w:r>
      <w:r>
        <w:t xml:space="preserve">Führen eine Regularisierungslänge l als freien Parameter ein</w:t>
      </w:r>
    </w:p>
    <w:p>
      <w:pPr>
        <w:pStyle w:val="BodyText"/>
      </w:pPr>
      <w:r>
        <w:t xml:space="preserve">SSZ ist die einzige Singularitätsauflösung, die null freie Parameter jenseits fundamentaler Konstanten verwendet.</w:t>
      </w:r>
    </w:p>
    <w:bookmarkEnd w:id="761"/>
    <w:bookmarkEnd w:id="762"/>
    <w:bookmarkStart w:id="766" w:name="endlichkeit-der-krümmung"/>
    <w:p>
      <w:pPr>
        <w:pStyle w:val="Heading2"/>
      </w:pPr>
      <w:r>
        <w:rPr>
          <w:rStyle w:val="SectionNumber"/>
        </w:rPr>
        <w:t xml:space="preserve">25.4</w:t>
      </w:r>
      <w:r>
        <w:tab/>
      </w:r>
      <w:r>
        <w:t xml:space="preserve">Endlichkeit der Krümmung</w:t>
      </w:r>
    </w:p>
    <w:bookmarkStart w:id="763" w:name="kretschner-skalar"/>
    <w:p>
      <w:pPr>
        <w:pStyle w:val="Heading3"/>
      </w:pPr>
      <w:r>
        <w:rPr>
          <w:rStyle w:val="SectionNumber"/>
        </w:rPr>
        <w:t xml:space="preserve">25.4.1</w:t>
      </w:r>
      <w:r>
        <w:tab/>
      </w:r>
      <w:r>
        <w:t xml:space="preserve">Kretschner-Skalar</w:t>
      </w:r>
    </w:p>
    <w:p>
      <w:pPr>
        <w:pStyle w:val="FirstParagraph"/>
      </w:pPr>
      <w:r>
        <w:t xml:space="preserve">Der Kretschner-Skalar K = R_αβγδ R^αβγδ ist das Standardmaß der Krümmungsstärke. Für die Schwarzschild-Metrik:</w:t>
      </w:r>
    </w:p>
    <w:p>
      <w:pPr>
        <w:pStyle w:val="BodyText"/>
      </w:pPr>
      <w:r>
        <w:t xml:space="preserve">K_{</w:t>
      </w:r>
      <w:r>
        <w:t xml:space="preserve">} =</w:t>
      </w:r>
      <w:r>
        <w:t xml:space="preserve"> </w:t>
      </w:r>
      <w:r>
        <w:t xml:space="preserve"> </w:t>
      </w:r>
      <w:r>
        <w:t xml:space="preserve"> </w:t>
      </w:r>
      <w:r>
        <w:t xml:space="preserve">r</w:t>
      </w:r>
      <w:r>
        <w:t xml:space="preserve"> </w:t>
      </w:r>
    </w:p>
    <w:p>
      <w:pPr>
        <w:pStyle w:val="BodyText"/>
      </w:pPr>
      <w:r>
        <w:t xml:space="preserve">Für die SSZ-Metrik mit D(r) = 1/(1+Ξ):</w:t>
      </w:r>
    </w:p>
    <w:p>
      <w:pPr>
        <w:pStyle w:val="BodyText"/>
      </w:pPr>
      <w:r>
        <w:t xml:space="preserve">K_{</w:t>
      </w:r>
      <w:r>
        <w:t xml:space="preserve">}(r) =</w:t>
      </w:r>
      <w:r>
        <w:t xml:space="preserve"> </w:t>
      </w:r>
      <w:r>
        <w:t xml:space="preserve"> </w:t>
      </w:r>
      <w:r>
        <w:t xml:space="preserve">(r), ,</w:t>
      </w:r>
      <w:r>
        <w:t xml:space="preserve"> </w:t>
      </w:r>
      <w:r>
        <w:t xml:space="preserve">‘(r), ,</w:t>
      </w:r>
      <w:r>
        <w:t xml:space="preserve"> </w:t>
      </w:r>
      <w:r>
        <w:t xml:space="preserve">’</w:t>
      </w:r>
      <w:r>
        <w:t xml:space="preserve">’(r)</w:t>
      </w:r>
    </w:p>
    <w:p>
      <w:pPr>
        <w:pStyle w:val="BodyText"/>
      </w:pPr>
      <w:r>
        <w:t xml:space="preserve">Da Ξ, Ξ’ und Ξ’’ alle endlich und stetig für r &gt; 0 sind, ist K_SSZ beschränkt. Der Maximalwert tritt nahe der natürlichen Grenze auf:</w:t>
      </w:r>
    </w:p>
    <w:p>
      <w:pPr>
        <w:pStyle w:val="BodyText"/>
      </w:pPr>
      <w:r>
        <w:t xml:space="preserve">K_{</w:t>
      </w:r>
      <w:r>
        <w:t xml:space="preserve">} = K_{</w:t>
      </w:r>
      <w:r>
        <w:t xml:space="preserve">}(r_s)</w:t>
      </w:r>
      <w:r>
        <w:t xml:space="preserve"> </w:t>
      </w:r>
      <w:r>
        <w:t xml:space="preserve"> </w:t>
      </w:r>
      <w:r>
        <w:t xml:space="preserve">f(</w:t>
      </w:r>
      <w:r>
        <w:t xml:space="preserve">_{</w:t>
      </w:r>
      <w:r>
        <w:t xml:space="preserve">})</w:t>
      </w:r>
    </w:p>
    <w:p>
      <w:pPr>
        <w:pStyle w:val="BodyText"/>
      </w:pPr>
      <w:r>
        <w:t xml:space="preserve">wobei f(Ξ_max) ein endlicher Korrekturfaktor ist. Die Krümmung ist groß, aber endlich — Materie nahe der natürlichen Grenze erfährt extreme, aber beschränkte Gezeitenkräfte.</w:t>
      </w:r>
    </w:p>
    <w:bookmarkEnd w:id="763"/>
    <w:bookmarkStart w:id="764" w:name="ricci-skalar-und-einstein-tensor"/>
    <w:p>
      <w:pPr>
        <w:pStyle w:val="Heading3"/>
      </w:pPr>
      <w:r>
        <w:rPr>
          <w:rStyle w:val="SectionNumber"/>
        </w:rPr>
        <w:t xml:space="preserve">25.4.2</w:t>
      </w:r>
      <w:r>
        <w:tab/>
      </w:r>
      <w:r>
        <w:t xml:space="preserve">Ricci-Skalar und Einstein-Tensor</w:t>
      </w:r>
    </w:p>
    <w:p>
      <w:pPr>
        <w:pStyle w:val="FirstParagraph"/>
      </w:pPr>
      <w:r>
        <w:t xml:space="preserve">Der Ricci-Skalar R = g^μν R_μν und alle Komponenten des Einstein-Tensors G_μν sind in SSZ überall endlich. Dies wird analytisch für die SSZ-Metrik und numerisch mit Maschinengenauigkeit in der Testsuite (</w:t>
      </w:r>
      <w:r>
        <w:rPr>
          <w:rStyle w:val="VerbatimChar"/>
        </w:rPr>
        <w:t xml:space="preserve">E:\clone\ssz-metric-pure\</w:t>
      </w:r>
      <w:r>
        <w:t xml:space="preserve">) verifiziert.</w:t>
      </w:r>
    </w:p>
    <w:bookmarkEnd w:id="764"/>
    <w:bookmarkStart w:id="765" w:name="geodätische-vollständigkeit"/>
    <w:p>
      <w:pPr>
        <w:pStyle w:val="Heading3"/>
      </w:pPr>
      <w:r>
        <w:rPr>
          <w:rStyle w:val="SectionNumber"/>
        </w:rPr>
        <w:t xml:space="preserve">25.4.3</w:t>
      </w:r>
      <w:r>
        <w:tab/>
      </w:r>
      <w:r>
        <w:t xml:space="preserve">Geodätische Vollständigkeit</w:t>
      </w:r>
    </w:p>
    <w:p>
      <w:pPr>
        <w:pStyle w:val="FirstParagraph"/>
      </w:pPr>
      <w:r>
        <w:t xml:space="preserve">In der ART enden Geodäten an der Singularität in endlicher Eigenzeit. In SSZ erstrecken sich alle Geodäten bis zu unendlichem affinen Parameter — die Raumzeit ist geodätisch vollständig. Einfallende Materie erreicht die natürliche Grenze in endlicher Eigenzeit, interagiert mit dem akkumulierten Oberflächenmaterial, und ihre Weltlinie setzt sich fort. Keine Geschichte endet; keine Information geht verloren.</w:t>
      </w:r>
    </w:p>
    <w:bookmarkEnd w:id="765"/>
    <w:bookmarkEnd w:id="766"/>
    <w:bookmarkStart w:id="767" w:name="die-penrose-hawking-theoreme-in-ssz"/>
    <w:p>
      <w:pPr>
        <w:pStyle w:val="Heading2"/>
      </w:pPr>
      <w:r>
        <w:rPr>
          <w:rStyle w:val="SectionNumber"/>
        </w:rPr>
        <w:t xml:space="preserve">25.5</w:t>
      </w:r>
      <w:r>
        <w:tab/>
      </w:r>
      <w:r>
        <w:t xml:space="preserve">Die Penrose-Hawking-Theoreme in SSZ</w:t>
      </w:r>
    </w:p>
    <w:p>
      <w:pPr>
        <w:pStyle w:val="FirstParagraph"/>
      </w:pPr>
      <w:r>
        <w:t xml:space="preserve">Das Penrose-Theorem erfordert eine eingeschlossene Fläche. Hat SSZ eingeschlossene Flächen?</w:t>
      </w:r>
    </w:p>
    <w:p>
      <w:pPr>
        <w:pStyle w:val="BodyText"/>
      </w:pPr>
      <w:r>
        <w:t xml:space="preserve">In SSZ ist die ausgehende Nullexpansion θ_+ = 2D’(r)/D(r) + 2/r. Nahe r_s nimmt D(r) ab, bleibt aber positiv. Die Expansion θ_+ kann negativ werden (ausgehendes Licht konvergiert), aber die Konvergenz ist beschränkt — sie erreicht nicht die unendliche Fokussierung, die das Penrose-Theorem auslöst.</w:t>
      </w:r>
    </w:p>
    <w:p>
      <w:pPr>
        <w:pStyle w:val="BodyText"/>
      </w:pPr>
      <w:r>
        <w:t xml:space="preserve">Genauer: das Penrose-Theorem beweist geodätische Unvollständigkeit bei eingeschlossenen Flächen + NEC. SSZ modifiziert die Metrik so, dass:</w:t>
      </w:r>
      <w:r>
        <w:t xml:space="preserve"> </w:t>
      </w:r>
      <w:r>
        <w:t xml:space="preserve">1. Eingeschlossene Flächen im ART-Sinne (θ_+ &lt; 0 UND θ_- &lt; 0) sich nicht bilden — das endliche D verhindert vollständiges Einschließen</w:t>
      </w:r>
      <w:r>
        <w:t xml:space="preserve"> </w:t>
      </w:r>
      <w:r>
        <w:t xml:space="preserve">2. Die Null-Energiebedingung nahe r_s marginal verletzt wird (Kapitel 18) — die WEC-Verletzung an der Grenze bricht die Voraussetzungen des Theorems</w:t>
      </w:r>
    </w:p>
    <w:p>
      <w:pPr>
        <w:pStyle w:val="BodyText"/>
      </w:pPr>
      <w:r>
        <w:t xml:space="preserve">Beide Modifikationen sind strukturelle Konsequenzen von D &gt; 0. Die Annahmen der Theoreme versagen, und ihre Schlussfolgerungen (Singularitäten) folgen nicht.</w:t>
      </w:r>
    </w:p>
    <w:bookmarkEnd w:id="767"/>
    <w:bookmarkStart w:id="770" w:name="Xcd9500027bdf0ab7403b0e147369a363f7553b6"/>
    <w:p>
      <w:pPr>
        <w:pStyle w:val="Heading2"/>
      </w:pPr>
      <w:r>
        <w:rPr>
          <w:rStyle w:val="SectionNumber"/>
        </w:rPr>
        <w:t xml:space="preserve">25.6</w:t>
      </w:r>
      <w:r>
        <w:tab/>
      </w:r>
      <w:r>
        <w:t xml:space="preserve">Physikalisches Bild: Endliche Maximaldichte</w:t>
      </w:r>
    </w:p>
    <w:bookmarkStart w:id="768" w:name="keine-punktmasse"/>
    <w:p>
      <w:pPr>
        <w:pStyle w:val="Heading3"/>
      </w:pPr>
      <w:r>
        <w:rPr>
          <w:rStyle w:val="SectionNumber"/>
        </w:rPr>
        <w:t xml:space="preserve">25.6.1</w:t>
      </w:r>
      <w:r>
        <w:tab/>
      </w:r>
      <w:r>
        <w:t xml:space="preserve">Keine Punktmasse</w:t>
      </w:r>
    </w:p>
    <w:p>
      <w:pPr>
        <w:pStyle w:val="FirstParagraph"/>
      </w:pPr>
      <w:r>
        <w:t xml:space="preserve">In der ART konzentriert ein Schwarzes Loch der Masse M seine gesamte Masse in einem mathematischen Punkt (r = 0). Dies erzeugt unendliche Dichte ρ → ∞ — die Singularität ist buchstäblich ein Punkt unendlicher Massenkonzentration.</w:t>
      </w:r>
    </w:p>
    <w:p>
      <w:pPr>
        <w:pStyle w:val="BodyText"/>
      </w:pPr>
      <w:r>
        <w:t xml:space="preserve">In SSZ ist die Masse über das Innere verteilt, mit maximaler Dichte an der natürlichen Grenze:</w:t>
      </w:r>
    </w:p>
    <w:p>
      <w:pPr>
        <w:pStyle w:val="BodyText"/>
      </w:pPr>
      <w:r>
        <w:t xml:space="preserve">_{</w:t>
      </w:r>
      <w:r>
        <w:t xml:space="preserve">}</w:t>
      </w:r>
      <w:r>
        <w:t xml:space="preserve"> </w:t>
      </w:r>
      <w:r>
        <w:t xml:space="preserve"> </w:t>
      </w:r>
    </w:p>
    <w:p>
      <w:pPr>
        <w:pStyle w:val="BodyText"/>
      </w:pPr>
      <w:r>
        <w:t xml:space="preserve">Für ein Sonnenmasse-Objekt: ρ_max ~ 10¹⁸ kg/m³ — vergleichbar mit Kerndichte. Für ein supermassereiches Schwarzes Loch (10⁹ M_$\odot$): ρ_max ~ 1 kg/m³ — vergleichbar mit Wasser. Die Maximaldichte</w:t>
      </w:r>
      <w:r>
        <w:t xml:space="preserve"> </w:t>
      </w:r>
      <w:r>
        <w:rPr>
          <w:b/>
          <w:bCs/>
        </w:rPr>
        <w:t xml:space="preserve">nimmt</w:t>
      </w:r>
      <w:r>
        <w:t xml:space="preserve"> </w:t>
      </w:r>
      <w:r>
        <w:t xml:space="preserve">mit zunehmender Masse</w:t>
      </w:r>
      <w:r>
        <w:t xml:space="preserve"> </w:t>
      </w:r>
      <w:r>
        <w:rPr>
          <w:b/>
          <w:bCs/>
        </w:rPr>
        <w:t xml:space="preserve">ab</w:t>
      </w:r>
      <w:r>
        <w:t xml:space="preserve">. Supermassive „Schwarze Löcher” in SSZ sind tatsächlich die Objekte mit der niedrigsten Dichte unter allen gravitativ eingeschlossenen Objekten im Universum.</w:t>
      </w:r>
    </w:p>
    <w:bookmarkEnd w:id="768"/>
    <w:bookmarkStart w:id="769" w:name="das-gravitationsatom"/>
    <w:p>
      <w:pPr>
        <w:pStyle w:val="Heading3"/>
      </w:pPr>
      <w:r>
        <w:rPr>
          <w:rStyle w:val="SectionNumber"/>
        </w:rPr>
        <w:t xml:space="preserve">25.6.2</w:t>
      </w:r>
      <w:r>
        <w:tab/>
      </w:r>
      <w:r>
        <w:t xml:space="preserve">Das Gravitationsatom</w:t>
      </w:r>
    </w:p>
    <w:p>
      <w:pPr>
        <w:pStyle w:val="FirstParagraph"/>
      </w:pPr>
      <w:r>
        <w:t xml:space="preserve">Das SSZ-Bild eines kompakten Objekts ähnelt einem Riesenatom mehr als einem klassischen Schwarzen Loch:</w:t>
      </w:r>
    </w:p>
    <w:p>
      <w:pPr>
        <w:pStyle w:val="Compact"/>
        <w:numPr>
          <w:ilvl w:val="0"/>
          <w:numId w:val="1063"/>
        </w:numPr>
      </w:pPr>
      <w:r>
        <w:rPr>
          <w:b/>
          <w:bCs/>
        </w:rPr>
        <w:t xml:space="preserve">Schalenstruktur:</w:t>
      </w:r>
      <w:r>
        <w:t xml:space="preserve"> </w:t>
      </w:r>
      <w:r>
        <w:t xml:space="preserve">Materie akkumuliert in Schalen, die durch das Segmentdichteprofil bestimmt werden</w:t>
      </w:r>
    </w:p>
    <w:p>
      <w:pPr>
        <w:pStyle w:val="Compact"/>
        <w:numPr>
          <w:ilvl w:val="0"/>
          <w:numId w:val="1063"/>
        </w:numPr>
      </w:pPr>
      <w:r>
        <w:rPr>
          <w:b/>
          <w:bCs/>
        </w:rPr>
        <w:t xml:space="preserve">Endliche Kerndichte:</w:t>
      </w:r>
      <w:r>
        <w:t xml:space="preserve"> </w:t>
      </w:r>
      <w:r>
        <w:t xml:space="preserve">Das Zentrum ist dicht, aber nicht singulär</w:t>
      </w:r>
    </w:p>
    <w:p>
      <w:pPr>
        <w:pStyle w:val="Compact"/>
        <w:numPr>
          <w:ilvl w:val="0"/>
          <w:numId w:val="1063"/>
        </w:numPr>
      </w:pPr>
      <w:r>
        <w:rPr>
          <w:b/>
          <w:bCs/>
        </w:rPr>
        <w:t xml:space="preserve">Oberflächenemission:</w:t>
      </w:r>
      <w:r>
        <w:t xml:space="preserve"> </w:t>
      </w:r>
      <w:r>
        <w:t xml:space="preserve">Die natürliche Grenze emittiert thermische Strahlung</w:t>
      </w:r>
    </w:p>
    <w:p>
      <w:pPr>
        <w:pStyle w:val="Compact"/>
        <w:numPr>
          <w:ilvl w:val="0"/>
          <w:numId w:val="1063"/>
        </w:numPr>
      </w:pPr>
      <w:r>
        <w:rPr>
          <w:b/>
          <w:bCs/>
        </w:rPr>
        <w:t xml:space="preserve">Beschränkte Kräfte:</w:t>
      </w:r>
      <w:r>
        <w:t xml:space="preserve"> </w:t>
      </w:r>
      <w:r>
        <w:t xml:space="preserve">Gezeitenkräfte sind überall endlich</w:t>
      </w:r>
    </w:p>
    <w:p>
      <w:pPr>
        <w:pStyle w:val="FirstParagraph"/>
      </w:pPr>
      <w:r>
        <w:t xml:space="preserve">Dieses Bild löst die konzeptuelle Krise der ART-Schwarzen Löcher auf: es gibt keine Singularität, die erklärt werden muss, kein Informationsparadoxon, das gelöst werden muss, und keine kosmische Zensur-Vermutung, die bewiesen werden muss.</w:t>
      </w:r>
    </w:p>
    <w:bookmarkEnd w:id="769"/>
    <w:bookmarkEnd w:id="770"/>
    <w:bookmarkStart w:id="771" w:name="validierung-und-konsistenz-18"/>
    <w:p>
      <w:pPr>
        <w:pStyle w:val="Heading2"/>
      </w:pPr>
      <w:r>
        <w:rPr>
          <w:rStyle w:val="SectionNumber"/>
        </w:rPr>
        <w:t xml:space="preserve">25.7</w:t>
      </w:r>
      <w:r>
        <w:tab/>
      </w:r>
      <w:r>
        <w:t xml:space="preserve">Validierung und Konsistenz</w:t>
      </w:r>
    </w:p>
    <w:p>
      <w:pPr>
        <w:pStyle w:val="FirstParagraph"/>
      </w:pPr>
      <w:r>
        <w:rPr>
          <w:b/>
          <w:bCs/>
        </w:rPr>
        <w:t xml:space="preserve">Testdateien:</w:t>
      </w:r>
      <w:r>
        <w:t xml:space="preserve"> </w:t>
      </w:r>
      <w:r>
        <w:rPr>
          <w:rStyle w:val="VerbatimChar"/>
        </w:rPr>
        <w:t xml:space="preserve">test_singularity</w:t>
      </w:r>
      <w:r>
        <w:t xml:space="preserve">,</w:t>
      </w:r>
      <w:r>
        <w:t xml:space="preserve"> </w:t>
      </w:r>
      <w:r>
        <w:rPr>
          <w:rStyle w:val="VerbatimChar"/>
        </w:rPr>
        <w:t xml:space="preserve">test_kretschner</w:t>
      </w:r>
      <w:r>
        <w:t xml:space="preserve">,</w:t>
      </w:r>
      <w:r>
        <w:t xml:space="preserve"> </w:t>
      </w:r>
      <w:r>
        <w:rPr>
          <w:rStyle w:val="VerbatimChar"/>
        </w:rPr>
        <w:t xml:space="preserve">test_geodesic_completeness</w:t>
      </w:r>
    </w:p>
    <w:p>
      <w:pPr>
        <w:pStyle w:val="BodyText"/>
      </w:pPr>
      <w:r>
        <w:rPr>
          <w:b/>
          <w:bCs/>
        </w:rPr>
        <w:t xml:space="preserve">Was Tests beweisen:</w:t>
      </w:r>
      <w:r>
        <w:t xml:space="preserve"> </w:t>
      </w:r>
      <w:r>
        <w:t xml:space="preserve">K_SSZ beschränkt bei allen Radien; alle Geodäten erstrecken sich bis zu unendlichem affinen Parameter; D &gt; 0 überall; Ricci-Skalar endlich; Energiebedingungen dokumentiert (marginale WEC-Verletzung nahe r_s).</w:t>
      </w:r>
    </w:p>
    <w:p>
      <w:pPr>
        <w:pStyle w:val="BodyText"/>
      </w:pPr>
      <w:r>
        <w:rPr>
          <w:b/>
          <w:bCs/>
        </w:rPr>
        <w:t xml:space="preserve">Was Tests NICHT beweisen:</w:t>
      </w:r>
      <w:r>
        <w:t xml:space="preserve"> </w:t>
      </w:r>
      <w:r>
        <w:t xml:space="preserve">Dass SSZ die korrekte Auflösung von Singularitäten ist — andere beschränkte Metriken (Bardeen, Hayward) lösen Singularitäten ebenfalls auf. Was an SSZ einzigartig ist, ist die Null-Parameter-Konstruktion.</w:t>
      </w:r>
    </w:p>
    <w:p>
      <w:pPr>
        <w:pStyle w:val="BodyText"/>
      </w:pPr>
      <w:r>
        <w:rPr>
          <w:b/>
          <w:bCs/>
        </w:rPr>
        <w:t xml:space="preserve">Reproduktion:</w:t>
      </w:r>
      <w:r>
        <w:t xml:space="preserve"> </w:t>
      </w:r>
      <w:r>
        <w:rPr>
          <w:rStyle w:val="VerbatimChar"/>
        </w:rPr>
        <w:t xml:space="preserve">E:\clone\ssz-metric-pure\</w:t>
      </w:r>
    </w:p>
    <w:bookmarkEnd w:id="771"/>
    <w:bookmarkStart w:id="775" w:name="X738b1ad8d0b71cd493f7de2e0a337acc292a843"/>
    <w:p>
      <w:pPr>
        <w:pStyle w:val="Heading2"/>
      </w:pPr>
      <w:r>
        <w:rPr>
          <w:rStyle w:val="SectionNumber"/>
        </w:rPr>
        <w:t xml:space="preserve">25.8</w:t>
      </w:r>
      <w:r>
        <w:tab/>
      </w:r>
      <w:r>
        <w:t xml:space="preserve">Physikalische Konsequenzen der Singularitätsauflösung</w:t>
      </w:r>
    </w:p>
    <w:bookmarkStart w:id="772" w:name="endliche-zentraldichte"/>
    <w:p>
      <w:pPr>
        <w:pStyle w:val="Heading3"/>
      </w:pPr>
      <w:r>
        <w:rPr>
          <w:rStyle w:val="SectionNumber"/>
        </w:rPr>
        <w:t xml:space="preserve">25.8.1</w:t>
      </w:r>
      <w:r>
        <w:tab/>
      </w:r>
      <w:r>
        <w:t xml:space="preserve">Endliche Zentraldichte</w:t>
      </w:r>
    </w:p>
    <w:p>
      <w:pPr>
        <w:pStyle w:val="FirstParagraph"/>
      </w:pPr>
      <w:r>
        <w:t xml:space="preserve">In der ART divergiert die Materiedichte im Zentrum eines kollabierenden Sterns: ρ → ∞ für r → 0. In SSZ sättigt die Segmentdichte bei Ξ_max = 0,802, was ein endliches Maximum für alle Krümmungsinvarianten erzwingt. Der Kretschner-Skalar K = R_abcd R^abcd, der in Schwarzschild als r⁻⁶ divergiert, erreicht in SSZ ein endliches Maximum K_max = 48 M²/(r_s⁶ D(r_s)⁴). Für ein kompaktes Objekt von 10 Sonnenmassen ist K_max ungefähr 10²⁶ m⁻⁴ — enorm, aber endlich.</w:t>
      </w:r>
    </w:p>
    <w:bookmarkEnd w:id="772"/>
    <w:bookmarkStart w:id="773" w:name="erhaltung-der-vorhersagbarkeit"/>
    <w:p>
      <w:pPr>
        <w:pStyle w:val="Heading3"/>
      </w:pPr>
      <w:r>
        <w:rPr>
          <w:rStyle w:val="SectionNumber"/>
        </w:rPr>
        <w:t xml:space="preserve">25.8.2</w:t>
      </w:r>
      <w:r>
        <w:tab/>
      </w:r>
      <w:r>
        <w:t xml:space="preserve">Erhaltung der Vorhersagbarkeit</w:t>
      </w:r>
    </w:p>
    <w:p>
      <w:pPr>
        <w:pStyle w:val="FirstParagraph"/>
      </w:pPr>
      <w:r>
        <w:t xml:space="preserve">Die schwerwiegendste physikalische Konsequenz von ART-Singularitäten ist der Zusammenbruch der Vorhersagbarkeit: die Einstein-Gleichungen können nicht über eine Singularität hinaus integriert werden, weil die Krümmung divergiert und die Metrik undefiniert ist. SSZ erhält die Vorhersagbarkeit überall: die Metrik ist glatt, die Krümmung ist beschränkt, und die Feldgleichungen können ohne Schwierigkeit durch r = r_s integriert werden. Dies bedeutet, dass SSZ eine vollständige Beschreibung des Gravitationskollapses liefert, ohne eine Quantengravitationsabschneidung zu erfordern.</w:t>
      </w:r>
    </w:p>
    <w:bookmarkEnd w:id="773"/>
    <w:bookmarkStart w:id="774" w:name="X36f56777af41207dfa4ed1bd8d6436d148243da"/>
    <w:p>
      <w:pPr>
        <w:pStyle w:val="Heading3"/>
      </w:pPr>
      <w:r>
        <w:rPr>
          <w:rStyle w:val="SectionNumber"/>
        </w:rPr>
        <w:t xml:space="preserve">25.8.3</w:t>
      </w:r>
      <w:r>
        <w:tab/>
      </w:r>
      <w:r>
        <w:t xml:space="preserve">Implikationen für das Informationsparadoxon</w:t>
      </w:r>
    </w:p>
    <w:p>
      <w:pPr>
        <w:pStyle w:val="FirstParagraph"/>
      </w:pPr>
      <w:r>
        <w:t xml:space="preserve">Das Schwarze-Loch-Informationsparadoxon (Hawking, 1975) entsteht, weil Information, die in ein ART-Schwarzes Loch fällt, hinter dem Ereignishorizont eingeschlossen ist und offenbar zerstört wird, wenn das Schwarze Loch verdampft. In SSZ gibt es keinen Ereignishorizont (D &gt; 0 überall) und keine Singularität (Krümmung beschränkt). Information erreicht die natürliche Grenze, wird stark rotverschoben, tritt aber schließlich auf der thermischen Zeitskala wieder hervor. Das Paradoxon wird aufgelöst, nicht gelöst — die logische Struktur, die das Paradoxon erzeugt (Informationseinschluss + Unitarität), entsteht nicht.</w:t>
      </w:r>
    </w:p>
    <w:bookmarkEnd w:id="774"/>
    <w:bookmarkEnd w:id="775"/>
    <w:bookmarkStart w:id="779" w:name="Xeeaa50285e525c0b8a9551daacce4ed46a895ac"/>
    <w:p>
      <w:pPr>
        <w:pStyle w:val="Heading2"/>
      </w:pPr>
      <w:r>
        <w:rPr>
          <w:rStyle w:val="SectionNumber"/>
        </w:rPr>
        <w:t xml:space="preserve">25.9</w:t>
      </w:r>
      <w:r>
        <w:tab/>
      </w:r>
      <w:r>
        <w:t xml:space="preserve">Historischer Kontext der Singularitätstheoreme</w:t>
      </w:r>
    </w:p>
    <w:bookmarkStart w:id="776" w:name="das-penrose-theorem-1965"/>
    <w:p>
      <w:pPr>
        <w:pStyle w:val="Heading3"/>
      </w:pPr>
      <w:r>
        <w:rPr>
          <w:rStyle w:val="SectionNumber"/>
        </w:rPr>
        <w:t xml:space="preserve">25.9.1</w:t>
      </w:r>
      <w:r>
        <w:tab/>
      </w:r>
      <w:r>
        <w:t xml:space="preserve">Das Penrose-Theorem (1965)</w:t>
      </w:r>
    </w:p>
    <w:p>
      <w:pPr>
        <w:pStyle w:val="FirstParagraph"/>
      </w:pPr>
      <w:r>
        <w:t xml:space="preserve">Roger Penrose bewies, dass wenn sich eine eingeschlossene Fläche während des Gravitationskollapses bildet, dann ist geodätische Unvollständigkeit (eine Singularität) unvermeidlich, gegeben: (a) die Null-Energiebedingung (NEC), (b) globale Hyperbolizität und (c) die Existenz einer nicht-kompakten Cauchy-Fläche. Das Theorem beschreibt nicht die Natur der Singularität — nur dass Geodäten in endlichem affinen Parameter enden.</w:t>
      </w:r>
    </w:p>
    <w:p>
      <w:pPr>
        <w:pStyle w:val="BodyText"/>
      </w:pPr>
      <w:r>
        <w:t xml:space="preserve">SSZ vermeidet dieses Theorem durch Verletzung der Bedingung (a): die NEC wird in einer endlichen Region nahe r_s verletzt, wo die Segmentdichte sättigt. Die Verletzung ist quantifiziert: die Null-Energiebedingung erfordert ρ + p ≥ 0, und SSZ erzeugt ρ + p = −ε nahe der natürlichen Grenze mit ε proportional zu (1 − D(r_s))². Dies ist eine endliche, kontrollierte Verletzung — keine Pathologie.</w:t>
      </w:r>
    </w:p>
    <w:bookmarkEnd w:id="776"/>
    <w:bookmarkStart w:id="777" w:name="das-hawking-penrose-theorem-1970-1"/>
    <w:p>
      <w:pPr>
        <w:pStyle w:val="Heading3"/>
      </w:pPr>
      <w:r>
        <w:rPr>
          <w:rStyle w:val="SectionNumber"/>
        </w:rPr>
        <w:t xml:space="preserve">25.9.2</w:t>
      </w:r>
      <w:r>
        <w:tab/>
      </w:r>
      <w:r>
        <w:t xml:space="preserve">Das Hawking-Penrose-Theorem (1970)</w:t>
      </w:r>
    </w:p>
    <w:p>
      <w:pPr>
        <w:pStyle w:val="FirstParagraph"/>
      </w:pPr>
      <w:r>
        <w:t xml:space="preserve">Das stärkere Hawking-Penrose-Theorem beweist Singularitätsbildung unter schwächeren Bedingungen und erfordert nur die starke Energiebedingung (SEC) und generische Bedingungen am Riemann-Tensor. SSZ verletzt auch die SEC nahe der Sättigung, aus demselben Grund: der Segmentdichtegradient wirkt als effektiver negativer Druck nahe Ξ_max.</w:t>
      </w:r>
    </w:p>
    <w:bookmarkEnd w:id="777"/>
    <w:bookmarkStart w:id="778" w:name="Xf66b78e07123dedeb763d51cb22adb5261620ad"/>
    <w:p>
      <w:pPr>
        <w:pStyle w:val="Heading3"/>
      </w:pPr>
      <w:r>
        <w:rPr>
          <w:rStyle w:val="SectionNumber"/>
        </w:rPr>
        <w:t xml:space="preserve">25.9.3</w:t>
      </w:r>
      <w:r>
        <w:tab/>
      </w:r>
      <w:r>
        <w:t xml:space="preserve">Vergleich mit anderen singularitätsfreien Theorien</w:t>
      </w:r>
    </w:p>
    <w:p>
      <w:pPr>
        <w:pStyle w:val="FirstParagraph"/>
      </w:pPr>
      <w:r>
        <w:t xml:space="preserve">SSZ ist nicht der einzige Vorschlag zur Singularitätsauflösung. Schleifen-Quantengravitation sagt einen Quantensprung bei Planck-Dichte vorher. Reguläre Schwarze-Loch-Modelle (Bardeen 1968, Hayward 2006) führen Ad-hoc-Modifikationen der Metrik ein. Asymptotische Sicherheit vermutet, dass die Gravitationskopplung bei hoher Energie gegen null läuft.</w:t>
      </w:r>
    </w:p>
    <w:p>
      <w:pPr>
        <w:pStyle w:val="BodyText"/>
      </w:pPr>
      <w:r>
        <w:t xml:space="preserve">SSZ unterscheidet sich von all diesen in drei Aspekten: (1) es führt keine Quantenkorrekturen ein — die Auflösung ist klassisch; (2) es hat keine freien Parameter — die Sättigung ist durch φ festgelegt; (3) es erhält die Zeitkoordinate überall — es gibt keinen Koordinatentausch bei r_s, und die Metriksignatur bleibt (−,+,+,+) bei allen Radien.</w:t>
      </w:r>
    </w:p>
    <w:p>
      <w:r>
        <w:pict>
          <v:rect style="width:0;height:1.5pt" o:hralign="center" o:hrstd="t" o:hr="t"/>
        </w:pict>
      </w:r>
    </w:p>
    <w:bookmarkEnd w:id="778"/>
    <w:bookmarkEnd w:id="779"/>
    <w:bookmarkStart w:id="782" w:name="schlüsselformeln-17"/>
    <w:p>
      <w:pPr>
        <w:pStyle w:val="Heading2"/>
      </w:pPr>
      <w:r>
        <w:rPr>
          <w:rStyle w:val="SectionNumber"/>
        </w:rPr>
        <w:t xml:space="preserve">25.10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D_SSZ ≥ 0,555 überall</w:t>
            </w:r>
          </w:p>
        </w:tc>
        <w:tc>
          <w:tcPr/>
          <w:p>
            <w:pPr>
              <w:pStyle w:val="Compact"/>
            </w:pPr>
            <w:r>
              <w:t xml:space="preserve">singularitätsfrei</w:t>
            </w:r>
          </w:p>
        </w:tc>
      </w:tr>
      <w:tr>
        <w:tc>
          <w:tcPr/>
          <w:p>
            <w:pPr>
              <w:pStyle w:val="Compact"/>
            </w:pPr>
            <w:r>
              <w:t xml:space="preserve">2</w:t>
            </w:r>
          </w:p>
        </w:tc>
        <w:tc>
          <w:tcPr/>
          <w:p>
            <w:pPr>
              <w:pStyle w:val="Compact"/>
            </w:pPr>
            <w:r>
              <w:t xml:space="preserve">K_SSZ(r) beschränkt für alle r</w:t>
            </w:r>
          </w:p>
        </w:tc>
        <w:tc>
          <w:tcPr/>
          <w:p>
            <w:pPr>
              <w:pStyle w:val="Compact"/>
            </w:pPr>
            <w:r>
              <w:t xml:space="preserve">endliche Krümmung</w:t>
            </w:r>
          </w:p>
        </w:tc>
      </w:tr>
      <w:tr>
        <w:tc>
          <w:tcPr/>
          <w:p>
            <w:pPr>
              <w:pStyle w:val="Compact"/>
            </w:pPr>
            <w:r>
              <w:t xml:space="preserve">3</w:t>
            </w:r>
          </w:p>
        </w:tc>
        <w:tc>
          <w:tcPr/>
          <w:p>
            <w:pPr>
              <w:pStyle w:val="Compact"/>
            </w:pPr>
            <w:r>
              <w:t xml:space="preserve">ρ_max ~ c⁶/(G³M²)</w:t>
            </w:r>
          </w:p>
        </w:tc>
        <w:tc>
          <w:tcPr/>
          <w:p>
            <w:pPr>
              <w:pStyle w:val="Compact"/>
            </w:pPr>
            <w:r>
              <w:t xml:space="preserve">endliche Dichte</w:t>
            </w:r>
          </w:p>
        </w:tc>
      </w:tr>
      <w:tr>
        <w:tc>
          <w:tcPr/>
          <w:p>
            <w:pPr>
              <w:pStyle w:val="Compact"/>
            </w:pPr>
            <w:r>
              <w:t xml:space="preserve">4</w:t>
            </w:r>
          </w:p>
        </w:tc>
        <w:tc>
          <w:tcPr/>
          <w:p>
            <w:pPr>
              <w:pStyle w:val="Compact"/>
            </w:pPr>
            <w:r>
              <w:t xml:space="preserve">Geodäten: vollständig</w:t>
            </w:r>
          </w:p>
        </w:tc>
        <w:tc>
          <w:tcPr/>
          <w:p>
            <w:pPr>
              <w:pStyle w:val="Compact"/>
            </w:pPr>
            <w:r>
              <w:t xml:space="preserve">kein Abbruch</w:t>
            </w:r>
          </w:p>
        </w:tc>
      </w:tr>
    </w:tbl>
    <w:p>
      <w:r>
        <w:pict>
          <v:rect style="width:0;height:1.5pt" o:hralign="center" o:hrstd="t" o:hr="t"/>
        </w:pict>
      </w:r>
    </w:p>
    <w:bookmarkStart w:id="780" w:name="kapitelzusammenfassung-und-brücke-15"/>
    <w:p>
      <w:pPr>
        <w:pStyle w:val="Heading3"/>
      </w:pPr>
      <w:r>
        <w:rPr>
          <w:rStyle w:val="SectionNumber"/>
        </w:rPr>
        <w:t xml:space="preserve">25.10.1</w:t>
      </w:r>
      <w:r>
        <w:tab/>
      </w:r>
      <w:r>
        <w:t xml:space="preserve">Kapitelzusammenfassung und Brücke</w:t>
      </w:r>
    </w:p>
    <w:p>
      <w:pPr>
        <w:pStyle w:val="FirstParagraph"/>
      </w:pPr>
      <w:r>
        <w:t xml:space="preserve">Dieses Kapitel hat die Kernkonzepte des Paradoxons der Singularitäten entwickelt</w:t>
      </w:r>
    </w:p>
    <w:p>
      <w:pPr>
        <w:pStyle w:val="BodyText"/>
      </w:pPr>
      <w:r>
        <w:t xml:space="preserve">Singularitäten sind vielleicht das umstrittenste Merkmal der Allgemeinen Relativitätstheorie. Im Zentrum jedes Schwarzen Lochs sagt die ART vorher, dass die Raumzeitkrümmung unendlich wird, die Dichte unendlich wird und die physikalischen Gesetze zusammenbrechen. Dies ist kein Feature, sondern ein Bug — ein Signal, dass die Theorie ihre Grenzen erreicht hat. SSZ löst dieses Paradoxon durch die Sättigungseigenschaft der Segmentdichte: Ξ kann Ξ_max nicht überschreiten, sodass die Krümmung nicht divergieren kann. Dieses Kapitel untersucht das Singularitätsproblem im Detail und zeigt, wie SSZ eine endliche, physikalische Auflösung liefert.</w:t>
      </w:r>
      <w:r>
        <w:t xml:space="preserve"> </w:t>
      </w:r>
      <w:r>
        <w:t xml:space="preserve">und SSZ-Auflösung.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780"/>
    <w:bookmarkStart w:id="781" w:name="kretschner-skalar-vergleich"/>
    <w:p>
      <w:pPr>
        <w:pStyle w:val="Heading3"/>
      </w:pPr>
      <w:r>
        <w:rPr>
          <w:rStyle w:val="SectionNumber"/>
        </w:rPr>
        <w:t xml:space="preserve">25.10.2</w:t>
      </w:r>
      <w:r>
        <w:tab/>
      </w:r>
      <w:r>
        <w:t xml:space="preserve">Kretschner-Skalar-Vergleich</w:t>
      </w:r>
    </w:p>
    <w:p>
      <w:pPr>
        <w:pStyle w:val="FirstParagraph"/>
      </w:pPr>
      <w:r>
        <w:t xml:space="preserve">Der Kretschner-Skalar K = R_abcd R^{abcd} misst die Krümmungsintensität. In der ART-Schwarzschild: K_ART = 48 G² M² / (c⁴ r⁶), der für r gegen 0 divergiert. Bei r = r_s: K_ART(r_s) = 48 G² M² / (c⁴ r_s⁶) = 12/r_s⁴.</w:t>
      </w:r>
    </w:p>
    <w:p>
      <w:pPr>
        <w:pStyle w:val="BodyText"/>
      </w:pPr>
      <w:r>
        <w:t xml:space="preserve">In SSZ wird der Kretschner-Skalar durch den D-Faktor und seine Ableitungen modifiziert. Weil D überall endlich und glatt ist (D_min = 0,555 bei r_s, und D nähert sich einer Konstante für r gegen 0 aufgrund der Segmentsättigung), bleibt K_SSZ bei allen Radien endlich. Der Maximalwert von K_SSZ tritt nahe r_s auf und ist beschränkt durch K_max proportional zu 1/(D_min⁴ r_s⁴), was groß ist (ungefähr 10,6/r_s⁴), aber endlich. Das Verhältnis K_SSZ_max/K_ART(r_s) ist ungefähr 0,88, was zeigt, dass die maximale SSZ-Krümmung tatsächlich etwas geringer ist als die ART-Krümmung bei r_s.</w:t>
      </w:r>
    </w:p>
    <w:p>
      <w:pPr>
        <w:pStyle w:val="BodyText"/>
      </w:pPr>
      <w:r>
        <w:t xml:space="preserve">Der Schlüsselpunkt ist nicht der genaue Wert, sondern die Endlichkeit: K_SSZ ist überall beschränkt, während K_ART bei r = 0 divergiert. Diese Endlichkeit ist der mathematische Inhalt der Singularitätsauflösung.</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Natürliche Grenze Schwarzer Löcher und kosmische Zensur,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781"/>
    <w:bookmarkEnd w:id="782"/>
    <w:bookmarkStart w:id="788" w:name="querverweise-20"/>
    <w:p>
      <w:pPr>
        <w:pStyle w:val="Heading2"/>
      </w:pPr>
      <w:r>
        <w:rPr>
          <w:rStyle w:val="SectionNumber"/>
        </w:rPr>
        <w:t xml:space="preserve">25.11</w:t>
      </w:r>
      <w:r>
        <w:tab/>
      </w:r>
      <w:r>
        <w:t xml:space="preserve">Querverweise</w:t>
      </w:r>
    </w:p>
    <w:bookmarkStart w:id="783" w:name="zusammenfassung-und-brücke-zu-kapitel-20"/>
    <w:p>
      <w:pPr>
        <w:pStyle w:val="Heading3"/>
      </w:pPr>
      <w:r>
        <w:rPr>
          <w:rStyle w:val="SectionNumber"/>
        </w:rPr>
        <w:t xml:space="preserve">25.11.1</w:t>
      </w:r>
      <w:r>
        <w:tab/>
      </w:r>
      <w:r>
        <w:t xml:space="preserve">Zusammenfassung und Brücke zu Kapitel 20</w:t>
      </w:r>
    </w:p>
    <w:p>
      <w:pPr>
        <w:pStyle w:val="FirstParagraph"/>
      </w:pPr>
      <w:r>
        <w:t xml:space="preserve">Dieses Kapitel bewies, dass SSZ das Singularitätsproblem löst: die Krümmungsinvarianten bleiben überall endlich, weil die Segmentdichte bei einem endlichen Wert sättigt. Die Auflösung ist strukturell (aus der Geometrie des Segmentgitters entstehend) statt quantenmechanisch (aus Unschärferelationen oder Planck-Skala-Physik entstehend).</w:t>
      </w:r>
    </w:p>
    <w:p>
      <w:pPr>
        <w:pStyle w:val="BodyText"/>
      </w:pPr>
      <w:r>
        <w:t xml:space="preserve">Kapitel 20 entwickelt die Implikationen für die innere Struktur kompakter Objekte. Wenn es keine Singularität gibt, was ersetzt sie? Die Antwort ist die natürliche Grenze — eine Fläche maximaler Segmentdichte, die als effektiver Rand des kompakten Objekts dient. Die Eigenschaften dieser Grenze und ihre Verbindung zur kosmischen Zensur-Vermutung sind Gegenstand des nächsten Kapitels.</w:t>
      </w:r>
    </w:p>
    <w:bookmarkEnd w:id="783"/>
    <w:bookmarkStart w:id="784" w:name="Xfed542a3ae8e434cacfe658c00931a7fb21dfd0"/>
    <w:p>
      <w:pPr>
        <w:pStyle w:val="Heading3"/>
      </w:pPr>
      <w:r>
        <w:rPr>
          <w:rStyle w:val="SectionNumber"/>
        </w:rPr>
        <w:t xml:space="preserve">25.11.2</w:t>
      </w:r>
      <w:r>
        <w:tab/>
      </w:r>
      <w:r>
        <w:t xml:space="preserve">Vergleich mit anderen Singularitätsauflösungen</w:t>
      </w:r>
    </w:p>
    <w:p>
      <w:pPr>
        <w:pStyle w:val="FirstParagraph"/>
      </w:pPr>
      <w:r>
        <w:t xml:space="preserve">Mehrere Ansätze zur Auflösung der Schwarze-Loch-Singularität wurden in der Literatur vorgeschlagen. Schleifen-Quantengravitation ersetzt die Singularität durch einen Quantensprung bei der Planck-Dichte. Stringtheorie ersetzt die Singularität durch einen Fuzzball — ein stringartiges Objekt ohne Inneres. Reguläre Schwarze-Loch-Modelle (Bardeen, Hayward, Frolov) ersetzen die Schwarzschild-Metrik durch eine Ad-hoc-reguläre Metrik ohne Singularität.</w:t>
      </w:r>
    </w:p>
    <w:p>
      <w:pPr>
        <w:pStyle w:val="BodyText"/>
      </w:pPr>
      <w:r>
        <w:t xml:space="preserve">SSZ unterscheidet sich von all diesen in einem entscheidenden Punkt: die Singularitätsauflösung wird nicht postuliert, sondern abgeleitet. Die Segmentdichte Ξ folgt aus der φ-Geometrie, und die Endlichkeit von Ξ bei allen Radien folgt aus der exponentiellen Form von Ξ_stark. Keine zusätzlichen Postulate, Quanteneffekte oder Ad-hoc-Modifikationen werden benötigt. Die Auflösung ist eine Konsequenz desselben Rahmenwerks, das die Schwachfeldvorhersagen produziert, keine unabhängige Annahme.</w:t>
      </w:r>
    </w:p>
    <w:p>
      <w:pPr>
        <w:pStyle w:val="BodyText"/>
      </w:pPr>
      <w:r>
        <w:t xml:space="preserve">Diese strukturelle Ökonomie ist das stärkste Argument für die SSZ-Singularitätsauflösung. Eine Auflösung, die zusätzliche Physik erfordert (Quantengravitation, Strings, Ad-hoc-Metriken), führt neue Parameter und neue Unsicherheiten ein. Eine Auflösung, die aus dem bestehenden Rahmenwerk folgt, fügt keine neuen Parameter hinzu und macht Vorhersagen, die gegen dieselben Daten getestet werden können, die zur Validierung des Schwachfeldregimes verwendet werden.</w:t>
      </w:r>
    </w:p>
    <w:bookmarkEnd w:id="784"/>
    <w:bookmarkStart w:id="785" w:name="das-penrose-singularitätstheorem-und-ssz"/>
    <w:p>
      <w:pPr>
        <w:pStyle w:val="Heading3"/>
      </w:pPr>
      <w:r>
        <w:rPr>
          <w:rStyle w:val="SectionNumber"/>
        </w:rPr>
        <w:t xml:space="preserve">25.11.3</w:t>
      </w:r>
      <w:r>
        <w:tab/>
      </w:r>
      <w:r>
        <w:t xml:space="preserve">Das Penrose-Singularitätstheorem und SSZ</w:t>
      </w:r>
    </w:p>
    <w:p>
      <w:pPr>
        <w:pStyle w:val="FirstParagraph"/>
      </w:pPr>
      <w:r>
        <w:t xml:space="preserve">Das Penrose-Singularitätstheorem (1965) besagt, dass unter bestimmten Bedingungen (die Existenz einer eingeschlossenen Fläche, die Null-Energiebedingung und globale Hyperbolizität) Singularitäten in der ART unvermeidlich sind. Das Theorem spezifiziert nicht die Natur der Singularität (es könnte eine Krümmungssingularität, eine konische Singularität oder ein Cauchy-Horizont sein), aber es garantiert, dass geodätische Unvollständigkeit — die Existenz von Geodäten, die nicht auf beliebige Werte ihres affinen Parameters erweitert werden können — auftreten muss.</w:t>
      </w:r>
    </w:p>
    <w:p>
      <w:pPr>
        <w:pStyle w:val="BodyText"/>
      </w:pPr>
      <w:r>
        <w:t xml:space="preserve">SSZ umgeht das Penrose-Theorem durch Verletzung einer seiner Prämissen: die Existenz einer eingeschlossenen Fläche. Eine eingeschlossene Fläche ist eine geschlossene zweidimensionale Fläche, von der alle ausgehenden Lichtstrahlen konvergieren (statt divergieren). In der ART ist der Ereignishorizont eines Schwarzschild-Schwarzen-Lochs eine eingeschlossene Fläche. In SSZ divergieren ausgehende Lichtstrahlen von jeder Fläche schließlich (auch wenn sie anfänglich nahe der natürlichen Grenze konvergieren), weil D &gt; 0 überall. Es gibt keine eingeschlossene Fläche in der SSZ-Geometrie, und das Penrose-Theorem gilt nicht.</w:t>
      </w:r>
    </w:p>
    <w:p>
      <w:pPr>
        <w:pStyle w:val="BodyText"/>
      </w:pPr>
      <w:r>
        <w:t xml:space="preserve">Diese Umgehung ist konsistent mit der mathematischen Struktur von SSZ. Die Metrik ist überall Lorentzsch (Signatur −,+,+,+), überall glatt (C-unendlich) und überall nicht-entartet (det g ist nie null). Diese Eigenschaften stellen geodätische Vollständigkeit sicher: jede Geodäte kann auf beliebige Werte des affinen Parameters erweitert werden. Die Raumzeit ist geodätisch vollständig, was bedeutet, dass es keine Singularitäten im technischen Sinne (geodätische Unvollständigkeit) gibt.</w:t>
      </w:r>
    </w:p>
    <w:p>
      <w:pPr>
        <w:pStyle w:val="BodyText"/>
      </w:pPr>
      <w:r>
        <w:t xml:space="preserve">Die physikalische Interpretation ist, dass das Segmentgitter die Bildung eingeschlossener Flächen verhindert. Wenn die Segmentdichte zunimmt (sich der natürlichen Grenze nähert), werden die ausgehenden Lichtstrahlen zunehmend rotverschoben, aber nie vollständig eingeschlossen. Die Rotverschiebung nähert sich ihrem Maximalwert (z = 0,802), divergiert aber nicht. Licht kann immer, wenn auch langsam, von jedem Punkt in der Raumzeit entkommen.</w:t>
      </w:r>
    </w:p>
    <w:p>
      <w:pPr>
        <w:pStyle w:val="BodyText"/>
      </w:pPr>
      <w:r>
        <w:t xml:space="preserve">Diese Auflösung hat Implikationen für das Informationsparadoxon. In der ART führt die Bildung einer eingeschlossenen Fläche zur Erzeugung eines Ereignishorizonts, der wiederum zu Hawking-Strahlung und dem scheinbaren Verlust von Information führt. In SSZ bedeutet die Abwesenheit eingeschlossener Flächen, dass kein Ereignishorizont entsteht, und die Frage, ob Information verloren geht, wird gegenstandslos (auf klassischem Niveau). Die Quantenaspekte des Informationsparadoxons liegen jenseits des Rahmens dieses Buches, aber die klassische Auflösung durch SSZ beseitigt das klassische Hindernis für die Informationsrückgewinnung.</w:t>
      </w:r>
    </w:p>
    <w:bookmarkEnd w:id="785"/>
    <w:bookmarkStart w:id="786" w:name="geodätische-vollständigkeit-in-ssz"/>
    <w:p>
      <w:pPr>
        <w:pStyle w:val="Heading3"/>
      </w:pPr>
      <w:r>
        <w:rPr>
          <w:rStyle w:val="SectionNumber"/>
        </w:rPr>
        <w:t xml:space="preserve">25.11.4</w:t>
      </w:r>
      <w:r>
        <w:tab/>
      </w:r>
      <w:r>
        <w:t xml:space="preserve">Geodätische Vollständigkeit in SSZ</w:t>
      </w:r>
    </w:p>
    <w:p>
      <w:pPr>
        <w:pStyle w:val="FirstParagraph"/>
      </w:pPr>
      <w:r>
        <w:t xml:space="preserve">Geodätische Vollständigkeit ist die technische Bedingung, die die informelle Aussage „es gibt keine Singularitäten” ersetzt. Eine Raumzeit ist geodätisch vollständig, wenn jede Geodäte (zeitartig, nullartig oder raumartig) auf beliebige Werte ihres affinen Parameters erweitert werden kann. Geodätische Unvollständigkeit bedeutet, dass einige Geodäten bei endlichem affinen Parameter enden — sie treffen auf eine Grenze der Raumzeit, die kein gewöhnlicher Punkt ist. In der ART ist diese Grenze die Singularität.</w:t>
      </w:r>
    </w:p>
    <w:p>
      <w:pPr>
        <w:pStyle w:val="BodyText"/>
      </w:pPr>
      <w:r>
        <w:t xml:space="preserve">In SSZ kann die geodätische Vollständigkeit durch Untersuchung des Verhaltens von Geodäten bei Annäherung an r = 0 verifiziert werden. Die Geodätengleichung in der SSZ-Metrik beinhaltet den D-Faktor und seine Ableitungen. Weil D(r) überall positiv, glatt und von null weg beschränkt ist (D_min = 0,555 bei r = r_s, und D nähert sich einer positiven Konstante für r gegen 0), hat die Geodätengleichung keine singulären Punkte. Jede Lösung kann auf beliebige affine Parameter erweitert werden.</w:t>
      </w:r>
    </w:p>
    <w:p>
      <w:pPr>
        <w:pStyle w:val="BodyText"/>
      </w:pPr>
      <w:r>
        <w:t xml:space="preserve">Die physikalische Interpretation ist, dass ein frei fallender Beobachter in SSZ nie einen Punkt unendlicher Krümmung erreicht. Wenn sich der Beobachter der natürlichen Grenze nähert, nehmen die Gezeitenkräfte (die proportional zum Riemann-Tensor sind, der proportional zu den zweiten Ableitungen von D ist) zu, bleiben aber endlich. Der Beobachter erfährt starke Gezeitenkräfte (für ein kompaktes Objekt stellarer Masse ist die Gezeitenbeschleunigung bei r_s ungefähr c⁴/(4GM) mal D_min², was ungefähr 10¹³ g für ein 10-Sonnenmassen-Objekt ist), wird aber nicht durch unendliche Gezeitenkräfte wie in der ART zerrissen.</w:t>
      </w:r>
    </w:p>
    <w:p>
      <w:pPr>
        <w:pStyle w:val="BodyText"/>
      </w:pPr>
      <w:r>
        <w:t xml:space="preserve">Für ein supermassereiches kompaktes Objekt (M = 10⁹ Sonnenmassen) sind die Gezeitenkräfte bei r_s proportional zu 1/M² (der Spaghettifizierungsradius skaliert als M^{1/3}), und ein Astronaut könnte die natürliche Grenze überqueren, ohne tödliche Gezeitenkräfte zu erfahren. Dies ist dasselbe wie in der ART (wo die Gezeitenkräfte am Horizont eines supermassereichen Schwarzen Lochs klein sind), aber mit dem entscheidenden Unterschied, dass der SSZ-Astronaut keinen Ereignishorizont überquert und prinzipiell zurückkehren kann.</w:t>
      </w:r>
    </w:p>
    <w:p>
      <w:pPr>
        <w:pStyle w:val="BodyText"/>
      </w:pPr>
      <w:r>
        <w:t xml:space="preserve">Die geodätische Vollständigkeit der SSZ-Raumzeit wurde numerisch für radiale Geodäten (sowohl zeitartig als auch nullartig) unter Verwendung des ssz-metric-pure-Repositorys verifiziert. Die Integration der Geodätengleichung von r = 100 r_s bis r = 0,01 r_s zeigt glatte, wohlverhaltene Lösungen ohne Anzeichen singulärer Verhaltens. Der affine Parameter erreicht endliche Werte bei r = 0,01 r_s, kann aber ohne Schwierigkeit zu kleineren Radien fortgesetzt werden.</w:t>
      </w:r>
    </w:p>
    <w:bookmarkEnd w:id="786"/>
    <w:bookmarkStart w:id="787" w:name="die-kosmische-zensur-vermutung-revisited"/>
    <w:p>
      <w:pPr>
        <w:pStyle w:val="Heading3"/>
      </w:pPr>
      <w:r>
        <w:rPr>
          <w:rStyle w:val="SectionNumber"/>
        </w:rPr>
        <w:t xml:space="preserve">25.11.5</w:t>
      </w:r>
      <w:r>
        <w:tab/>
      </w:r>
      <w:r>
        <w:t xml:space="preserve">Die kosmische Zensur-Vermutung revisited</w:t>
      </w:r>
    </w:p>
    <w:p>
      <w:pPr>
        <w:pStyle w:val="FirstParagraph"/>
      </w:pPr>
      <w:r>
        <w:t xml:space="preserve">Penroses kosmische Zensur-Vermutung (1969) besagt, dass Singularitäten, die durch Gravitationskollaps gebildet werden, immer hinter Ereignishorizonten verborgen sind, sodass keine nackte Singularität (eine von Unendlich sichtbare Singularität) aus vernünftigen Anfangsbedingungen entstehen kann. Die Vermutung wurde nie in voller Allgemeinheit bewiesen, und Gegenbeispiele existieren in idealisierten Szenarien (wie dem kritischen Choptuik-Kollaps).</w:t>
      </w:r>
    </w:p>
    <w:p>
      <w:pPr>
        <w:pStyle w:val="BodyText"/>
      </w:pPr>
      <w:r>
        <w:t xml:space="preserve">In SSZ wird die kosmische Zensur-Vermutung trivial erfüllt, weil es keine Singularitäten gibt, die verborgen werden müssten. Die Segmentdichte sättigt bei einem endlichen Maximalwert, die Krümmungsinvarianten sind überall beschränkt, und die Raumzeit ist geodätisch vollständig. Es besteht keine Notwendigkeit für einen Ereignishorizont, um Beobachter vor unendlicher Krümmung zu schützen, weil unendliche Krümmung nicht auftritt.</w:t>
      </w:r>
    </w:p>
    <w:p>
      <w:pPr>
        <w:pStyle w:val="BodyText"/>
      </w:pPr>
      <w:r>
        <w:t xml:space="preserve">Diese Auflösung hat einen philosophischen Vorteil gegenüber der ART-Situation. In der ART ist kosmische Zensur eine Vermutung — eine unbewiesene Hypothese, die aus physikalischen Gründen als gültig angenommen wird, aber unter extremen Umständen verletzt werden könnte. In SSZ ist die Abwesenheit von Singularitäten ein Theorem — eine bewiesene Konsequenz der mathematischen Struktur der Segmentdichte. Der Studierende muss keine kosmische Zensur annehmen; sie folgt automatisch aus dem Rahmenwerk.</w:t>
      </w:r>
    </w:p>
    <w:p>
      <w:pPr>
        <w:pStyle w:val="Compact"/>
        <w:numPr>
          <w:ilvl w:val="0"/>
          <w:numId w:val="1064"/>
        </w:numPr>
      </w:pPr>
      <w:r>
        <w:rPr>
          <w:b/>
          <w:bCs/>
        </w:rPr>
        <w:t xml:space="preserve">Voraussetzungen:</w:t>
      </w:r>
      <w:r>
        <w:t xml:space="preserve"> </w:t>
      </w:r>
      <w:r>
        <w:t xml:space="preserve">Kap. 18 (SL-Metrik)</w:t>
      </w:r>
    </w:p>
    <w:p>
      <w:pPr>
        <w:pStyle w:val="Compact"/>
        <w:numPr>
          <w:ilvl w:val="0"/>
          <w:numId w:val="1064"/>
        </w:numPr>
      </w:pPr>
      <w:r>
        <w:rPr>
          <w:b/>
          <w:bCs/>
        </w:rPr>
        <w:t xml:space="preserve">Referenziert von:</w:t>
      </w:r>
      <w:r>
        <w:t xml:space="preserve"> </w:t>
      </w:r>
      <w:r>
        <w:t xml:space="preserve">Kap. 20 (kosmische Zensur), Kap. 25 (Kohärenz), Kap. 30 (Vorhersagen)</w:t>
      </w:r>
    </w:p>
    <w:p>
      <w:pPr>
        <w:pStyle w:val="Compact"/>
        <w:numPr>
          <w:ilvl w:val="0"/>
          <w:numId w:val="1064"/>
        </w:numPr>
      </w:pPr>
      <w:r>
        <w:rPr>
          <w:b/>
          <w:bCs/>
        </w:rPr>
        <w:t xml:space="preserve">Anhang:</w:t>
      </w:r>
      <w:r>
        <w:t xml:space="preserve"> </w:t>
      </w:r>
      <w:r>
        <w:t xml:space="preserve">Anh. A (A.5 Beweise), Anh. B (B.7)</w:t>
      </w:r>
    </w:p>
    <w:p>
      <w:r>
        <w:pict>
          <v:rect style="width:0;height:1.5pt" o:hralign="center" o:hrstd="t" o:hr="t"/>
        </w:pict>
      </w:r>
    </w:p>
    <w:bookmarkEnd w:id="787"/>
    <w:bookmarkEnd w:id="788"/>
    <w:bookmarkEnd w:id="789"/>
    <w:bookmarkStart w:id="824" w:name="Xbb57190e279ae49b25433dc51f8cbeda97388d4"/>
    <w:p>
      <w:pPr>
        <w:pStyle w:val="Heading1"/>
      </w:pPr>
      <w:r>
        <w:rPr>
          <w:rStyle w:val="SectionNumber"/>
        </w:rPr>
        <w:t xml:space="preserve">26</w:t>
      </w:r>
      <w:r>
        <w:tab/>
      </w:r>
      <w:r>
        <w:t xml:space="preserve">Natürliche Grenze Schwarzer Löcher und kosmische Zensur</w:t>
      </w:r>
    </w:p>
    <w:p>
      <w:pPr>
        <w:pStyle w:val="FirstParagraph"/>
      </w:pPr>
      <w:r>
        <w:rPr>
          <w:b/>
          <w:bCs/>
        </w:rPr>
        <w:t xml:space="preserve">Teil V — Starkfeldobjekte</w:t>
      </w:r>
    </w:p>
    <w:p>
      <w:pPr>
        <w:pStyle w:val="CaptionedFigure"/>
      </w:pPr>
      <w:r>
        <w:drawing>
          <wp:inline>
            <wp:extent cx="5334000" cy="3631905"/>
            <wp:effectExtent b="0" l="0" r="0" t="0"/>
            <wp:docPr descr="Fig 20.1" title="" id="791" name="Picture"/>
            <a:graphic>
              <a:graphicData uri="http://schemas.openxmlformats.org/drawingml/2006/picture">
                <pic:pic>
                  <pic:nvPicPr>
                    <pic:cNvPr descr="figures/ch20_boundary/fig_20_01.png" id="792" name="Picture"/>
                    <pic:cNvPicPr>
                      <a:picLocks noChangeArrowheads="1" noChangeAspect="1"/>
                    </pic:cNvPicPr>
                  </pic:nvPicPr>
                  <pic:blipFill>
                    <a:blip r:embed="rId790"/>
                    <a:stretch>
                      <a:fillRect/>
                    </a:stretch>
                  </pic:blipFill>
                  <pic:spPr bwMode="auto">
                    <a:xfrm>
                      <a:off x="0" y="0"/>
                      <a:ext cx="5334000" cy="3631905"/>
                    </a:xfrm>
                    <a:prstGeom prst="rect">
                      <a:avLst/>
                    </a:prstGeom>
                    <a:noFill/>
                    <a:ln w="9525">
                      <a:noFill/>
                      <a:headEnd/>
                      <a:tailEnd/>
                    </a:ln>
                  </pic:spPr>
                </pic:pic>
              </a:graphicData>
            </a:graphic>
          </wp:inline>
        </w:drawing>
      </w:r>
    </w:p>
    <w:p>
      <w:pPr>
        <w:pStyle w:val="ImageCaption"/>
      </w:pPr>
      <w:r>
        <w:t xml:space="preserve">Fig 20.1</w:t>
      </w:r>
    </w:p>
    <w:p>
      <w:r>
        <w:pict>
          <v:rect style="width:0;height:1.5pt" o:hralign="center" o:hrstd="t" o:hr="t"/>
        </w:pict>
      </w:r>
    </w:p>
    <w:bookmarkStart w:id="793" w:name="zusammenfassung-19"/>
    <w:p>
      <w:pPr>
        <w:pStyle w:val="Heading2"/>
      </w:pPr>
      <w:r>
        <w:rPr>
          <w:rStyle w:val="SectionNumber"/>
        </w:rPr>
        <w:t xml:space="preserve">26.1</w:t>
      </w:r>
      <w:r>
        <w:tab/>
      </w:r>
      <w:r>
        <w:t xml:space="preserve">Zusammenfassung</w:t>
      </w:r>
    </w:p>
    <w:p>
      <w:pPr>
        <w:pStyle w:val="FirstParagraph"/>
      </w:pPr>
      <w:r>
        <w:t xml:space="preserve">Penroses kosmische Zensur-Vermutung (1969) postuliert, dass Singularitäten immer hinter Ereignishorizonten verborgen sind — die Natur verschwört sich, ihre am schlechtesten verhaltenen Punkte unsichtbar zu halten. Nach mehr als 50 Jahren und den Bemühungen der besten mathematischen Physiker der Welt bleibt die Vermutung unbewiesen. Bekannte Gegenbeispiele existieren in höheren Dimensionen, feinabgestimmten Kollapsszenarien und bestimmten geladenen/rotierenden Konfigurationen. Die Vermutung überlebt nur mit zunehmend restriktiven „Generizitäts”-Bedingungen — ein Kennzeichen einer Hypothese, die ein Symptom statt der zugrunde liegenden Krankheit behandelt.</w:t>
      </w:r>
    </w:p>
    <w:p>
      <w:pPr>
        <w:pStyle w:val="BodyText"/>
      </w:pPr>
      <w:r>
        <w:t xml:space="preserve">SSZ macht kosmische Zensur</w:t>
      </w:r>
      <w:r>
        <w:t xml:space="preserve"> </w:t>
      </w:r>
      <w:r>
        <w:rPr>
          <w:b/>
          <w:bCs/>
        </w:rPr>
        <w:t xml:space="preserve">unnötig</w:t>
      </w:r>
      <w:r>
        <w:t xml:space="preserve">: es gibt keine Singularitäten zu verbergen. Die Segmentdichte sättigt bei einem endlichen Maximum, D(r) &gt; 0 überall, und die Metriksignatur wechselt nie. Anstelle eines Ereignishorizonts — einer Einweg-Kausalmembran, aus der nichts entkommt — sagt SSZ eine „natürliche Grenze” bei ungefähr r = r_s vorher. Diese Grenze ist eine Fläche maximaler zugänglicher Segmentdichte, an der Uhren noch mit 55,5% der Rate im Unendlichen ticken, Licht mit endlicher Rotverschiebung z = 0,802 entkommt und Information nie permanent eingeschlossen wird. Dieses Kapitel untersucht die kosmische Zensur-Vermutung im Detail, leitet die natürliche SSZ-Grenze ab, präsentiert das „Argument der normalen Uhr”, das das Informationsparadoxon auflöst, und diskutiert Beobachtungsimplikationen für das Event Horizon Telescope und Metrik-Perturbationendetektoren.</w:t>
      </w:r>
    </w:p>
    <w:p>
      <w:pPr>
        <w:pStyle w:val="BodyText"/>
      </w:pPr>
      <w:r>
        <w:rPr>
          <w:b/>
          <w:bCs/>
        </w:rPr>
        <w:t xml:space="preserve">Leserführung.</w:t>
      </w:r>
      <w:r>
        <w:t xml:space="preserve"> </w:t>
      </w:r>
      <w:r>
        <w:t xml:space="preserve">Abschnitt 20.1 überprüft die kosmische Zensur. Abschnitt 20.2 leitet die natürliche Grenze ab. Abschnitt 20.3 präsentiert das Argument der normalen Uhr. Abschnitt 20.4 diskutiert beobachtbare Implikationen. Abschnitt 20.5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Natürliche Grenze Schwarzer Löcher und kosmische Zensur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793"/>
    <w:bookmarkStart w:id="798" w:name="section-16"/>
    <w:p>
      <w:pPr>
        <w:pStyle w:val="Heading2"/>
      </w:pPr>
      <w:r>
        <w:rPr>
          <w:rStyle w:val="SectionNumber"/>
        </w:rPr>
        <w:t xml:space="preserve">26.2</w:t>
      </w:r>
      <w:r>
        <w:tab/>
      </w:r>
      <w:r>
        <w:t xml:space="preserve">20</w:t>
      </w:r>
    </w:p>
    <w:bookmarkStart w:id="794" w:name="pädagogischer-überblick-17"/>
    <w:p>
      <w:pPr>
        <w:pStyle w:val="Heading3"/>
      </w:pPr>
      <w:r>
        <w:rPr>
          <w:rStyle w:val="SectionNumber"/>
        </w:rPr>
        <w:t xml:space="preserve">26.2.1</w:t>
      </w:r>
      <w:r>
        <w:tab/>
      </w:r>
      <w:r>
        <w:t xml:space="preserve">Pädagogischer Überblick</w:t>
      </w:r>
    </w:p>
    <w:p>
      <w:pPr>
        <w:pStyle w:val="FirstParagraph"/>
      </w:pPr>
      <w:r>
        <w:t xml:space="preserve">In der ART ist der Ereignishorizont eines Schwarzen Lochs eine Nullhyperfläche — eine Fläche, der sich Licht nähern, die es aber nie in Ausgangsrichtung überqueren kann. Er ist eine Einwegmembran: alles, was nach innen überquert, kann nie zurückkehren. Die kosmische Zensur-Vermutung, vorgeschlagen von Penrose 1969, besagt, dass Singularitäten, die durch Gravitationskollaps gebildet werden, immer hinter Ereignishorizonten verborgen sind, sodass kein Beobachter im Unendlichen eine nackte Singularität sehen kann.</w:t>
      </w:r>
    </w:p>
    <w:p>
      <w:pPr>
        <w:pStyle w:val="BodyText"/>
      </w:pPr>
      <w:r>
        <w:t xml:space="preserve">SSZ modifiziert sowohl das Horizontkonzept als auch die Zensurfrage. Da D &gt; 0 überall, gibt es keinen Ereignishorizont im ART-Sinne. Stattdessen gibt es eine natürliche Grenze — die Fläche, an der die Segmentdichte ihren Maximalwert erreicht. Signale können von dieser Grenze entkommen (mit großer, aber endlicher Rotverschiebung), sodass sie keine Einwegmembran ist. Die kosmische Zensurfrage wird gegenstandslos, weil es keine Singularität gibt, die verborgen werden müsste.</w:t>
      </w:r>
    </w:p>
    <w:p>
      <w:pPr>
        <w:pStyle w:val="BodyText"/>
      </w:pPr>
      <w:r>
        <w:t xml:space="preserve">Intuitiv bedeutet das: das SSZ-kompakte Objekt ähnelt eher einem sehr dichten, sehr dunklen Stern als einem echten Schwarzen Loch. Licht kann von seiner Oberfläche entkommen, aber es ist so stark rotverschoben, dass es nahezu schwarz erscheint. Der Begriff Dunkelstern (entlehnt aus der Gravitationsphysik des 18. Jahrhunderts, wo Mitchell und Laplace erstmals Objekte diskutierten, deren Fluchtgeschwindigkeit c übersteigt) ist passender als Schwarzes Loch für die SSZ-Beschreibung.</w:t>
      </w:r>
    </w:p>
    <w:p>
      <w:pPr>
        <w:pStyle w:val="BodyText"/>
      </w:pPr>
      <w:r>
        <w:t xml:space="preserve">Warum ist das notwendig? Die Existenz oder Nichtexistenz von Ereignishorizonten hat tiefgreifende Implikationen für Informationstheorie und Thermodynamik. In der ART entsteht das Informationsparadoxon, weil Ereignishorizonte Information zu zerstören scheinen — alles, was hineinfällt, kann von keinem äußeren Beobachter wiedergewonnen werden. In SSZ legt die Abwesenheit echter Ereignishorizonte nahe, dass das Informationsparadoxon nicht entstehen könnte, weil Signale immer entkommen können (wie stark auch immer rotverschoben). Dies löst das Informationsparadoxon nicht (das Quanteneffekte jenseits des Rahmens dieses Buches beinhaltet), aber es beseitigt das klassische Hindernis.</w:t>
      </w:r>
    </w:p>
    <w:p>
      <w:pPr>
        <w:pStyle w:val="BodyText"/>
      </w:pPr>
      <w:r>
        <w:t xml:space="preserve">Für Studierende, die mit Penrose-Diagrammen vertraut sind: die SSZ-Raumzeit hat nicht die kausale Struktur der Kruskal-Erweiterung. Es gibt keine Region II (das Schwarze-Loch-Innere, aus dem nichts entkommen kann). Die gesamte Raumzeit ist kausal verbunden, obwohl die extreme Zeitdilatation nahe der natürlichen Grenze die Kommunikation außerordentlich langsam macht.</w:t>
      </w:r>
      <w:r>
        <w:t xml:space="preserve"> </w:t>
      </w:r>
      <w:r>
        <w:t xml:space="preserve">.1 Die kosmische Zensur-Vermutung</w:t>
      </w:r>
    </w:p>
    <w:bookmarkEnd w:id="794"/>
    <w:bookmarkStart w:id="795" w:name="historischer-kontext-3"/>
    <w:p>
      <w:pPr>
        <w:pStyle w:val="Heading3"/>
      </w:pPr>
      <w:r>
        <w:rPr>
          <w:rStyle w:val="SectionNumber"/>
        </w:rPr>
        <w:t xml:space="preserve">26.2.2</w:t>
      </w:r>
      <w:r>
        <w:tab/>
      </w:r>
      <w:r>
        <w:t xml:space="preserve">Historischer Kontext</w:t>
      </w:r>
    </w:p>
    <w:p>
      <w:pPr>
        <w:pStyle w:val="FirstParagraph"/>
      </w:pPr>
      <w:r>
        <w:t xml:space="preserve">Roger Penrose schlug die schwache kosmische Zensur-Vermutung (WCC) 1969 vor: keine nackte Singularität — eine für entfernte Beobachter sichtbare Singularität — bildet sich aus generischen, physikalisch vernünftigen Anfangsbedingungen. Die starke kosmische Zensur-Vermutung (SCC, 1979) besagt, dass die maximale Cauchy-Entwicklung generischer Anfangsdaten unerweiterbar ist — die Zukunft wird eindeutig durch Anfangsdaten auf einer raumartigen Fläche bestimmt.</w:t>
      </w:r>
    </w:p>
    <w:p>
      <w:pPr>
        <w:pStyle w:val="BodyText"/>
      </w:pPr>
      <w:r>
        <w:t xml:space="preserve">Beide Versionen behandeln ein echtes Problem: wenn Singularitäten nackt sein können (sichtbar), dann verliert die ART ihre Vorhersagekraft — die Zukunft des Universums würde von unbekannter Physik an der Singularität abhängen. Ereignishorizonte sind das „Feigenblatt” der Natur, das den Zusammenbruch der Theorie vor externen Beobachtern verbirgt.</w:t>
      </w:r>
    </w:p>
    <w:bookmarkEnd w:id="795"/>
    <w:bookmarkStart w:id="796" w:name="warum-kosmische-zensur-versagt"/>
    <w:p>
      <w:pPr>
        <w:pStyle w:val="Heading3"/>
      </w:pPr>
      <w:r>
        <w:rPr>
          <w:rStyle w:val="SectionNumber"/>
        </w:rPr>
        <w:t xml:space="preserve">26.2.3</w:t>
      </w:r>
      <w:r>
        <w:tab/>
      </w:r>
      <w:r>
        <w:t xml:space="preserve">Warum kosmische Zensur versagt</w:t>
      </w:r>
    </w:p>
    <w:p>
      <w:pPr>
        <w:pStyle w:val="FirstParagraph"/>
      </w:pPr>
      <w:r>
        <w:t xml:space="preserve">Trotz 50+ Jahren Bemühungen wurde keine der beiden Versionen bewiesen. Bekannte Gegenbeispiele umfassen:</w:t>
      </w:r>
    </w:p>
    <w:p>
      <w:pPr>
        <w:pStyle w:val="BodyText"/>
      </w:pPr>
      <w:r>
        <w:rPr>
          <w:b/>
          <w:bCs/>
        </w:rPr>
        <w:t xml:space="preserve">Höherdimensionale ART (Emparan &amp; Reall, 2008):</w:t>
      </w:r>
      <w:r>
        <w:t xml:space="preserve"> </w:t>
      </w:r>
      <w:r>
        <w:t xml:space="preserve">In 5D und höher entwickeln schwarze Strings Gregory-Laflamme-Instabilitäten, die nackte Singularitäten erzeugen. Die Zensur-Vermutung ist in höheren Dimensionen falsch.</w:t>
      </w:r>
    </w:p>
    <w:p>
      <w:pPr>
        <w:pStyle w:val="BodyText"/>
      </w:pPr>
      <w:r>
        <w:rPr>
          <w:b/>
          <w:bCs/>
        </w:rPr>
        <w:t xml:space="preserve">Kritischer Choptuik-Kollaps (1993):</w:t>
      </w:r>
      <w:r>
        <w:t xml:space="preserve"> </w:t>
      </w:r>
      <w:r>
        <w:t xml:space="preserve">Feinabgestimmte Anfangsdaten in 4D erzeugen nackte Singularitäten an der Schwelle der Schwarze-Loch-Bildung. Die Singularität ist für eine endliche Zeit „sichtbar”, bevor sie von einem Ereignishorizont verschluckt wird. Die Vermutung überlebt nur, indem diese Anfangsdaten als „nicht-generisch” erklärt werden — ein Zirkelargument.</w:t>
      </w:r>
    </w:p>
    <w:p>
      <w:pPr>
        <w:pStyle w:val="BodyText"/>
      </w:pPr>
      <w:r>
        <w:rPr>
          <w:b/>
          <w:bCs/>
        </w:rPr>
        <w:t xml:space="preserve">Überladene/überdrehte Konfigurationen:</w:t>
      </w:r>
      <w:r>
        <w:t xml:space="preserve"> </w:t>
      </w:r>
      <w:r>
        <w:t xml:space="preserve">Kerr-Newman-Schwarze Löcher mit Q &gt; M oder J &gt; M² (in geometrischen Einheiten) wären nackte Singularitäten. Die ART verhindert ihre Bildung durch kosmische Zensur — aber dies ist eine Vermutung, kein Theorem.</w:t>
      </w:r>
    </w:p>
    <w:p>
      <w:pPr>
        <w:pStyle w:val="BodyText"/>
      </w:pPr>
      <w:r>
        <w:rPr>
          <w:b/>
          <w:bCs/>
        </w:rPr>
        <w:t xml:space="preserve">Christodoulous Gegenbeispiel (1994):</w:t>
      </w:r>
      <w:r>
        <w:t xml:space="preserve"> </w:t>
      </w:r>
      <w:r>
        <w:t xml:space="preserve">Skalarfeldkollaps mit spezifischen Anfangsdaten erzeugt nackte Singularitäten in 4D. Wieder als „nicht-generisch” abgetan.</w:t>
      </w:r>
    </w:p>
    <w:p>
      <w:pPr>
        <w:pStyle w:val="BodyText"/>
      </w:pPr>
      <w:r>
        <w:t xml:space="preserve">Das Muster ist klar: die Vermutung wird wiederholt gerettet, indem die Definition von „generisch” eingeengt wird. Dies legt nahe, dass die Vermutung ein Symptom (sichtbare Singularitäten) statt der Krankheit (Singularitäten selbst) behandelt.</w:t>
      </w:r>
    </w:p>
    <w:bookmarkEnd w:id="796"/>
    <w:bookmarkStart w:id="797" w:name="die-ssz-perspektive"/>
    <w:p>
      <w:pPr>
        <w:pStyle w:val="Heading3"/>
      </w:pPr>
      <w:r>
        <w:rPr>
          <w:rStyle w:val="SectionNumber"/>
        </w:rPr>
        <w:t xml:space="preserve">26.2.4</w:t>
      </w:r>
      <w:r>
        <w:tab/>
      </w:r>
      <w:r>
        <w:t xml:space="preserve">Die SSZ-Perspektive</w:t>
      </w:r>
    </w:p>
    <w:p>
      <w:pPr>
        <w:pStyle w:val="FirstParagraph"/>
      </w:pPr>
      <w:r>
        <w:t xml:space="preserve">SSZ’s Position ist radikal:</w:t>
      </w:r>
      <w:r>
        <w:t xml:space="preserve"> </w:t>
      </w:r>
      <w:r>
        <w:rPr>
          <w:b/>
          <w:bCs/>
        </w:rPr>
        <w:t xml:space="preserve">kosmische Zensur ist unnötig, weil es keine Singularitäten zu zensieren gibt.</w:t>
      </w:r>
      <w:r>
        <w:t xml:space="preserve"> </w:t>
      </w:r>
      <w:r>
        <w:t xml:space="preserve">Der gesamte konzeptuelle Apparat — eingeschlossene Flächen, Penrose-Diagramme mit Singularitäten, die Zensur-Vermutung selbst — wird gegenstandslos, wenn Ξ bei 1 sättigt und D → 0,5 (nie null).</w:t>
      </w:r>
    </w:p>
    <w:p>
      <w:pPr>
        <w:pStyle w:val="BodyText"/>
      </w:pPr>
      <w:r>
        <w:t xml:space="preserve">Dies ist keine Ausweichung, sondern eine Auflösung. Die Penrose-Hawking-Singularitätstheoreme nehmen an, dass die ART-Feldgleichungen bei allen Skalen exakt gelten. SSZ modifiziert das Starkfeldregime, bevor Singularitäten entstehen können — die Annahmen der Theoreme werden verletzt, und ihre Schlussfolgerungen folgen nicht.</w:t>
      </w:r>
    </w:p>
    <w:bookmarkEnd w:id="797"/>
    <w:bookmarkEnd w:id="798"/>
    <w:bookmarkStart w:id="801" w:name="natürliche-grenze-in-ssz"/>
    <w:p>
      <w:pPr>
        <w:pStyle w:val="Heading2"/>
      </w:pPr>
      <w:r>
        <w:rPr>
          <w:rStyle w:val="SectionNumber"/>
        </w:rPr>
        <w:t xml:space="preserve">26.3</w:t>
      </w:r>
      <w:r>
        <w:tab/>
      </w:r>
      <w:r>
        <w:t xml:space="preserve">Natürliche Grenze in SSZ</w:t>
      </w:r>
    </w:p>
    <w:bookmarkStart w:id="799" w:name="definition-und-eigenschaften-1"/>
    <w:p>
      <w:pPr>
        <w:pStyle w:val="Heading3"/>
      </w:pPr>
      <w:r>
        <w:rPr>
          <w:rStyle w:val="SectionNumber"/>
        </w:rPr>
        <w:t xml:space="preserve">26.3.1</w:t>
      </w:r>
      <w:r>
        <w:tab/>
      </w:r>
      <w:r>
        <w:t xml:space="preserve">Definition und Eigenschaften</w:t>
      </w:r>
    </w:p>
    <w:p>
      <w:pPr>
        <w:pStyle w:val="FirstParagraph"/>
      </w:pPr>
      <w:r>
        <w:t xml:space="preserve">SSZ ersetzt den Ereignishorizont durch eine</w:t>
      </w:r>
      <w:r>
        <w:t xml:space="preserve"> </w:t>
      </w:r>
      <w:r>
        <w:rPr>
          <w:b/>
          <w:bCs/>
        </w:rPr>
        <w:t xml:space="preserve">natürliche Grenze</w:t>
      </w:r>
      <w:r>
        <w:t xml:space="preserve"> </w:t>
      </w:r>
      <w:r>
        <w:t xml:space="preserve">bei ungefähr r = r_s, wo Ξ den Wert Ξ(r_s) = 0,802 erreicht und D = 0,555. Diese Grenze unterscheidet sich fundamental vom ART-Horizont: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Eigenschaft</w:t>
            </w:r>
          </w:p>
        </w:tc>
        <w:tc>
          <w:tcPr/>
          <w:p>
            <w:pPr>
              <w:pStyle w:val="Compact"/>
            </w:pPr>
            <w:r>
              <w:t xml:space="preserve">ART-Ereignishorizont</w:t>
            </w:r>
          </w:p>
        </w:tc>
        <w:tc>
          <w:tcPr/>
          <w:p>
            <w:pPr>
              <w:pStyle w:val="Compact"/>
            </w:pPr>
            <w:r>
              <w:t xml:space="preserve">SSZ-Natürliche Grenze</w:t>
            </w:r>
          </w:p>
        </w:tc>
      </w:tr>
      <w:tr>
        <w:tc>
          <w:tcPr/>
          <w:p>
            <w:pPr>
              <w:pStyle w:val="Compact"/>
            </w:pPr>
            <w:r>
              <w:t xml:space="preserve">Mathematische Definition</w:t>
            </w:r>
          </w:p>
        </w:tc>
        <w:tc>
          <w:tcPr/>
          <w:p>
            <w:pPr>
              <w:pStyle w:val="Compact"/>
            </w:pPr>
            <w:r>
              <w:t xml:space="preserve">g_tt = 0 (D = 0)</w:t>
            </w:r>
          </w:p>
        </w:tc>
        <w:tc>
          <w:tcPr/>
          <w:p>
            <w:pPr>
              <w:pStyle w:val="Compact"/>
            </w:pPr>
            <w:r>
              <w:t xml:space="preserve">Maximum des Ξ-Profils</w:t>
            </w:r>
          </w:p>
        </w:tc>
      </w:tr>
      <w:tr>
        <w:tc>
          <w:tcPr/>
          <w:p>
            <w:pPr>
              <w:pStyle w:val="Compact"/>
            </w:pPr>
            <w:r>
              <w:t xml:space="preserve">D-Wert</w:t>
            </w:r>
          </w:p>
        </w:tc>
        <w:tc>
          <w:tcPr/>
          <w:p>
            <w:pPr>
              <w:pStyle w:val="Compact"/>
            </w:pPr>
            <w:r>
              <w:t xml:space="preserve">0 (exakt)</w:t>
            </w:r>
          </w:p>
        </w:tc>
        <w:tc>
          <w:tcPr/>
          <w:p>
            <w:pPr>
              <w:pStyle w:val="Compact"/>
            </w:pPr>
            <w:r>
              <w:t xml:space="preserve">0,555 (endlich)</w:t>
            </w:r>
          </w:p>
        </w:tc>
      </w:tr>
      <w:tr>
        <w:tc>
          <w:tcPr/>
          <w:p>
            <w:pPr>
              <w:pStyle w:val="Compact"/>
            </w:pPr>
            <w:r>
              <w:t xml:space="preserve">Kausale Natur</w:t>
            </w:r>
          </w:p>
        </w:tc>
        <w:tc>
          <w:tcPr/>
          <w:p>
            <w:pPr>
              <w:pStyle w:val="Compact"/>
            </w:pPr>
            <w:r>
              <w:t xml:space="preserve">Einwegmembran</w:t>
            </w:r>
          </w:p>
        </w:tc>
        <w:tc>
          <w:tcPr/>
          <w:p>
            <w:pPr>
              <w:pStyle w:val="Compact"/>
            </w:pPr>
            <w:r>
              <w:t xml:space="preserve">Zweiweg-durchquerbar</w:t>
            </w:r>
          </w:p>
        </w:tc>
      </w:tr>
      <w:tr>
        <w:tc>
          <w:tcPr/>
          <w:p>
            <w:pPr>
              <w:pStyle w:val="Compact"/>
            </w:pPr>
            <w:r>
              <w:t xml:space="preserve">Lichtentkommen</w:t>
            </w:r>
          </w:p>
        </w:tc>
        <w:tc>
          <w:tcPr/>
          <w:p>
            <w:pPr>
              <w:pStyle w:val="Compact"/>
            </w:pPr>
            <w:r>
              <w:t xml:space="preserve">Unmöglich</w:t>
            </w:r>
          </w:p>
        </w:tc>
        <w:tc>
          <w:tcPr/>
          <w:p>
            <w:pPr>
              <w:pStyle w:val="Compact"/>
            </w:pPr>
            <w:r>
              <w:t xml:space="preserve">Möglich (z = 0,802)</w:t>
            </w:r>
          </w:p>
        </w:tc>
      </w:tr>
      <w:tr>
        <w:tc>
          <w:tcPr/>
          <w:p>
            <w:pPr>
              <w:pStyle w:val="Compact"/>
            </w:pPr>
            <w:r>
              <w:t xml:space="preserve">Uhrenrate</w:t>
            </w:r>
          </w:p>
        </w:tc>
        <w:tc>
          <w:tcPr/>
          <w:p>
            <w:pPr>
              <w:pStyle w:val="Compact"/>
            </w:pPr>
            <w:r>
              <w:t xml:space="preserve">Gestoppt</w:t>
            </w:r>
          </w:p>
        </w:tc>
        <w:tc>
          <w:tcPr/>
          <w:p>
            <w:pPr>
              <w:pStyle w:val="Compact"/>
            </w:pPr>
            <w:r>
              <w:t xml:space="preserve">55,5% von Unendlich</w:t>
            </w:r>
          </w:p>
        </w:tc>
      </w:tr>
      <w:tr>
        <w:tc>
          <w:tcPr/>
          <w:p>
            <w:pPr>
              <w:pStyle w:val="Compact"/>
            </w:pPr>
            <w:r>
              <w:t xml:space="preserve">Metriksignatur</w:t>
            </w:r>
          </w:p>
        </w:tc>
        <w:tc>
          <w:tcPr/>
          <w:p>
            <w:pPr>
              <w:pStyle w:val="Compact"/>
            </w:pPr>
            <w:r>
              <w:t xml:space="preserve">Wechselt (−+++) → (+−++)</w:t>
            </w:r>
          </w:p>
        </w:tc>
        <w:tc>
          <w:tcPr/>
          <w:p>
            <w:pPr>
              <w:pStyle w:val="Compact"/>
            </w:pPr>
            <w:r>
              <w:t xml:space="preserve">Erhalten (−+++)</w:t>
            </w:r>
          </w:p>
        </w:tc>
      </w:tr>
      <w:tr>
        <w:tc>
          <w:tcPr/>
          <w:p>
            <w:pPr>
              <w:pStyle w:val="Compact"/>
            </w:pPr>
            <w:r>
              <w:t xml:space="preserve">Information</w:t>
            </w:r>
          </w:p>
        </w:tc>
        <w:tc>
          <w:tcPr/>
          <w:p>
            <w:pPr>
              <w:pStyle w:val="Compact"/>
            </w:pPr>
            <w:r>
              <w:t xml:space="preserve">Für immer eingeschlossen</w:t>
            </w:r>
          </w:p>
        </w:tc>
        <w:tc>
          <w:tcPr/>
          <w:p>
            <w:pPr>
              <w:pStyle w:val="Compact"/>
            </w:pPr>
            <w:r>
              <w:t xml:space="preserve">Entkommt mit Verzögerung</w:t>
            </w:r>
          </w:p>
        </w:tc>
      </w:tr>
      <w:tr>
        <w:tc>
          <w:tcPr/>
          <w:p>
            <w:pPr>
              <w:pStyle w:val="Compact"/>
            </w:pPr>
            <w:r>
              <w:t xml:space="preserve">Physische Oberfläche</w:t>
            </w:r>
          </w:p>
        </w:tc>
        <w:tc>
          <w:tcPr/>
          <w:p>
            <w:pPr>
              <w:pStyle w:val="Compact"/>
            </w:pPr>
            <w:r>
              <w:t xml:space="preserve">Keine</w:t>
            </w:r>
          </w:p>
        </w:tc>
        <w:tc>
          <w:tcPr/>
          <w:p>
            <w:pPr>
              <w:pStyle w:val="Compact"/>
            </w:pPr>
            <w:r>
              <w:t xml:space="preserve">Materie akkumuliert</w:t>
            </w:r>
          </w:p>
        </w:tc>
      </w:tr>
    </w:tbl>
    <w:bookmarkEnd w:id="799"/>
    <w:bookmarkStart w:id="800" w:name="beobachtbare-charakteristiken"/>
    <w:p>
      <w:pPr>
        <w:pStyle w:val="Heading3"/>
      </w:pPr>
      <w:r>
        <w:rPr>
          <w:rStyle w:val="SectionNumber"/>
        </w:rPr>
        <w:t xml:space="preserve">26.3.2</w:t>
      </w:r>
      <w:r>
        <w:tab/>
      </w:r>
      <w:r>
        <w:t xml:space="preserve">Beobachtbare Charakteristiken</w:t>
      </w:r>
    </w:p>
    <w:p>
      <w:pPr>
        <w:pStyle w:val="FirstParagraph"/>
      </w:pPr>
      <w:r>
        <w:t xml:space="preserve">Die natürliche Grenze ist prinzipiell durch drei Kanäle beobachtbar:</w:t>
      </w:r>
    </w:p>
    <w:p>
      <w:pPr>
        <w:pStyle w:val="BodyText"/>
      </w:pPr>
      <w:r>
        <w:rPr>
          <w:b/>
          <w:bCs/>
        </w:rPr>
        <w:t xml:space="preserve">1. Thermische Emission.</w:t>
      </w:r>
      <w:r>
        <w:t xml:space="preserve"> </w:t>
      </w:r>
      <w:r>
        <w:t xml:space="preserve">Materie, die sich an der Grenze ansammelt, erreicht thermisches Gleichgewicht und strahlt. Die Emissionstemperatur wird durch Akkretionsphysik bestimmt (nicht durch Quanteneffekte, wie bei Hawking-Strahlung). Für ein Objekt stellarer Masse, das mit der Eddington-Rate akkretiert: T_Oberfläche ~ 10⁷ K, was Röntgenemission erzeugt. Dies unterscheidet sich qualitativ von der ART, wo der Horizont keine Oberfläche und keine thermische Emission hat (nur Quanten-Hawking-Strahlung bei T ~ 10⁻⁸ K, viel zu kalt zum Detektieren).</w:t>
      </w:r>
    </w:p>
    <w:p>
      <w:pPr>
        <w:pStyle w:val="BodyText"/>
      </w:pPr>
      <w:r>
        <w:rPr>
          <w:b/>
          <w:bCs/>
        </w:rPr>
        <w:t xml:space="preserve">2. Metrik-Perturbationenechos (als aktiver Test verworfen).</w:t>
      </w:r>
      <w:r>
        <w:t xml:space="preserve"> </w:t>
      </w:r>
      <w:r>
        <w:t xml:space="preserve">Eine physische Oberfläche bei D = 0,555 reflektiert eingehende Metrik-Perturbationen prinzipiell teilweise. Allerdings wurde die Echo-Suche in Beobachtungsdaten als aktiver Testkanal verworfen, weil die aktuelle Detektortechnologie methodisch unzureichend ist, um SSZ-spezifische Signaturen von instrumentellem Rauschen und Modellierungsartefakten zu unterscheiden. Detektoren der nächsten Generation (Einstein-Teleskop, Cosmic Explorer) könnten dies in Zukunft ermöglichen.</w:t>
      </w:r>
    </w:p>
    <w:p>
      <w:pPr>
        <w:pStyle w:val="BodyText"/>
      </w:pPr>
      <w:r>
        <w:rPr>
          <w:b/>
          <w:bCs/>
        </w:rPr>
        <w:t xml:space="preserve">3. Schattenmodifikation.</w:t>
      </w:r>
      <w:r>
        <w:t xml:space="preserve"> </w:t>
      </w:r>
      <w:r>
        <w:t xml:space="preserve">Der Photonenring ist leicht kleiner (~1,3%), weil sich die Photonensphäre von 1,50 r_s auf ~1,48 r_s nach innen verschiebt. Das ngEHT (2027–2030) zielt auf die dafür nötige Präzision.</w:t>
      </w:r>
    </w:p>
    <w:bookmarkEnd w:id="800"/>
    <w:bookmarkEnd w:id="801"/>
    <w:bookmarkStart w:id="805" w:name="das-argument-der-normalen-uhr"/>
    <w:p>
      <w:pPr>
        <w:pStyle w:val="Heading2"/>
      </w:pPr>
      <w:r>
        <w:rPr>
          <w:rStyle w:val="SectionNumber"/>
        </w:rPr>
        <w:t xml:space="preserve">26.4</w:t>
      </w:r>
      <w:r>
        <w:tab/>
      </w:r>
      <w:r>
        <w:t xml:space="preserve">Das Argument der normalen Uhr</w:t>
      </w:r>
    </w:p>
    <w:p>
      <w:pPr>
        <w:pStyle w:val="FirstParagraph"/>
      </w:pPr>
      <w:r>
        <w:t xml:space="preserve">Dieses Argument ist das konzeptuelle Herz des SSZ-Starkfeldbildes. Es verläuft in drei Schritten, jeder mit einer verheerenden Konsequenz für das ART-Ereignishorizontbild:</w:t>
      </w:r>
    </w:p>
    <w:bookmarkStart w:id="802" w:name="X40621230680a55c8839a6e4eca4229ffb82449f"/>
    <w:p>
      <w:pPr>
        <w:pStyle w:val="Heading3"/>
      </w:pPr>
      <w:r>
        <w:rPr>
          <w:rStyle w:val="SectionNumber"/>
        </w:rPr>
        <w:t xml:space="preserve">26.4.1</w:t>
      </w:r>
      <w:r>
        <w:tab/>
      </w:r>
      <w:r>
        <w:t xml:space="preserve">Schritt 1: Wenn Uhren ticken, geschieht Physik</w:t>
      </w:r>
    </w:p>
    <w:p>
      <w:pPr>
        <w:pStyle w:val="FirstParagraph"/>
      </w:pPr>
      <w:r>
        <w:t xml:space="preserve">Bei D = 0,555 tickt eine Uhr an der natürlichen Grenze mit 55,5% der Rate im Unendlichen. Dies ist langsam — vergleichbar mit einer Uhr, die mit ungefähr halber Geschwindigkeit läuft — aber es ist nicht null. Bei dieser Rate:</w:t>
      </w:r>
    </w:p>
    <w:p>
      <w:pPr>
        <w:pStyle w:val="Compact"/>
        <w:numPr>
          <w:ilvl w:val="0"/>
          <w:numId w:val="1065"/>
        </w:numPr>
      </w:pPr>
      <w:r>
        <w:t xml:space="preserve">Atome wechseln zwischen Energieniveaus (τ_Übergang ~ ns → ~2 ns lokal)</w:t>
      </w:r>
    </w:p>
    <w:p>
      <w:pPr>
        <w:pStyle w:val="Compact"/>
        <w:numPr>
          <w:ilvl w:val="0"/>
          <w:numId w:val="1065"/>
        </w:numPr>
      </w:pPr>
      <w:r>
        <w:t xml:space="preserve">Photonen werden emittiert und absorbiert</w:t>
      </w:r>
    </w:p>
    <w:p>
      <w:pPr>
        <w:pStyle w:val="Compact"/>
        <w:numPr>
          <w:ilvl w:val="0"/>
          <w:numId w:val="1065"/>
        </w:numPr>
      </w:pPr>
      <w:r>
        <w:t xml:space="preserve">Chemische Reaktionen laufen ab</w:t>
      </w:r>
    </w:p>
    <w:p>
      <w:pPr>
        <w:pStyle w:val="Compact"/>
        <w:numPr>
          <w:ilvl w:val="0"/>
          <w:numId w:val="1065"/>
        </w:numPr>
      </w:pPr>
      <w:r>
        <w:t xml:space="preserve">Nukleare Prozesse setzen sich fort</w:t>
      </w:r>
    </w:p>
    <w:p>
      <w:pPr>
        <w:pStyle w:val="Compact"/>
        <w:numPr>
          <w:ilvl w:val="0"/>
          <w:numId w:val="1065"/>
        </w:numPr>
      </w:pPr>
      <w:r>
        <w:t xml:space="preserve">Thermodynamisches Gleichgewicht wird etabliert</w:t>
      </w:r>
    </w:p>
    <w:p>
      <w:pPr>
        <w:pStyle w:val="FirstParagraph"/>
      </w:pPr>
      <w:r>
        <w:t xml:space="preserve">Die Grenze ist eine aktive Region der Physik, keine gefrorene Oberfläche. Vergleich ART: bei D = 0 wird kein physikalischer Prozess abgeschlossen — der Horizont ist eine mathematische Abstraktion, an der die Zeit buchstäblich stehen bleibt.</w:t>
      </w:r>
    </w:p>
    <w:bookmarkEnd w:id="802"/>
    <w:bookmarkStart w:id="803" w:name="X21bd9b06b8b5b267568177286cb26438aebfbe7"/>
    <w:p>
      <w:pPr>
        <w:pStyle w:val="Heading3"/>
      </w:pPr>
      <w:r>
        <w:rPr>
          <w:rStyle w:val="SectionNumber"/>
        </w:rPr>
        <w:t xml:space="preserve">26.4.2</w:t>
      </w:r>
      <w:r>
        <w:tab/>
      </w:r>
      <w:r>
        <w:t xml:space="preserve">Schritt 2: Wenn Physik geschieht, existieren Oberflächen</w:t>
      </w:r>
    </w:p>
    <w:p>
      <w:pPr>
        <w:pStyle w:val="FirstParagraph"/>
      </w:pPr>
      <w:r>
        <w:t xml:space="preserve">Einfallende Materie wird abgebremst, wenn D abnimmt (extreme Zeitdilatation verlangsamt den Einfall aus Sicht des Unendlichen). Materie akkumuliert an der natürlichen Grenze, erreicht thermisches Gleichgewicht und bildet eine physische Oberfläche mit definierter:</w:t>
      </w:r>
    </w:p>
    <w:p>
      <w:pPr>
        <w:pStyle w:val="Compact"/>
        <w:numPr>
          <w:ilvl w:val="0"/>
          <w:numId w:val="1066"/>
        </w:numPr>
      </w:pPr>
      <w:r>
        <w:t xml:space="preserve">Temperatur (bestimmt durch Akkretionsrate und Gravitationsenergiefreisetzung)</w:t>
      </w:r>
    </w:p>
    <w:p>
      <w:pPr>
        <w:pStyle w:val="Compact"/>
        <w:numPr>
          <w:ilvl w:val="0"/>
          <w:numId w:val="1066"/>
        </w:numPr>
      </w:pPr>
      <w:r>
        <w:t xml:space="preserve">Druck (Strahlungsdruck gleicht Gravitationskompression aus)</w:t>
      </w:r>
    </w:p>
    <w:p>
      <w:pPr>
        <w:pStyle w:val="Compact"/>
        <w:numPr>
          <w:ilvl w:val="0"/>
          <w:numId w:val="1066"/>
        </w:numPr>
      </w:pPr>
      <w:r>
        <w:t xml:space="preserve">Emissivität (thermische Strahlung bei der lokalen Gleichgewichtstemperatur)</w:t>
      </w:r>
    </w:p>
    <w:p>
      <w:pPr>
        <w:pStyle w:val="Compact"/>
        <w:numPr>
          <w:ilvl w:val="0"/>
          <w:numId w:val="1066"/>
        </w:numPr>
      </w:pPr>
      <w:r>
        <w:t xml:space="preserve">Opazität (atomare Absorptionsprozesse laufen normal weiter)</w:t>
      </w:r>
    </w:p>
    <w:p>
      <w:pPr>
        <w:pStyle w:val="FirstParagraph"/>
      </w:pPr>
      <w:r>
        <w:t xml:space="preserve">Dies ist eine</w:t>
      </w:r>
      <w:r>
        <w:t xml:space="preserve"> </w:t>
      </w:r>
      <w:r>
        <w:rPr>
          <w:b/>
          <w:bCs/>
        </w:rPr>
        <w:t xml:space="preserve">Sternoberfläche</w:t>
      </w:r>
      <w:r>
        <w:t xml:space="preserve"> </w:t>
      </w:r>
      <w:r>
        <w:t xml:space="preserve">— das SSZ-„Schwarze Loch” wird genauer als „Dunkelstern” beschrieben (Kapitel 21).</w:t>
      </w:r>
    </w:p>
    <w:bookmarkEnd w:id="803"/>
    <w:bookmarkStart w:id="804" w:name="X9b11da8bd44d6b74eaac2d0a0c757a8ef45bcc4"/>
    <w:p>
      <w:pPr>
        <w:pStyle w:val="Heading3"/>
      </w:pPr>
      <w:r>
        <w:rPr>
          <w:rStyle w:val="SectionNumber"/>
        </w:rPr>
        <w:t xml:space="preserve">26.4.3</w:t>
      </w:r>
      <w:r>
        <w:tab/>
      </w:r>
      <w:r>
        <w:t xml:space="preserve">Schritt 3: Wenn Oberflächen existieren, entkommt Information</w:t>
      </w:r>
    </w:p>
    <w:p>
      <w:pPr>
        <w:pStyle w:val="FirstParagraph"/>
      </w:pPr>
      <w:r>
        <w:t xml:space="preserve">Thermische Strahlung trägt Information über die Oberflächenzusammensetzung und -temperatur. Reflektierte elektromagnetische Wellen tragen Information über eingehende Signale. Metrik-Perturbationenechos tragen Information über die Oberflächenimpedanz. All dies breitet sich von der Grenze nach außen aus, stark rotverschoben (z = 0,802) und zeitverzögert, aber es</w:t>
      </w:r>
      <w:r>
        <w:t xml:space="preserve"> </w:t>
      </w:r>
      <w:r>
        <w:rPr>
          <w:b/>
          <w:bCs/>
        </w:rPr>
        <w:t xml:space="preserve">entkommt</w:t>
      </w:r>
      <w:r>
        <w:t xml:space="preserve">.</w:t>
      </w:r>
    </w:p>
    <w:p>
      <w:pPr>
        <w:pStyle w:val="BodyText"/>
      </w:pPr>
      <w:r>
        <w:rPr>
          <w:b/>
          <w:bCs/>
        </w:rPr>
        <w:t xml:space="preserve">Schlussfolgerung:</w:t>
      </w:r>
      <w:r>
        <w:t xml:space="preserve"> </w:t>
      </w:r>
      <w:r>
        <w:t xml:space="preserve">Kein Informationsparadoxon entsteht, weil keine Einwegmembran existiert. Die 50 Jahre alten Paradoxa der ART-Schwarze-Loch-Physik — Hawking-Informationsverlust (1975), das Firewall-Paradoxon (AMPS 2012) und Schwarze-Loch-Komplementarität (Susskind 1993) — werden konstruktionsbedingt aufgelöst. Sie alle erfordern D = 0 am Horizont; SSZ hat D = 0,555.</w:t>
      </w:r>
    </w:p>
    <w:bookmarkEnd w:id="804"/>
    <w:bookmarkEnd w:id="805"/>
    <w:bookmarkStart w:id="809" w:name="beobachtbare-implikationen"/>
    <w:p>
      <w:pPr>
        <w:pStyle w:val="Heading2"/>
      </w:pPr>
      <w:r>
        <w:rPr>
          <w:rStyle w:val="SectionNumber"/>
        </w:rPr>
        <w:t xml:space="preserve">26.5</w:t>
      </w:r>
      <w:r>
        <w:tab/>
      </w:r>
      <w:r>
        <w:t xml:space="preserve">Beobachtbare Implikationen</w:t>
      </w:r>
    </w:p>
    <w:bookmarkStart w:id="806" w:name="für-das-event-horizon-telescope"/>
    <w:p>
      <w:pPr>
        <w:pStyle w:val="Heading3"/>
      </w:pPr>
      <w:r>
        <w:rPr>
          <w:rStyle w:val="SectionNumber"/>
        </w:rPr>
        <w:t xml:space="preserve">26.5.1</w:t>
      </w:r>
      <w:r>
        <w:tab/>
      </w:r>
      <w:r>
        <w:t xml:space="preserve">Für das Event Horizon Telescope</w:t>
      </w:r>
    </w:p>
    <w:p>
      <w:pPr>
        <w:pStyle w:val="FirstParagraph"/>
      </w:pPr>
      <w:r>
        <w:t xml:space="preserve">Die EHT-Bilder von M87* (2019) und Sgr A* (2022) zeigen einen dunklen Schatten, umgeben von einem hellen Photonenring. Der Schattendurchmesser in der ART ist:</w:t>
      </w:r>
    </w:p>
    <w:p>
      <w:pPr>
        <w:pStyle w:val="BodyText"/>
      </w:pPr>
      <w:r>
        <w:t xml:space="preserve">d_{</w:t>
      </w:r>
      <w:r>
        <w:t xml:space="preserve">} = 2</w:t>
      </w:r>
      <w:r>
        <w:t xml:space="preserve"> </w:t>
      </w:r>
      <w:r>
        <w:t xml:space="preserve"> </w:t>
      </w:r>
      <w:r>
        <w:t xml:space="preserve">,39</w:t>
      </w:r>
      <w:r>
        <w:t xml:space="preserve"> </w:t>
      </w:r>
    </w:p>
    <w:p>
      <w:pPr>
        <w:pStyle w:val="BodyText"/>
      </w:pPr>
      <w:r>
        <w:t xml:space="preserve">wobei D_A die Winkeldurchmesserentfernung ist. SSZ sagt einen ~1,3% kleineren Schatten vorher. Die aktuelle EHT-Präzision (~10%) kann dies nicht unterscheiden, aber das ngEHT (2027–2030) zielt auf &lt; 1%.</w:t>
      </w:r>
    </w:p>
    <w:bookmarkEnd w:id="806"/>
    <w:bookmarkStart w:id="807" w:name="für-metrik-perturbationendetektoren"/>
    <w:p>
      <w:pPr>
        <w:pStyle w:val="Heading3"/>
      </w:pPr>
      <w:r>
        <w:rPr>
          <w:rStyle w:val="SectionNumber"/>
        </w:rPr>
        <w:t xml:space="preserve">26.5.2</w:t>
      </w:r>
      <w:r>
        <w:tab/>
      </w:r>
      <w:r>
        <w:t xml:space="preserve">Für Metrik-Perturbationendetektoren</w:t>
      </w:r>
    </w:p>
    <w:p>
      <w:pPr>
        <w:pStyle w:val="FirstParagraph"/>
      </w:pPr>
      <w:r>
        <w:t xml:space="preserve">Binäre Schwarze-Loch-Verschmelzungen erzeugen ein Abklingsignal, wenn der Überrest sich in seinen Endzustand einpendelt. In der ART ist das Abklingen eine Überlagerung quasi-normaler Moden, die exponentiell abklingen. In SSZ reflektiert die natürliche Grenze diese Moden teilweise und erzeugt Echos. Die Echo-Amplitude hängt vom Reflexionskoeffizienten der Grenze ab:</w:t>
      </w:r>
    </w:p>
    <w:p>
      <w:pPr>
        <w:pStyle w:val="BodyText"/>
      </w:pPr>
      <w:r>
        <w:t xml:space="preserve"> </w:t>
      </w:r>
      <w:r>
        <w:t xml:space="preserve">=</w:t>
      </w:r>
      <w:r>
        <w:t xml:space="preserve"> </w:t>
      </w:r>
      <w:r>
        <w:t xml:space="preserve"> </w:t>
      </w:r>
      <w:r>
        <w:t xml:space="preserve">,44</w:t>
      </w:r>
    </w:p>
    <w:p>
      <w:pPr>
        <w:pStyle w:val="BodyText"/>
      </w:pPr>
      <w:r>
        <w:t xml:space="preserve">Dies ist ein 44%-iger Reflexionskoeffizient — prinzipiell stark genug für detektierbare Echos nach ~3–5 Umläufen. Allerdings wurde die Echo-Suche in Beobachtungsdaten als aktiver Testkanal verworfen (siehe Kapitel 30). Detektoren der nächsten Generation könnten diese Vorhersage erneut aufgreifen.</w:t>
      </w:r>
    </w:p>
    <w:bookmarkEnd w:id="807"/>
    <w:bookmarkStart w:id="808" w:name="für-röntgenastronomie"/>
    <w:p>
      <w:pPr>
        <w:pStyle w:val="Heading3"/>
      </w:pPr>
      <w:r>
        <w:rPr>
          <w:rStyle w:val="SectionNumber"/>
        </w:rPr>
        <w:t xml:space="preserve">26.5.3</w:t>
      </w:r>
      <w:r>
        <w:tab/>
      </w:r>
      <w:r>
        <w:t xml:space="preserve">Für Röntgenastronomie</w:t>
      </w:r>
    </w:p>
    <w:p>
      <w:pPr>
        <w:pStyle w:val="FirstParagraph"/>
      </w:pPr>
      <w:r>
        <w:t xml:space="preserve">Die natürliche SSZ-Grenze emittiert thermische Strahlung, anders als der ART-Horizont. Für akkretierende Objekte stellarer Masse fügt die Oberflächenemission dem Standard-Akkretionsscheibenspektrum hinzu. Dies könnte den „weichen Überschuss” erklären, der in einigen Röntgendoppelsternen beobachtet wird — einen Überschuss niederenergetischer Röntgenstrahlen über der Scheibenmodellvorhersage, der in der ART keiner konsistenten Erklärung zugänglich war.</w:t>
      </w:r>
    </w:p>
    <w:bookmarkEnd w:id="808"/>
    <w:bookmarkEnd w:id="809"/>
    <w:bookmarkStart w:id="810" w:name="validierung-und-konsistenz-19"/>
    <w:p>
      <w:pPr>
        <w:pStyle w:val="Heading2"/>
      </w:pPr>
      <w:r>
        <w:rPr>
          <w:rStyle w:val="SectionNumber"/>
        </w:rPr>
        <w:t xml:space="preserve">26.6</w:t>
      </w:r>
      <w:r>
        <w:tab/>
      </w:r>
      <w:r>
        <w:t xml:space="preserve">Validierung und Konsistenz</w:t>
      </w:r>
    </w:p>
    <w:p>
      <w:pPr>
        <w:pStyle w:val="FirstParagraph"/>
      </w:pPr>
      <w:r>
        <w:rPr>
          <w:b/>
          <w:bCs/>
        </w:rPr>
        <w:t xml:space="preserve">Testdateien:</w:t>
      </w:r>
      <w:r>
        <w:t xml:space="preserve"> </w:t>
      </w:r>
      <w:r>
        <w:rPr>
          <w:rStyle w:val="VerbatimChar"/>
        </w:rPr>
        <w:t xml:space="preserve">test_horizon</w:t>
      </w:r>
      <w:r>
        <w:t xml:space="preserve">,</w:t>
      </w:r>
      <w:r>
        <w:t xml:space="preserve"> </w:t>
      </w:r>
      <w:r>
        <w:rPr>
          <w:rStyle w:val="VerbatimChar"/>
        </w:rPr>
        <w:t xml:space="preserve">test_boundary</w:t>
      </w:r>
      <w:r>
        <w:t xml:space="preserve">,</w:t>
      </w:r>
      <w:r>
        <w:t xml:space="preserve"> </w:t>
      </w:r>
      <w:r>
        <w:rPr>
          <w:rStyle w:val="VerbatimChar"/>
        </w:rPr>
        <w:t xml:space="preserve">test_reflection</w:t>
      </w:r>
    </w:p>
    <w:p>
      <w:pPr>
        <w:pStyle w:val="BodyText"/>
      </w:pPr>
      <w:r>
        <w:rPr>
          <w:b/>
          <w:bCs/>
        </w:rPr>
        <w:t xml:space="preserve">Was Tests beweisen:</w:t>
      </w:r>
      <w:r>
        <w:t xml:space="preserve"> </w:t>
      </w:r>
      <w:r>
        <w:t xml:space="preserve">D(r_s) &gt; 0; Grenze ist C²-glatt; kein kausales Einschließen in der Metrikstruktur; normale Uhrenraten an der Grenze; Reflexionskoeffizient konsistent mit D(r_s).</w:t>
      </w:r>
    </w:p>
    <w:p>
      <w:pPr>
        <w:pStyle w:val="BodyText"/>
      </w:pPr>
      <w:r>
        <w:rPr>
          <w:b/>
          <w:bCs/>
        </w:rPr>
        <w:t xml:space="preserve">Was Tests NICHT beweisen:</w:t>
      </w:r>
      <w:r>
        <w:t xml:space="preserve"> </w:t>
      </w:r>
      <w:r>
        <w:t xml:space="preserve">Thermisches Emissionsspektrum — erfordert QFT auf SSZ-Hintergrund (zukünftige Arbeit). GW-Echo-Wellenform — erfordert numerische Relativitätssimulation auf SSZ-Metrik.</w:t>
      </w:r>
    </w:p>
    <w:p>
      <w:pPr>
        <w:pStyle w:val="BodyText"/>
      </w:pPr>
      <w:r>
        <w:rPr>
          <w:b/>
          <w:bCs/>
        </w:rPr>
        <w:t xml:space="preserve">Reproduktion:</w:t>
      </w:r>
      <w:r>
        <w:t xml:space="preserve"> </w:t>
      </w:r>
      <w:r>
        <w:rPr>
          <w:rStyle w:val="VerbatimChar"/>
        </w:rPr>
        <w:t xml:space="preserve">E:\clone\ssz-metric-pure\</w:t>
      </w:r>
    </w:p>
    <w:bookmarkEnd w:id="810"/>
    <w:bookmarkStart w:id="814" w:name="X786fa6d22034cf3fdd27e57ab7bb864fa78c1ad"/>
    <w:p>
      <w:pPr>
        <w:pStyle w:val="Heading2"/>
      </w:pPr>
      <w:r>
        <w:rPr>
          <w:rStyle w:val="SectionNumber"/>
        </w:rPr>
        <w:t xml:space="preserve">26.7</w:t>
      </w:r>
      <w:r>
        <w:tab/>
      </w:r>
      <w:r>
        <w:t xml:space="preserve">Beobachtungssignaturen der natürlichen Grenze</w:t>
      </w:r>
    </w:p>
    <w:bookmarkStart w:id="811" w:name="elektromagnetische-signaturen"/>
    <w:p>
      <w:pPr>
        <w:pStyle w:val="Heading3"/>
      </w:pPr>
      <w:r>
        <w:rPr>
          <w:rStyle w:val="SectionNumber"/>
        </w:rPr>
        <w:t xml:space="preserve">26.7.1</w:t>
      </w:r>
      <w:r>
        <w:tab/>
      </w:r>
      <w:r>
        <w:t xml:space="preserve">Elektromagnetische Signaturen</w:t>
      </w:r>
    </w:p>
    <w:p>
      <w:pPr>
        <w:pStyle w:val="FirstParagraph"/>
      </w:pPr>
      <w:r>
        <w:t xml:space="preserve">Wenn die natürliche Grenze den Ereignishorizont ersetzt, dann verschwindet einfallende Materie nicht — sie erreicht eine Oberfläche, an der D = 0,555, emittiert stark rotverschobene Strahlung und thermalisiert schließlich. Die elektromagnetische Signatur ist ein schwaches, rotverschobenes Leuchten von der Oberfläche der natürlichen Grenze. Das Spektrum hat sein Maximum bei der Wellenlänge λ_peak = λ_emit × (1 + z_SSZ) = λ_emit × 1,802.</w:t>
      </w:r>
    </w:p>
    <w:p>
      <w:pPr>
        <w:pStyle w:val="BodyText"/>
      </w:pPr>
      <w:r>
        <w:t xml:space="preserve">Für kompakte Objekte stellarer Masse, die mit typischen Raten akkretieren, ist dieses Leuchten viele Größenordnungen schwächer als die Akkretionsscheibenemission und mit aktuellen Instrumenten nicht detektierbar. Allerdings könnte für ruhende Schwarze-Loch-Kandidaten (solche ohne aktive Akkretion) das Grenzleuchten die dominante Emission sein — und seine Abwesenheit würde SSZ einschränken.</w:t>
      </w:r>
    </w:p>
    <w:bookmarkEnd w:id="811"/>
    <w:bookmarkStart w:id="812" w:name="metrik-perturbationensignaturen"/>
    <w:p>
      <w:pPr>
        <w:pStyle w:val="Heading3"/>
      </w:pPr>
      <w:r>
        <w:rPr>
          <w:rStyle w:val="SectionNumber"/>
        </w:rPr>
        <w:t xml:space="preserve">26.7.2</w:t>
      </w:r>
      <w:r>
        <w:tab/>
      </w:r>
      <w:r>
        <w:t xml:space="preserve">Metrik-Perturbationensignaturen</w:t>
      </w:r>
    </w:p>
    <w:p>
      <w:pPr>
        <w:pStyle w:val="FirstParagraph"/>
      </w:pPr>
      <w:r>
        <w:t xml:space="preserve">Die vielversprechendste Signatur sind Metrik-Perturbationenechos. In der ART werden Metrik-Perturbationen von einer binären Verschmelzung vom Ereignishorizont absorbiert. In SSZ reflektiert die natürliche Grenze Metrik-Perturbationen teilweise und erzeugt Echos mit einer Verzögerungszeit τ_Echo proportional zur Lichtdurchquerungszeit des Potentialschachts. Die vorhergesagte Verzögerung ist τ_Echo = 2 r_s/c × |ln(D(r_s))| = 2 r_s/c × 0,588 für jedes Echo.</w:t>
      </w:r>
    </w:p>
    <w:p>
      <w:pPr>
        <w:pStyle w:val="BodyText"/>
      </w:pPr>
      <w:r>
        <w:t xml:space="preserve">Für ein Schwarzes Loch von 30 Sonnenmassen (r_s = 88,6 km) ist τ_Echo = 0,35 Millisekunden. GW detectors A+ sollte empfindlich für Echos bei dieser Verzögerungszeit sein, mit einem Signal-Rausch-Verhältnis von ungefähr 3 für einzelne Ereignisse und ungefähr 10 für gestapelte Analyse von 100+ Ereignissen.</w:t>
      </w:r>
    </w:p>
    <w:bookmarkEnd w:id="812"/>
    <w:bookmarkStart w:id="813" w:name="röntgen-reflexionsspektroskopie"/>
    <w:p>
      <w:pPr>
        <w:pStyle w:val="Heading3"/>
      </w:pPr>
      <w:r>
        <w:rPr>
          <w:rStyle w:val="SectionNumber"/>
        </w:rPr>
        <w:t xml:space="preserve">26.7.3</w:t>
      </w:r>
      <w:r>
        <w:tab/>
      </w:r>
      <w:r>
        <w:t xml:space="preserve">Röntgen-Reflexionsspektroskopie</w:t>
      </w:r>
    </w:p>
    <w:p>
      <w:pPr>
        <w:pStyle w:val="FirstParagraph"/>
      </w:pPr>
      <w:r>
        <w:t xml:space="preserve">Röntgen-Reflexionsmerkmale (Eisen-K-Alpha-Linien bei 6,4 keV) von der inneren Akkretionsscheibe sind empfindlich gegenüber der Raumzeitgeometrie nahe dem kompakten Objekt. In der ART liegt der innerste stabile Kreisorbit (ISCO) bei 6 r_s für ein nicht-rotierendes Schwarzes Loch. In SSZ verschiebt sich der ISCO aufgrund der modifizierten Metrik leicht nach innen. Das Eisenlinienprofil wird in SSZ vs. ART unterschiedlich verbreitert und verzerrt, was einen spektroskopischen Test liefert.</w:t>
      </w:r>
    </w:p>
    <w:p>
      <w:pPr>
        <w:pStyle w:val="BodyText"/>
      </w:pPr>
      <w:r>
        <w:t xml:space="preserve">Aktuelle Röntgenobservatorien (XMM-Newton, Chandra, NuSTAR) erreichen eine Energieauflösung von ungefähr 100 eV bei 6,4 keV, was unzureichend ist, um den SSZ-ART-Unterschied aufzulösen. Die vorgeschlagene Athena-Mission (ESA, Start ~2035) wird 2,5 eV Auflösung erreichen, potenziell ausreichend für die Unterscheidung.</w:t>
      </w:r>
    </w:p>
    <w:p>
      <w:r>
        <w:pict>
          <v:rect style="width:0;height:1.5pt" o:hralign="center" o:hrstd="t" o:hr="t"/>
        </w:pict>
      </w:r>
    </w:p>
    <w:bookmarkEnd w:id="813"/>
    <w:bookmarkEnd w:id="814"/>
    <w:bookmarkStart w:id="821" w:name="schlüsselformeln-18"/>
    <w:p>
      <w:pPr>
        <w:pStyle w:val="Heading2"/>
      </w:pPr>
      <w:r>
        <w:rPr>
          <w:rStyle w:val="SectionNumber"/>
        </w:rPr>
        <w:t xml:space="preserve">26.8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D(r_s) = 0,555</w:t>
            </w:r>
          </w:p>
        </w:tc>
        <w:tc>
          <w:tcPr/>
          <w:p>
            <w:pPr>
              <w:pStyle w:val="Compact"/>
            </w:pPr>
            <w:r>
              <w:t xml:space="preserve">normale Uhr an der Grenze</w:t>
            </w:r>
          </w:p>
        </w:tc>
      </w:tr>
      <w:tr>
        <w:tc>
          <w:tcPr/>
          <w:p>
            <w:pPr>
              <w:pStyle w:val="Compact"/>
            </w:pPr>
            <w:r>
              <w:t xml:space="preserve">2</w:t>
            </w:r>
          </w:p>
        </w:tc>
        <w:tc>
          <w:tcPr/>
          <w:p>
            <w:pPr>
              <w:pStyle w:val="Compact"/>
            </w:pPr>
            <w:r>
              <w:t xml:space="preserve">z(r_s) = 0,802</w:t>
            </w:r>
          </w:p>
        </w:tc>
        <w:tc>
          <w:tcPr/>
          <w:p>
            <w:pPr>
              <w:pStyle w:val="Compact"/>
            </w:pPr>
            <w:r>
              <w:t xml:space="preserve">endliche Fluchtrotverschiebung</w:t>
            </w:r>
          </w:p>
        </w:tc>
      </w:tr>
      <w:tr>
        <w:tc>
          <w:tcPr/>
          <w:p>
            <w:pPr>
              <w:pStyle w:val="Compact"/>
            </w:pPr>
            <w:r>
              <w:t xml:space="preserve">3</w:t>
            </w:r>
          </w:p>
        </w:tc>
        <w:tc>
          <w:tcPr/>
          <w:p>
            <w:pPr>
              <w:pStyle w:val="Compact"/>
            </w:pPr>
            <w:r>
              <w:t xml:space="preserve">R = (1−D²)/(1+D²) $\approx$ 0,44</w:t>
            </w:r>
          </w:p>
        </w:tc>
        <w:tc>
          <w:tcPr/>
          <w:p>
            <w:pPr>
              <w:pStyle w:val="Compact"/>
            </w:pPr>
            <w:r>
              <w:t xml:space="preserve">GW-Reflexionskoeffizient</w:t>
            </w:r>
          </w:p>
        </w:tc>
      </w:tr>
      <w:tr>
        <w:tc>
          <w:tcPr/>
          <w:p>
            <w:pPr>
              <w:pStyle w:val="Compact"/>
            </w:pPr>
            <w:r>
              <w:t xml:space="preserve">4</w:t>
            </w:r>
          </w:p>
        </w:tc>
        <w:tc>
          <w:tcPr/>
          <w:p>
            <w:pPr>
              <w:pStyle w:val="Compact"/>
            </w:pPr>
            <w:r>
              <w:t xml:space="preserve">Keine Singularität → keine Zensur</w:t>
            </w:r>
          </w:p>
        </w:tc>
        <w:tc>
          <w:tcPr/>
          <w:p>
            <w:pPr>
              <w:pStyle w:val="Compact"/>
            </w:pPr>
            <w:r>
              <w:t xml:space="preserve">strukturelles Ergebnis</w:t>
            </w:r>
          </w:p>
        </w:tc>
      </w:tr>
    </w:tbl>
    <w:p>
      <w:r>
        <w:pict>
          <v:rect style="width:0;height:1.5pt" o:hralign="center" o:hrstd="t" o:hr="t"/>
        </w:pict>
      </w:r>
    </w:p>
    <w:bookmarkStart w:id="815" w:name="kapitelzusammenfassung-und-brücke-16"/>
    <w:p>
      <w:pPr>
        <w:pStyle w:val="Heading3"/>
      </w:pPr>
      <w:r>
        <w:rPr>
          <w:rStyle w:val="SectionNumber"/>
        </w:rPr>
        <w:t xml:space="preserve">26.8.1</w:t>
      </w:r>
      <w:r>
        <w:tab/>
      </w:r>
      <w:r>
        <w:t xml:space="preserve">Kapitelzusammenfassung und Brücke</w:t>
      </w:r>
    </w:p>
    <w:p>
      <w:pPr>
        <w:pStyle w:val="FirstParagraph"/>
      </w:pPr>
      <w:r>
        <w:t xml:space="preserve">Dieses Kapitel hat die Kernkonzepte der natürlichen Grenze Schwarzer Löcher entwickelt</w:t>
      </w:r>
    </w:p>
    <w:p>
      <w:pPr>
        <w:pStyle w:val="BodyText"/>
      </w:pPr>
      <w:r>
        <w:t xml:space="preserve">Hat das Innere eines Schwarzen Lochs eine Grenze? In der ART ist der Ereignishorizont eine Einwegmembran — Dinge fallen hinein, können aber nicht herauskommen — und es gibt keine innere Grenze außer der Singularität. SSZ schlägt eine andere Struktur vor: die Segmentsättigung erzeugt eine natürliche innere Grenze, an der die Segmentdichte ihren Maximalwert erreicht. Dieses Kapitel leitet diese Grenze ab, zeigt, dass sie als physikalischer Regulator wirkt, und verbindet sie mit der kosmischen Zensur-Vermutung.</w:t>
      </w:r>
      <w:r>
        <w:t xml:space="preserve"> </w:t>
      </w:r>
      <w:r>
        <w:t xml:space="preserve">und kosmische Zensur.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815"/>
    <w:bookmarkStart w:id="816" w:name="eigenschaften-der-natürlichen-grenze"/>
    <w:p>
      <w:pPr>
        <w:pStyle w:val="Heading3"/>
      </w:pPr>
      <w:r>
        <w:rPr>
          <w:rStyle w:val="SectionNumber"/>
        </w:rPr>
        <w:t xml:space="preserve">26.8.2</w:t>
      </w:r>
      <w:r>
        <w:tab/>
      </w:r>
      <w:r>
        <w:t xml:space="preserve">Eigenschaften der natürlichen Grenze</w:t>
      </w:r>
    </w:p>
    <w:p>
      <w:pPr>
        <w:pStyle w:val="FirstParagraph"/>
      </w:pPr>
      <w:r>
        <w:t xml:space="preserve">Die natürliche Grenze bei r = r_s hat in SSZ die folgenden messbaren Eigenschaften: Zeitdilatation D = 0,555 (endlich), Rotverschiebung z = 0,802 (endlich), Oberflächengravitation κ = c⁴/(4GM) mal (1 + Ξ_max)⁻² (endlich, gegenüber dem ART-Wert um einen Faktor D_min² = 0,308 reduziert) und Hawking-Temperatur T_H proportional zu κ (endlich, um denselben Faktor reduziert).</w:t>
      </w:r>
    </w:p>
    <w:p>
      <w:pPr>
        <w:pStyle w:val="BodyText"/>
      </w:pPr>
      <w:r>
        <w:t xml:space="preserve">Die Reduktion der Oberflächengravitation hat beobachtbare Konsequenzen für das Hawking-Strahlungsspektrum. In der ART ist die Hawking-Temperatur eines Sonnenmasse-Schwarzen-Lochs T_ART = 6,17 mal 10⁻⁸ K. In SSZ ist T_SSZ = D_min² mal T_ART = 0,308 mal 6,17 mal 10⁻⁸ K = 1,9 mal 10⁻⁸ K. Diese Faktor-3-Reduktion der Hawking-Temperatur ist derzeit unbeobachtbar (beide Werte liegen weit unter jeder absehbaren Messfähigkeit), stellt aber eine definitive, berechenbare Vorhersage dar.</w:t>
      </w:r>
    </w:p>
    <w:bookmarkEnd w:id="816"/>
    <w:bookmarkStart w:id="817" w:name="Xe7404acfefa59e1df130528b63434b7943de8a6"/>
    <w:p>
      <w:pPr>
        <w:pStyle w:val="Heading3"/>
      </w:pPr>
      <w:r>
        <w:rPr>
          <w:rStyle w:val="SectionNumber"/>
        </w:rPr>
        <w:t xml:space="preserve">26.8.3</w:t>
      </w:r>
      <w:r>
        <w:tab/>
      </w:r>
      <w:r>
        <w:t xml:space="preserve">Beobachtungssignaturen der natürlichen Grenze</w:t>
      </w:r>
    </w:p>
    <w:p>
      <w:pPr>
        <w:pStyle w:val="FirstParagraph"/>
      </w:pPr>
      <w:r>
        <w:t xml:space="preserve">Die natürliche Grenze ist nicht nur ein theoretisches Konstrukt — sie hat spezifische Beobachtungssignaturen, die sie vom ART-Ereignishorizont unterscheiden. Die wichtigsten Signaturen sind:</w:t>
      </w:r>
    </w:p>
    <w:p>
      <w:pPr>
        <w:pStyle w:val="BodyText"/>
      </w:pPr>
      <w:r>
        <w:t xml:space="preserve">Erstens emittiert die natürliche Grenze thermische Strahlung. Anders als der ART-Horizont (der Hawking-Strahlung aus Quantenvakuumfluktuationen am Horizont emittiert) kann die natürliche SSZ-Grenze eine physische Oberfläche mit einer von null verschiedenen Temperatur tragen. Akkretierende Materie, die die natürliche Grenze erreicht, thermalisiert und emittiert Strahlung bei einer Temperatur, die durch die Akkretionsrate und die lokalen thermodynamischen Bedingungen bestimmt wird. Diese Strahlung wird um z = 0,802 rotverschoben, bevor sie einen entfernten Beobachter erreicht, aber sie wird nicht vollständig unterdrückt.</w:t>
      </w:r>
    </w:p>
    <w:p>
      <w:pPr>
        <w:pStyle w:val="BodyText"/>
      </w:pPr>
      <w:r>
        <w:t xml:space="preserve">Zweitens reflektiert die natürliche Grenze eingehende Wellen. Ein Wellenpaket, das auf die natürliche Grenze trifft, wird teilweise reflektiert und teilweise transmittiert (absorbiert), mit einem Reflexionskoeffizienten, der von der Frequenz und der lokalen Segmentdichte abhängt. In der ART werden Wellen, die auf den Horizont treffen, vollständig absorbiert (keine Reflexion aus dem Inneren des Horizonts). Die teilweise Reflexion in SSZ erzeugt Echos — verzögerte Wiederholungen der einfallenden Welle —, die potenziell in Metrik-Perturbationensignalen von binären Verschmelzungen detektiert werden könnten.</w:t>
      </w:r>
    </w:p>
    <w:p>
      <w:pPr>
        <w:pStyle w:val="BodyText"/>
      </w:pPr>
      <w:r>
        <w:t xml:space="preserve">Drittens hat die natürliche Grenze eine spezifische Winkelgröße, wie sie vom Unendlichen gesehen wird. Der Schatten eines SSZ-kompakten Objekts (die dunkle Region, die gegen einen hellen Hintergrund gesehen wird) wird durch die Photonensphärengeometrie bestimmt, die sich von der ART um ungefähr 1,3 Prozent unterscheidet. Dieser Unterschied liegt unter der aktuellen EHT-Messpräzision, aber innerhalb der Reichweite des EHT der nächsten Generation.</w:t>
      </w:r>
    </w:p>
    <w:p>
      <w:pPr>
        <w:pStyle w:val="BodyText"/>
      </w:pPr>
      <w:r>
        <w:t xml:space="preserve">Jede dieser Signaturen liefert einen unabhängigen Test des Konzepts der natürlichen Grenze. Die thermische Strahlungssignatur wird am besten mit Radiointerferometrie getestet (Suche nach niedrigem Radioemissionsniveau von ruhenden Schwarze-Loch-Kandidaten). Die Echo-Signatur wird am besten mit Metrik-Perturbationendaten getestet (Suche nach Post-Verschmelzungs-Echos in GW-Detektor-Ereignissen). Die Schattensignatur wird am besten mit Langbasis-Interferometrie getestet (Verbesserung der EHT-Winkelauflösung auf Sub-Prozent-Präzision).</w:t>
      </w:r>
    </w:p>
    <w:bookmarkEnd w:id="817"/>
    <w:bookmarkStart w:id="818" w:name="das-membranparadigma-und-ssz"/>
    <w:p>
      <w:pPr>
        <w:pStyle w:val="Heading3"/>
      </w:pPr>
      <w:r>
        <w:rPr>
          <w:rStyle w:val="SectionNumber"/>
        </w:rPr>
        <w:t xml:space="preserve">26.8.4</w:t>
      </w:r>
      <w:r>
        <w:tab/>
      </w:r>
      <w:r>
        <w:t xml:space="preserve">Das Membranparadigma und SSZ</w:t>
      </w:r>
    </w:p>
    <w:p>
      <w:pPr>
        <w:pStyle w:val="FirstParagraph"/>
      </w:pPr>
      <w:r>
        <w:t xml:space="preserve">Das Membranparadigma (Thorne, Price und Macdonald, 1986) ist eine Umformulierung der Schwarze-Loch-Physik, in der der Ereignishorizont durch eine fiktive Membran mit spezifischen physikalischen Eigenschaften (elektrischer Widerstand, Viskosität, Temperatur) ersetzt wird. Das Membranparadigma wurde als Berechnungswerkzeug für astrophysikalische Anwendungen entwickelt, das es ermöglicht, Schwarze-Loch-Probleme mit vertrauter Fluiddynamik und Elektrodynamik statt dem vollen Apparat der ART zu lösen.</w:t>
      </w:r>
    </w:p>
    <w:p>
      <w:pPr>
        <w:pStyle w:val="BodyText"/>
      </w:pPr>
      <w:r>
        <w:t xml:space="preserve">In SSZ erhält das Membranparadigma eine neue Interpretation. Die natürliche Grenze bei r = r_s ist keine fiktive Membran, sondern eine reale geometrische Fläche mit physikalischen Eigenschaften, die durch die Segmentdichte bestimmt werden. Der elektrische Widerstand der natürlichen Grenze ist proportional zu 1/D_min = 1,80 mal der Vakuumimpedanz (377 Ohm), was ungefähr 679 Ohm ergibt. Die Viskosität wird durch den Segmentdichtegradienten an der Grenze bestimmt. Die Temperatur ist die SSZ-Hawking-Temperatur T_SSZ = D_min² mal T_ART.</w:t>
      </w:r>
    </w:p>
    <w:p>
      <w:pPr>
        <w:pStyle w:val="BodyText"/>
      </w:pPr>
      <w:r>
        <w:t xml:space="preserve">Die natürliche SSZ-Grenze liefert daher eine physikalische Realisierung des Membranparadigmas. Die Eigenschaften, die Thorne und Mitarbeiter als fiktive Berechnungshilfsmittel einführten (weil der ART-Ereignishorizont keine physische Oberfläche hat), werden zu tatsächlichen physikalischen Eigenschaften der natürlichen SSZ-Grenze. Diese Verbindung ist aus theoretischer Perspektive befriedigend: sie legt nahe, dass das Membranparadigma mehr als ein Rechentrick war — es war eine näherungsweise Beschreibung der tatsächlichen Geometrie.</w:t>
      </w:r>
    </w:p>
    <w:p>
      <w:pPr>
        <w:pStyle w:val="BodyText"/>
      </w:pPr>
      <w:r>
        <w:t xml:space="preserve">Die praktische Konsequenz ist, dass der umfangreiche Bestand an Berechnungen, die mit dem Membranparadigma durchgeführt wurden (für Themen wie magnetisierte Akkretion, Jetbildung und elektromagnetische Extraktion der Rotationsenergie Schwarzer Löcher), innerhalb von SSZ mit minimaler Modifikation uminterpretiert werden kann. Die Hauptmodifikation ist die Ersetzung der ART-Membraneigenschaften durch die Eigenschaften der natürlichen SSZ-Grenze, die sich um Faktoren der Ordnung D_min² $\approx$ 0,31 unterscheiden.</w:t>
      </w:r>
    </w:p>
    <w:bookmarkEnd w:id="818"/>
    <w:bookmarkStart w:id="819" w:name="stabilität-der-natürlichen-grenze"/>
    <w:p>
      <w:pPr>
        <w:pStyle w:val="Heading3"/>
      </w:pPr>
      <w:r>
        <w:rPr>
          <w:rStyle w:val="SectionNumber"/>
        </w:rPr>
        <w:t xml:space="preserve">26.8.5</w:t>
      </w:r>
      <w:r>
        <w:tab/>
      </w:r>
      <w:r>
        <w:t xml:space="preserve">Stabilität der natürlichen Grenze</w:t>
      </w:r>
    </w:p>
    <w:p>
      <w:pPr>
        <w:pStyle w:val="FirstParagraph"/>
      </w:pPr>
      <w:r>
        <w:t xml:space="preserve">Eine kritische Frage ist, ob die natürliche Grenze stabil gegen Störungen ist. Wenn eine kleine Störung (wie der Einschlag eines einfallenden Teilchens) die Grenze destabilisieren und sie zum Kollaps in eine Singularität bringen könnte, wäre die SSZ-Auflösung von Singularitäten untergraben.</w:t>
      </w:r>
    </w:p>
    <w:p>
      <w:pPr>
        <w:pStyle w:val="BodyText"/>
      </w:pPr>
      <w:r>
        <w:t xml:space="preserve">Die Stabilitätsanalyse erfolgt durch Berechnung der quasi-normalen Moden der natürlichen Grenze — der charakteristischen Oszillationsfrequenzen der gestörten Metrik. Wenn alle quasi-normalen Modenfrequenzen negative Imaginärteile haben (gedämpfte Oszillationen), ist die Grenze stabil. Wenn irgendeine Mode einen positiven Imaginärteil hat (wachsende Oszillation), ist die Grenze instabil.</w:t>
      </w:r>
    </w:p>
    <w:p>
      <w:pPr>
        <w:pStyle w:val="BodyText"/>
      </w:pPr>
      <w:r>
        <w:t xml:space="preserve">Die SSZ-Stabilitätsanalyse (numerisch durchgeführt im ssz-metric-pure-Repository) zeigt, dass alle quasi-normalen Moden für kugelsymmetrische Störungen gedämpft sind. Die Grundmode hat einen Gütefaktor Q von ungefähr 2 (was bedeutet, dass die Oszillation innerhalb von etwa 2 Zyklen gedämpft wird), konsistent mit dem schnellen Abklingen, das in Metrik-Perturbationen-Verschmelzungsereignissen beobachtet wird. Die Stabilität erstreckt sich auf nicht-kugelsymmetrische Störungen (l = 2, 3, 4 Moden), obwohl die Analyse komplexer ist und die numerischen Ergebnisse größere Unsicherheiten haben.</w:t>
      </w:r>
    </w:p>
    <w:p>
      <w:pPr>
        <w:pStyle w:val="BodyText"/>
      </w:pPr>
      <w:r>
        <w:t xml:space="preserve">Die Stabilität der natürlichen Grenze ist ein nicht-triviales Ergebnis. In der ART ist der Ereignishorizont stabil gegen Störungen (das Flächentheorem garantiert, dass die Horizontfläche nur zunehmen kann), aber die Singularität innerhalb des Horizonts ist als stabile Struktur nicht sinnvoll (sie hat keine Störungstheorie). In SSZ ist die natürliche Grenze eine echte stabile Fläche mit einer wohldefinierten Störungstheorie und charakteristischen Oszillationsfrequenzen.</w:t>
      </w:r>
    </w:p>
    <w:bookmarkEnd w:id="819"/>
    <w:bookmarkStart w:id="820" w:name="X2987aa8803cffca46d7c1512d7213febd4d6d5b"/>
    <w:p>
      <w:pPr>
        <w:pStyle w:val="Heading3"/>
      </w:pPr>
      <w:r>
        <w:rPr>
          <w:rStyle w:val="SectionNumber"/>
        </w:rPr>
        <w:t xml:space="preserve">26.8.6</w:t>
      </w:r>
      <w:r>
        <w:tab/>
      </w:r>
      <w:r>
        <w:t xml:space="preserve">Informationsrückgewinnung an der natürlichen Grenze</w:t>
      </w:r>
    </w:p>
    <w:p>
      <w:pPr>
        <w:pStyle w:val="FirstParagraph"/>
      </w:pPr>
      <w:r>
        <w:t xml:space="preserve">In der ART entsteht das Schwarze-Loch-Informationsparadoxon, weil der Ereignishorizont eine kausale Trennung zwischen dem Inneren und Äußeren des Schwarzen Lochs erzeugt. Information, die in das Schwarze Loch fällt, scheint für externe Beobachter permanent verloren zu sein, was die Unitarität der Quantenmechanik verletzt.</w:t>
      </w:r>
    </w:p>
    <w:p>
      <w:pPr>
        <w:pStyle w:val="BodyText"/>
      </w:pPr>
      <w:r>
        <w:t xml:space="preserve">In SSZ erzeugt die natürliche Grenze keine kausale Trennung. Signale, die von der natürlichen Grenze emittiert werden, können (prinzipiell) externe Beobachter erreichen, wenn auch mit extremer Rotverschiebung (z = 0,802). Dies bedeutet, dass Information über den inneren Zustand des kompakten Objekts kontinuierlich durch stark rotverschobene Strahlung nach außen leckt. Die Information geht nicht verloren — sie wird lediglich durch den Rotverschiebungsfaktor verdünnt.</w:t>
      </w:r>
    </w:p>
    <w:p>
      <w:pPr>
        <w:pStyle w:val="BodyText"/>
      </w:pPr>
      <w:r>
        <w:t xml:space="preserve">Die Rate des Informationslecks wird durch die Emissionsrate an der natürlichen Grenze und den Rotverschiebungsfaktor bestimmt. Für einen Sonnenmasse-Dunkelstern beträgt die Informationsleckrate ungefähr k_B T_SSZ / ℏ = 2,5 mal 10⁴ Bits pro Sekunde, wobei T_SSZ die SSZ-Hawking-Temperatur ist. Dies ist eine extrem langsame Rate (es würde ungefähr 10⁶⁷ Jahre dauern, alle in einem Sonnenmasse-Objekt enthaltene Information abzustrahlen), aber sie ist von null verschieden — im Gegensatz zur ART-Vorhersage von null Informationsleck durch den Ereignishorizont.</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Das Dunkelsternproblem — Entkommen in starker Gravitation,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820"/>
    <w:bookmarkEnd w:id="821"/>
    <w:bookmarkStart w:id="823" w:name="querverweise-21"/>
    <w:p>
      <w:pPr>
        <w:pStyle w:val="Heading2"/>
      </w:pPr>
      <w:r>
        <w:rPr>
          <w:rStyle w:val="SectionNumber"/>
        </w:rPr>
        <w:t xml:space="preserve">26.9</w:t>
      </w:r>
      <w:r>
        <w:tab/>
      </w:r>
      <w:r>
        <w:t xml:space="preserve">Querverweise</w:t>
      </w:r>
    </w:p>
    <w:bookmarkStart w:id="822" w:name="zusammenfassung-und-brücke-zu-kapitel-21"/>
    <w:p>
      <w:pPr>
        <w:pStyle w:val="Heading3"/>
      </w:pPr>
      <w:r>
        <w:rPr>
          <w:rStyle w:val="SectionNumber"/>
        </w:rPr>
        <w:t xml:space="preserve">26.9.1</w:t>
      </w:r>
      <w:r>
        <w:tab/>
      </w:r>
      <w:r>
        <w:t xml:space="preserve">Zusammenfassung und Brücke zu Kapitel 21</w:t>
      </w:r>
    </w:p>
    <w:p>
      <w:pPr>
        <w:pStyle w:val="FirstParagraph"/>
      </w:pPr>
      <w:r>
        <w:t xml:space="preserve">Dieses Kapitel führte das Konzept der natürlichen Grenze ein und zeigte, dass es sowohl den Ereignishorizont als auch die Singularität der ART ersetzt. Die natürliche Grenze ist eine Fläche maximaler Segmentdichte, von der Signale mit endlicher (aber großer) Rotverschiebung entkommen können. Die kosmische Zensur-Vermutung wird unnötig, weil es keine Singularität gibt, die verborgen werden müsste.</w:t>
      </w:r>
    </w:p>
    <w:p>
      <w:pPr>
        <w:pStyle w:val="BodyText"/>
      </w:pPr>
      <w:r>
        <w:t xml:space="preserve">Kapitel 21 entwickelt die Beobachtungskonsequenzen. Das Dunkelsternkonzept — ein kompaktes Objekt, das extrem dunkel, aber nicht vollständig schwarz ist — folgt direkt aus dem Bild der natürlichen Grenze. Die vorhergesagte Radioemission von Dunkelsternen liefert einen potenziell testbaren Unterschied zwischen SSZ und ART.</w:t>
      </w:r>
    </w:p>
    <w:p>
      <w:pPr>
        <w:pStyle w:val="Compact"/>
        <w:numPr>
          <w:ilvl w:val="0"/>
          <w:numId w:val="1067"/>
        </w:numPr>
      </w:pPr>
      <w:r>
        <w:rPr>
          <w:b/>
          <w:bCs/>
        </w:rPr>
        <w:t xml:space="preserve">Voraussetzungen:</w:t>
      </w:r>
      <w:r>
        <w:t xml:space="preserve"> </w:t>
      </w:r>
      <w:r>
        <w:t xml:space="preserve">Kap. 18–19</w:t>
      </w:r>
    </w:p>
    <w:p>
      <w:pPr>
        <w:pStyle w:val="Compact"/>
        <w:numPr>
          <w:ilvl w:val="0"/>
          <w:numId w:val="1067"/>
        </w:numPr>
      </w:pPr>
      <w:r>
        <w:rPr>
          <w:b/>
          <w:bCs/>
        </w:rPr>
        <w:t xml:space="preserve">Referenziert von:</w:t>
      </w:r>
      <w:r>
        <w:t xml:space="preserve"> </w:t>
      </w:r>
      <w:r>
        <w:t xml:space="preserve">Kap. 21 (Dunkelstern), Kap. 25 (Kohärenzkollaps), Kap. 30 (Vorhersagen)</w:t>
      </w:r>
    </w:p>
    <w:p>
      <w:pPr>
        <w:pStyle w:val="Compact"/>
        <w:numPr>
          <w:ilvl w:val="0"/>
          <w:numId w:val="1067"/>
        </w:numPr>
      </w:pPr>
      <w:r>
        <w:rPr>
          <w:b/>
          <w:bCs/>
        </w:rPr>
        <w:t xml:space="preserve">Anhang:</w:t>
      </w:r>
      <w:r>
        <w:t xml:space="preserve"> </w:t>
      </w:r>
      <w:r>
        <w:t xml:space="preserve">Anh. B (B.7), Anh. F</w:t>
      </w:r>
    </w:p>
    <w:p>
      <w:r>
        <w:pict>
          <v:rect style="width:0;height:1.5pt" o:hralign="center" o:hrstd="t" o:hr="t"/>
        </w:pict>
      </w:r>
    </w:p>
    <w:bookmarkEnd w:id="822"/>
    <w:bookmarkEnd w:id="823"/>
    <w:bookmarkEnd w:id="824"/>
    <w:bookmarkStart w:id="858" w:name="X093122a8aa49fb11d9a9ca5377d3b5c323c34c7"/>
    <w:p>
      <w:pPr>
        <w:pStyle w:val="Heading1"/>
      </w:pPr>
      <w:r>
        <w:rPr>
          <w:rStyle w:val="SectionNumber"/>
        </w:rPr>
        <w:t xml:space="preserve">27</w:t>
      </w:r>
      <w:r>
        <w:tab/>
      </w:r>
      <w:r>
        <w:t xml:space="preserve">Das Dunkelsternproblem — Entkommen in starker Gravitation</w:t>
      </w:r>
    </w:p>
    <w:p>
      <w:pPr>
        <w:pStyle w:val="FirstParagraph"/>
      </w:pPr>
      <w:r>
        <w:rPr>
          <w:b/>
          <w:bCs/>
        </w:rPr>
        <w:t xml:space="preserve">Teil V — Starkfeldobjekte</w:t>
      </w:r>
    </w:p>
    <w:p>
      <w:pPr>
        <w:pStyle w:val="CaptionedFigure"/>
      </w:pPr>
      <w:r>
        <w:drawing>
          <wp:inline>
            <wp:extent cx="5334000" cy="3626657"/>
            <wp:effectExtent b="0" l="0" r="0" t="0"/>
            <wp:docPr descr="Fig 21.1" title="" id="826" name="Picture"/>
            <a:graphic>
              <a:graphicData uri="http://schemas.openxmlformats.org/drawingml/2006/picture">
                <pic:pic>
                  <pic:nvPicPr>
                    <pic:cNvPr descr="figures/ch21_dark_star/fig_21_01.png" id="827" name="Picture"/>
                    <pic:cNvPicPr>
                      <a:picLocks noChangeArrowheads="1" noChangeAspect="1"/>
                    </pic:cNvPicPr>
                  </pic:nvPicPr>
                  <pic:blipFill>
                    <a:blip r:embed="rId825"/>
                    <a:stretch>
                      <a:fillRect/>
                    </a:stretch>
                  </pic:blipFill>
                  <pic:spPr bwMode="auto">
                    <a:xfrm>
                      <a:off x="0" y="0"/>
                      <a:ext cx="5334000" cy="3626657"/>
                    </a:xfrm>
                    <a:prstGeom prst="rect">
                      <a:avLst/>
                    </a:prstGeom>
                    <a:noFill/>
                    <a:ln w="9525">
                      <a:noFill/>
                      <a:headEnd/>
                      <a:tailEnd/>
                    </a:ln>
                  </pic:spPr>
                </pic:pic>
              </a:graphicData>
            </a:graphic>
          </wp:inline>
        </w:drawing>
      </w:r>
    </w:p>
    <w:p>
      <w:pPr>
        <w:pStyle w:val="ImageCaption"/>
      </w:pPr>
      <w:r>
        <w:t xml:space="preserve">Fig 21.1</w:t>
      </w:r>
    </w:p>
    <w:p>
      <w:r>
        <w:pict>
          <v:rect style="width:0;height:1.5pt" o:hralign="center" o:hrstd="t" o:hr="t"/>
        </w:pict>
      </w:r>
    </w:p>
    <w:bookmarkStart w:id="828" w:name="zusammenfassung-20"/>
    <w:p>
      <w:pPr>
        <w:pStyle w:val="Heading2"/>
      </w:pPr>
      <w:r>
        <w:rPr>
          <w:rStyle w:val="SectionNumber"/>
        </w:rPr>
        <w:t xml:space="preserve">27.1</w:t>
      </w:r>
      <w:r>
        <w:tab/>
      </w:r>
      <w:r>
        <w:t xml:space="preserve">Zusammenfassung</w:t>
      </w:r>
    </w:p>
    <w:p>
      <w:pPr>
        <w:pStyle w:val="FirstParagraph"/>
      </w:pPr>
      <w:r>
        <w:t xml:space="preserve">Das Konzept eines „Dunkelsterns” — eines Objekts, das so massiv ist, dass Licht seiner Gravitationsanziehung nicht entkommen kann — geht der Allgemeinen Relativitätstheorie um über ein Jahrhundert voraus. John Michell (1783) und Pierre-Simon Laplace (1796) berechneten unabhängig voneinander, dass ein Körper mit einer Fluchtgeschwindigkeit, die die Lichtgeschwindigkeit übersteigt, unsichtbar wäre. Als Einsteins Allgemeine Relativitätstheorie die Newtonsche Gravitation ersetzte, wurde das Dunkelsternkonzept durch den Ereignishorizont abgelöst — eine mathematisch präzise kausale Grenze, aus der nichts entkommt.</w:t>
      </w:r>
    </w:p>
    <w:p>
      <w:pPr>
        <w:pStyle w:val="BodyText"/>
      </w:pPr>
      <w:r>
        <w:t xml:space="preserve">SSZ greift das Dunkelsternproblem wieder auf</w:t>
      </w:r>
    </w:p>
    <w:p>
      <w:pPr>
        <w:pStyle w:val="BodyText"/>
      </w:pPr>
      <w:r>
        <w:t xml:space="preserve">Das Dunkelsternkonzept geht Schwarzen Löchern um über zwei Jahrhunderte voraus. John Michell (1783) und Pierre-Simon Laplace (1796) berechneten unabhängig voneinander, dass ein ausreichend massiver Stern Licht am Entkommen hindern könnte. Ihre Newtonsche Berechnung ergibt denselben kritischen Radius r = 2GM/c² wie die Schwarzschild-Lösung der ART. SSZ fügt eine neue Wendung hinzu: weil D(r_s) = 0,555 statt null, sind Photonen am Horizont stark rotverschoben, aber nicht vollständig eingeschlossen. Dieses Kapitel untersucht die Konsequenzen für das Erscheinungsbild kompakter Objekte.</w:t>
      </w:r>
      <w:r>
        <w:t xml:space="preserve"> </w:t>
      </w:r>
      <w:r>
        <w:t xml:space="preserve">mit modernen Werkzeugen und gelangt zu einem bemerkenswerten Schluss:</w:t>
      </w:r>
      <w:r>
        <w:t xml:space="preserve"> </w:t>
      </w:r>
      <w:r>
        <w:rPr>
          <w:b/>
          <w:bCs/>
        </w:rPr>
        <w:t xml:space="preserve">das ursprüngliche Michell-Laplace-Bild ist der Realität näher als der ART-Ereignishorizont.</w:t>
      </w:r>
      <w:r>
        <w:t xml:space="preserve"> </w:t>
      </w:r>
      <w:r>
        <w:t xml:space="preserve">In SSZ ist Licht nahe der natürlichen Grenze stark rotverschoben (z = 0,802), aber NICHT eingeschlossen. Photonen entkommen von jedem Radius, einschließlich r = r_s. Das Objekt ist „dunkel” in dem Sinne, dass seine Oberflächenemission extrem schwach und rotverschoben ist — aber es ist nicht „schwarz” im ART-Sinne absoluter kausaler Entkopplung.</w:t>
      </w:r>
    </w:p>
    <w:p>
      <w:pPr>
        <w:pStyle w:val="BodyText"/>
      </w:pPr>
      <w:r>
        <w:t xml:space="preserve">Dieses Kapitel verfolgt die Geschichte von Michell über Schwarzschild bis SSZ, identifiziert, wo die ART-Vorhersage von der SSZ-Vorhersage abweicht, katalogisiert die ART-Paradoxa, die SSZ auflöst, und spezifiziert die beobachtbaren Unterschiede, die die beiden Bilder unterscheiden könnten.</w:t>
      </w:r>
    </w:p>
    <w:p>
      <w:pPr>
        <w:pStyle w:val="BodyText"/>
      </w:pPr>
      <w:r>
        <w:rPr>
          <w:b/>
          <w:bCs/>
        </w:rPr>
        <w:t xml:space="preserve">Leserführung.</w:t>
      </w:r>
      <w:r>
        <w:t xml:space="preserve"> </w:t>
      </w:r>
      <w:r>
        <w:t xml:space="preserve">Abschnitt 21.1 überprüft das historische Dunkelsternkonzept. Abschnitt 21.2 präsentiert den ART-Ereignishorizont. Abschnitt 21.3 leitet SSZ’s Neubewertung ab. Abschnitt 21.4 katalogisiert aufgelöste Paradoxa. Abschnitt 21.5 listet beobachtbare Unterschiede auf. Abschnitt 21.6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Das Dunkelsternproblem — Entkommen in starker Gravitation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828"/>
    <w:bookmarkStart w:id="833" w:name="section-17"/>
    <w:p>
      <w:pPr>
        <w:pStyle w:val="Heading2"/>
      </w:pPr>
      <w:r>
        <w:rPr>
          <w:rStyle w:val="SectionNumber"/>
        </w:rPr>
        <w:t xml:space="preserve">27.2</w:t>
      </w:r>
      <w:r>
        <w:tab/>
      </w:r>
      <w:r>
        <w:t xml:space="preserve">21</w:t>
      </w:r>
    </w:p>
    <w:bookmarkStart w:id="829" w:name="pädagogischer-überblick-18"/>
    <w:p>
      <w:pPr>
        <w:pStyle w:val="Heading3"/>
      </w:pPr>
      <w:r>
        <w:rPr>
          <w:rStyle w:val="SectionNumber"/>
        </w:rPr>
        <w:t xml:space="preserve">27.2.1</w:t>
      </w:r>
      <w:r>
        <w:tab/>
      </w:r>
      <w:r>
        <w:t xml:space="preserve">Pädagogischer Überblick</w:t>
      </w:r>
    </w:p>
    <w:p>
      <w:pPr>
        <w:pStyle w:val="FirstParagraph"/>
      </w:pPr>
      <w:r>
        <w:t xml:space="preserve">Das Dunkelsternkonzept geht Schwarzen Löchern um über zwei Jahrhunderte voraus. 1783 berechnete John Mitchell, dass ein Stern mit der Dichte der Sonne, aber dem 500-fachen ihres Radius, eine Fluchtgeschwindigkeit hätte, die die Lichtgeschwindigkeit übersteigt. 1796 gelangte Laplace unabhängig zum selben Schluss. Diese Dunkelsterne waren Newtonsche Objekte — sie hatten Oberflächen, und Licht konnte von ihnen emittiert werden, aber das Licht konnte nicht ins Unendliche entkommen.</w:t>
      </w:r>
    </w:p>
    <w:p>
      <w:pPr>
        <w:pStyle w:val="BodyText"/>
      </w:pPr>
      <w:r>
        <w:t xml:space="preserve">Als die ART die Newtonsche Gravitation ersetzte, wurde der Dunkelstern zum Schwarzen Loch: ein Objekt mit einem Ereignishorizont, aus dem nichts entkommen kann, nicht einmal Licht. Der konzeptuelle Wandel war tiefgreifend — der Dunkelstern hatte eine Oberfläche und emittierte Licht (das zurückfiel); das Schwarze Loch hat einen Horizont und emittiert nichts (klassisch).</w:t>
      </w:r>
    </w:p>
    <w:p>
      <w:pPr>
        <w:pStyle w:val="BodyText"/>
      </w:pPr>
      <w:r>
        <w:t xml:space="preserve">SSZ belebt das Dunkelsternkonzept in moderner Form wieder. Weil D &gt; 0 überall, hat das SSZ-kompakte Objekt eine natürliche Grenze (keinen Ereignishorizont), von der Licht entkommen kann, wenn auch mit extremer Rotverschiebung. Das Entkommen ist nicht vollständig — ein bei r_s emittiertes Photon verliert 80 Prozent seiner Energie beim Aufstieg aus dem Gravitationsschacht. Aber es entkommt, was das SSZ-kompakte Objekt eher Mitchells Dunkelstern als Schwarzschilds Schwarzem Loch ähneln lässt.</w:t>
      </w:r>
    </w:p>
    <w:p>
      <w:pPr>
        <w:pStyle w:val="BodyText"/>
      </w:pPr>
      <w:r>
        <w:t xml:space="preserve">Dieses Kapitel untersucht die Konsequenzen für das Beobachtungserscheinungsbild kompakter Objekte. Ein Dunkelstern emittiert thermische Strahlung von seiner Oberfläche, aber diese Strahlung ist so stark rotverschoben, dass sie als sehr niederfrequente Radioemission erscheint statt der optischen oder Röntgenemission, die von einer heißen Oberfläche erwartet wird. Die vorhergesagte Radiosignatur liefert einen testbaren Unterschied zwischen SSZ-Dunkelsternen und ART-Schwarzen Löchern.</w:t>
      </w:r>
    </w:p>
    <w:p>
      <w:pPr>
        <w:pStyle w:val="BodyText"/>
      </w:pPr>
      <w:r>
        <w:t xml:space="preserve">Intuitiv bedeutet das: das SSZ-kompakte Objekt ist dunkel, aber nicht schwarz. Es leuchtet sehr schwach im Radioband, und das Spektrum dieses Leuchtens kodiert Information über die Oberflächeneigenschaften (Temperatur, Zusammensetzung, Magnetfeld), die in der ART unzugänglich sind, weil der Ereignishorizont sie verbirgt. Zukünftige Radiointerferometer mit ausreichender Empfindlichkeit und Winkelauflösung könnten diese Emission potenziell detektieren und Dunkelsterne von Schwarzen Löchern unterscheiden.</w:t>
      </w:r>
      <w:r>
        <w:t xml:space="preserve"> </w:t>
      </w:r>
      <w:r>
        <w:t xml:space="preserve">.1 Michells Dunkelstern (1783)</w:t>
      </w:r>
    </w:p>
    <w:bookmarkEnd w:id="829"/>
    <w:bookmarkStart w:id="830" w:name="das-newtonsche-argument"/>
    <w:p>
      <w:pPr>
        <w:pStyle w:val="Heading3"/>
      </w:pPr>
      <w:r>
        <w:rPr>
          <w:rStyle w:val="SectionNumber"/>
        </w:rPr>
        <w:t xml:space="preserve">27.2.2</w:t>
      </w:r>
      <w:r>
        <w:tab/>
      </w:r>
      <w:r>
        <w:t xml:space="preserve">Das Newtonsche Argument</w:t>
      </w:r>
    </w:p>
    <w:p>
      <w:pPr>
        <w:pStyle w:val="FirstParagraph"/>
      </w:pPr>
      <w:r>
        <w:t xml:space="preserve">In einem Brief an Henry Cavendish, der am 27. November 1783 vor der Royal Society verlesen wurde, präsentierte Reverend John Michell eine bemerkenswerte Berechnung. Unter Verwendung von Newtons Korpuskulartheorie des Lichts (in der Licht aus Teilchen mit Masse besteht) berechnete er die Fluchtgeschwindigkeit von der Oberfläche eines Sterns:</w:t>
      </w:r>
    </w:p>
    <w:p>
      <w:pPr>
        <w:pStyle w:val="BodyText"/>
      </w:pPr>
      <w:r>
        <w:t xml:space="preserve">v_{</w:t>
      </w:r>
      <w:r>
        <w:t xml:space="preserve">} =</w:t>
      </w:r>
      <w:r>
        <w:t xml:space="preserve"> </w:t>
      </w:r>
    </w:p>
    <w:p>
      <w:pPr>
        <w:pStyle w:val="BodyText"/>
      </w:pPr>
      <w:r>
        <w:t xml:space="preserve">Wenn v_Flucht ≥ c, können Lichtteilchen nicht entkommen. Setzen von v_Flucht = c ergibt den kritischen Radius:</w:t>
      </w:r>
    </w:p>
    <w:p>
      <w:pPr>
        <w:pStyle w:val="BodyText"/>
      </w:pPr>
      <w:r>
        <w:t xml:space="preserve">R_{</w:t>
      </w:r>
      <w:r>
        <w:t xml:space="preserve">} =</w:t>
      </w:r>
      <w:r>
        <w:t xml:space="preserve"> </w:t>
      </w:r>
      <w:r>
        <w:t xml:space="preserve"> </w:t>
      </w:r>
      <w:r>
        <w:t xml:space="preserve">= r_s</w:t>
      </w:r>
    </w:p>
    <w:p>
      <w:pPr>
        <w:pStyle w:val="BodyText"/>
      </w:pPr>
      <w:r>
        <w:t xml:space="preserve">Dies ist numerisch identisch mit dem Schwarzschild-Radius — ein Zufall, der Physiker jahrzehntelang verwirrte, bis er als Konsequenz des Virialtheorems verstanden wurde.</w:t>
      </w:r>
    </w:p>
    <w:p>
      <w:pPr>
        <w:pStyle w:val="BodyText"/>
      </w:pPr>
      <w:r>
        <w:t xml:space="preserve">Michell schloss: „Wenn es in der Natur wirklich Körper geben sollte, deren Dichte nicht geringer ist als die der Sonne und deren Durchmesser mehr als das 500-fache des Sonnendurchmessers betragen, da ihr Licht nicht zu uns gelangen könnte… könnten wir keine Information durch das Sehen haben.” Er schätzte, dass solche Objekte durch ihren gravitativen Einfluss auf nahe sichtbare Sterne detektiert werden könnten — und antizipierte damit die moderne Methode der Schwarze-Loch-Detektion um über zwei Jahrhunderte.</w:t>
      </w:r>
    </w:p>
    <w:bookmarkEnd w:id="830"/>
    <w:bookmarkStart w:id="831" w:name="laplaces-beitrag-1796"/>
    <w:p>
      <w:pPr>
        <w:pStyle w:val="Heading3"/>
      </w:pPr>
      <w:r>
        <w:rPr>
          <w:rStyle w:val="SectionNumber"/>
        </w:rPr>
        <w:t xml:space="preserve">27.2.3</w:t>
      </w:r>
      <w:r>
        <w:tab/>
      </w:r>
      <w:r>
        <w:t xml:space="preserve">Laplaces Beitrag (1796)</w:t>
      </w:r>
    </w:p>
    <w:p>
      <w:pPr>
        <w:pStyle w:val="FirstParagraph"/>
      </w:pPr>
      <w:r>
        <w:t xml:space="preserve">Pierre-Simon Laplace gelangte unabhängig zum selben Schluss in seiner „Exposition du Système du Monde” (1796). Seine Berechnung war im Wesentlichen identisch mit Michells. Laplace nahm den Dunkelstern in die ersten beiden Ausgaben auf, entfernte ihn aber aus der dritten (1808), offenbar weil die Wellentheorie des Lichts (Young, 1801; Fresnel, 1815) das Korpuskularargument fragwürdig machte.</w:t>
      </w:r>
    </w:p>
    <w:bookmarkEnd w:id="831"/>
    <w:bookmarkStart w:id="832" w:name="die-schlüsseleinsicht"/>
    <w:p>
      <w:pPr>
        <w:pStyle w:val="Heading3"/>
      </w:pPr>
      <w:r>
        <w:rPr>
          <w:rStyle w:val="SectionNumber"/>
        </w:rPr>
        <w:t xml:space="preserve">27.2.4</w:t>
      </w:r>
      <w:r>
        <w:tab/>
      </w:r>
      <w:r>
        <w:t xml:space="preserve">Die Schlüsseleinsicht</w:t>
      </w:r>
    </w:p>
    <w:p>
      <w:pPr>
        <w:pStyle w:val="FirstParagraph"/>
      </w:pPr>
      <w:r>
        <w:t xml:space="preserve">Sowohl Michell als auch Laplace nahmen an, dass Licht durch Gravitation</w:t>
      </w:r>
      <w:r>
        <w:t xml:space="preserve"> </w:t>
      </w:r>
      <w:r>
        <w:rPr>
          <w:b/>
          <w:bCs/>
        </w:rPr>
        <w:t xml:space="preserve">verlangsamt</w:t>
      </w:r>
      <w:r>
        <w:t xml:space="preserve"> </w:t>
      </w:r>
      <w:r>
        <w:t xml:space="preserve">werden kann — es würde emittiert, nach oben reisen, abgebremst werden und schließlich zurückfallen (wenn v_Flucht &gt; c) oder mit reduzierter Geschwindigkeit entkommen (wenn v_Flucht &lt; c). Der Dunkelstern ist dunkel, weil Licht gravitativ gebunden ist, nicht weil eine kausale Grenze das Entkommen verhindert. Licht nahe, aber unterhalb des kritischen Radius würde entkommen, stark verlangsamt und gerötet, aber immer noch sichtbar.</w:t>
      </w:r>
    </w:p>
    <w:p>
      <w:pPr>
        <w:pStyle w:val="BodyText"/>
      </w:pPr>
      <w:r>
        <w:t xml:space="preserve">Dies ist bemerkenswert nahe am SSZ-Bild.</w:t>
      </w:r>
    </w:p>
    <w:bookmarkEnd w:id="832"/>
    <w:bookmarkEnd w:id="833"/>
    <w:bookmarkStart w:id="838" w:name="der-art-ereignishorizont"/>
    <w:p>
      <w:pPr>
        <w:pStyle w:val="Heading2"/>
      </w:pPr>
      <w:r>
        <w:rPr>
          <w:rStyle w:val="SectionNumber"/>
        </w:rPr>
        <w:t xml:space="preserve">27.3</w:t>
      </w:r>
      <w:r>
        <w:tab/>
      </w:r>
      <w:r>
        <w:t xml:space="preserve">Der ART-Ereignishorizont</w:t>
      </w:r>
    </w:p>
    <w:bookmarkStart w:id="834" w:name="die-schwarzschild-lösung-1916"/>
    <w:p>
      <w:pPr>
        <w:pStyle w:val="Heading3"/>
      </w:pPr>
      <w:r>
        <w:rPr>
          <w:rStyle w:val="SectionNumber"/>
        </w:rPr>
        <w:t xml:space="preserve">27.3.1</w:t>
      </w:r>
      <w:r>
        <w:tab/>
      </w:r>
      <w:r>
        <w:t xml:space="preserve">Die Schwarzschild-Lösung (1916)</w:t>
      </w:r>
    </w:p>
    <w:p>
      <w:pPr>
        <w:pStyle w:val="FirstParagraph"/>
      </w:pPr>
      <w:r>
        <w:t xml:space="preserve">Karl Schwarzschild fand die erste exakte Lösung der Einsteinschen Feldgleichungen innerhalb von Wochen nach ihrer Veröffentlichung. Die Schwarzschild-Metrik beschreibt die Raumzeit außerhalb einer kugelsymmetrischen, nicht-rotierenden Masse:</w:t>
      </w:r>
    </w:p>
    <w:p>
      <w:pPr>
        <w:pStyle w:val="BodyText"/>
      </w:pPr>
      <w:r>
        <w:t xml:space="preserve">ds^2 = -</w:t>
      </w:r>
      <w:r>
        <w:t xml:space="preserve">(1 -</w:t>
      </w:r>
      <w:r>
        <w:t xml:space="preserve"> </w:t>
      </w:r>
      <w:r>
        <w:t xml:space="preserve">)c^2 dt^2 +</w:t>
      </w:r>
      <w:r>
        <w:t xml:space="preserve"> </w:t>
      </w:r>
      <w:r>
        <w:t xml:space="preserve"> </w:t>
      </w:r>
      <w:r>
        <w:t xml:space="preserve">+ r^2 d</w:t>
      </w:r>
      <w:r>
        <w:t xml:space="preserve">^2</w:t>
      </w:r>
    </w:p>
    <w:p>
      <w:pPr>
        <w:pStyle w:val="BodyText"/>
      </w:pPr>
      <w:r>
        <w:t xml:space="preserve">Bei r = r_s wird die Metrikkomponente g_tt = 0 und g_rr divergiert. Schwarzschild und seine Zeitgenossen (einschließlich Einstein) glaubten anfänglich, dies sei eine physikalische Singularität. Es dauerte Jahrzehnte, um zu verstehen, dass r = r_s eine Koordinatensingularität ist — die Physik ist dort regulär, aber das Koordinatensystem bricht zusammen.</w:t>
      </w:r>
    </w:p>
    <w:bookmarkEnd w:id="834"/>
    <w:bookmarkStart w:id="835" w:name="der-oppenheimersnyder-kollaps-1939"/>
    <w:p>
      <w:pPr>
        <w:pStyle w:val="Heading3"/>
      </w:pPr>
      <w:r>
        <w:rPr>
          <w:rStyle w:val="SectionNumber"/>
        </w:rPr>
        <w:t xml:space="preserve">27.3.2</w:t>
      </w:r>
      <w:r>
        <w:tab/>
      </w:r>
      <w:r>
        <w:t xml:space="preserve">Der Oppenheimer–Snyder-Kollaps (1939)</w:t>
      </w:r>
    </w:p>
    <w:p>
      <w:pPr>
        <w:pStyle w:val="FirstParagraph"/>
      </w:pPr>
      <w:r>
        <w:t xml:space="preserve">Der Übergang vom Dunkelstern zum Schwarzen Loch wurde durch Oppenheimer und Snyders Paper von 1939 „On Continued Gravitational Contraction” besiegelt, das zeigte, dass ein hinreichend massereicher Stern nach Erschöpfung seines Kernbrennstoffs in endlicher Eigenzeit durch seinen eigenen Schwarzschild-Radius kollabieren würde. In SSZ verläuft das Oppenheimer–Snyder-Szenario anders: der Kollaps durchläuft r = r_s in endlicher Koordinatenzeit (weil D = 0,555 $\neq$ 0), und die einfallende Materie trifft auf die natürliche Grenze statt auf eine Singularität. Der Endpunkt ist ein maximal komprimierter Dunkelstern, kein Schwarzes Loch mit Ereignishorizont.</w:t>
      </w:r>
    </w:p>
    <w:bookmarkEnd w:id="835"/>
    <w:bookmarkStart w:id="836" w:name="der-ereignishorizont"/>
    <w:p>
      <w:pPr>
        <w:pStyle w:val="Heading3"/>
      </w:pPr>
      <w:r>
        <w:rPr>
          <w:rStyle w:val="SectionNumber"/>
        </w:rPr>
        <w:t xml:space="preserve">27.3.3</w:t>
      </w:r>
      <w:r>
        <w:tab/>
      </w:r>
      <w:r>
        <w:t xml:space="preserve">Der Ereignishorizont</w:t>
      </w:r>
    </w:p>
    <w:p>
      <w:pPr>
        <w:pStyle w:val="FirstParagraph"/>
      </w:pPr>
      <w:r>
        <w:t xml:space="preserve">Das moderne Verständnis (Finkelstein 1958, Kruskal 1960) interpretiert r = r_s als einen</w:t>
      </w:r>
      <w:r>
        <w:t xml:space="preserve"> </w:t>
      </w:r>
      <w:r>
        <w:rPr>
          <w:b/>
          <w:bCs/>
        </w:rPr>
        <w:t xml:space="preserve">Ereignishorizont</w:t>
      </w:r>
      <w:r>
        <w:t xml:space="preserve"> </w:t>
      </w:r>
      <w:r>
        <w:t xml:space="preserve">— eine Einweg-Kausalmembran. Die Schlüsseleigenschaften:</w:t>
      </w:r>
    </w:p>
    <w:p>
      <w:pPr>
        <w:pStyle w:val="BodyText"/>
      </w:pPr>
      <w:r>
        <w:rPr>
          <w:b/>
          <w:bCs/>
        </w:rPr>
        <w:t xml:space="preserve">Kausale Entkopplung.</w:t>
      </w:r>
      <w:r>
        <w:t xml:space="preserve"> </w:t>
      </w:r>
      <w:r>
        <w:t xml:space="preserve">Kein Signal (elektromagnetisch, gravitativ oder anderweitig), das bei r ≤ r_s emittiert wird, kann einen Beobachter bei r &gt; r_s erreichen. Der zukünftige Lichtkegel jedes Ereignisses innerhalb des Horizonts ist vollständig innerhalb des Horizonts enthalten.</w:t>
      </w:r>
    </w:p>
    <w:p>
      <w:pPr>
        <w:pStyle w:val="BodyText"/>
      </w:pPr>
      <w:r>
        <w:rPr>
          <w:b/>
          <w:bCs/>
        </w:rPr>
        <w:t xml:space="preserve">D = 0 exakt.</w:t>
      </w:r>
      <w:r>
        <w:t xml:space="preserve"> </w:t>
      </w:r>
      <w:r>
        <w:t xml:space="preserve">Der Zeitdilatationsfaktor verschwindet: eine Uhr bei r = r_s ist aus Sicht des Unendlichen vollständig gestoppt. Kein physikalischer Prozess wird am Horizont abgeschlossen.</w:t>
      </w:r>
    </w:p>
    <w:p>
      <w:pPr>
        <w:pStyle w:val="BodyText"/>
      </w:pPr>
      <w:r>
        <w:rPr>
          <w:b/>
          <w:bCs/>
        </w:rPr>
        <w:t xml:space="preserve">Metriksignaturwechsel.</w:t>
      </w:r>
      <w:r>
        <w:t xml:space="preserve"> </w:t>
      </w:r>
      <w:r>
        <w:t xml:space="preserve">Für r &lt; r_s tauschen die Rollen von Zeit und Raum: t wird raumartig und r wird zeitartig. Die Singularität bei r = 0 ist kein Ort, sondern eine Zeit — sie liegt in der Zukunft jeder Weltlinie innerhalb des Horizonts.</w:t>
      </w:r>
    </w:p>
    <w:p>
      <w:pPr>
        <w:pStyle w:val="BodyText"/>
      </w:pPr>
      <w:r>
        <w:rPr>
          <w:b/>
          <w:bCs/>
        </w:rPr>
        <w:t xml:space="preserve">Teleologische Natur.</w:t>
      </w:r>
      <w:r>
        <w:t xml:space="preserve"> </w:t>
      </w:r>
      <w:r>
        <w:t xml:space="preserve">Der Ereignishorizont wird durch die globale kausale Struktur der gesamten Raumzeit definiert — man kann lokal nicht bestimmen, ob man innerhalb oder außerhalb ist. Die Position des Horizonts hängt von der Zukunft ab (alle zukünftig einfallende Materie trägt zur endgültigen Masse bei), was ihn zu einem teleologischen Konzept macht.</w:t>
      </w:r>
    </w:p>
    <w:bookmarkEnd w:id="836"/>
    <w:bookmarkStart w:id="837" w:name="art-paradoxa"/>
    <w:p>
      <w:pPr>
        <w:pStyle w:val="Heading3"/>
      </w:pPr>
      <w:r>
        <w:rPr>
          <w:rStyle w:val="SectionNumber"/>
        </w:rPr>
        <w:t xml:space="preserve">27.3.4</w:t>
      </w:r>
      <w:r>
        <w:tab/>
      </w:r>
      <w:r>
        <w:t xml:space="preserve">ART-Paradoxa</w:t>
      </w:r>
    </w:p>
    <w:p>
      <w:pPr>
        <w:pStyle w:val="FirstParagraph"/>
      </w:pPr>
      <w:r>
        <w:t xml:space="preserve">Der Ereignishorizont erzeugt mehrere tiefgreifende Paradoxa:</w:t>
      </w:r>
    </w:p>
    <w:p>
      <w:pPr>
        <w:pStyle w:val="BodyText"/>
      </w:pPr>
      <w:r>
        <w:rPr>
          <w:b/>
          <w:bCs/>
        </w:rPr>
        <w:t xml:space="preserve">1. Informationsparadoxon (Hawking, 1975).</w:t>
      </w:r>
      <w:r>
        <w:t xml:space="preserve"> </w:t>
      </w:r>
      <w:r>
        <w:t xml:space="preserve">Wenn der Horizont eine Einwegmembran ist und das Schwarze Loch schließlich verdampft (via Hawking-Strahlung), was geschieht mit der Information über die Materie, die hineingefallen ist? Die Quantenmechanik verlangt, dass Information erhalten bleibt; die ART verlangt, dass sie verloren geht. Dieser Widerspruch hat 50 Jahre theoretischer Forschung ohne Konsensauflösung angetrieben.</w:t>
      </w:r>
    </w:p>
    <w:p>
      <w:pPr>
        <w:pStyle w:val="BodyText"/>
      </w:pPr>
      <w:r>
        <w:rPr>
          <w:b/>
          <w:bCs/>
        </w:rPr>
        <w:t xml:space="preserve">2. Firewall-Paradoxon (AMPS, 2012).</w:t>
      </w:r>
      <w:r>
        <w:t xml:space="preserve"> </w:t>
      </w:r>
      <w:r>
        <w:t xml:space="preserve">Almheiri, Marolf, Polchinski und Sully zeigten, dass Unitarität (Informationserhaltung), das Äquivalenzprinzip (glatte Horizontüberquerung) und Quantenfeldtheorie nicht alle gleichzeitig wahr sein können. Mindestens eines muss aufgegeben werden — aber jedes ist fundamental.</w:t>
      </w:r>
    </w:p>
    <w:p>
      <w:pPr>
        <w:pStyle w:val="BodyText"/>
      </w:pPr>
      <w:r>
        <w:rPr>
          <w:b/>
          <w:bCs/>
        </w:rPr>
        <w:t xml:space="preserve">3. Schwarze-Loch-Komplementarität (Susskind, 1993).</w:t>
      </w:r>
      <w:r>
        <w:t xml:space="preserve"> </w:t>
      </w:r>
      <w:r>
        <w:t xml:space="preserve">Um die Unitarität zu retten, schlug Susskind vor, dass Information sowohl innerhalb als auch außerhalb des Horizonts ist — aber kein einzelner Beobachter kann beide Kopien sehen. Dies erfordert die Aufgabe der Vorstellung objektiver Realität innerhalb Schwarzer Löcher.</w:t>
      </w:r>
    </w:p>
    <w:p>
      <w:pPr>
        <w:pStyle w:val="BodyText"/>
      </w:pPr>
      <w:r>
        <w:rPr>
          <w:b/>
          <w:bCs/>
        </w:rPr>
        <w:t xml:space="preserve">4. Gefrorener-Stern-Problem.</w:t>
      </w:r>
      <w:r>
        <w:t xml:space="preserve"> </w:t>
      </w:r>
      <w:r>
        <w:t xml:space="preserve">Aus der Perspektive eines entfernten Beobachters überquert einfallende Materie den Horizont nie (es dauert unendliche Koordinatenzeit). Dennoch „wächst” das Schwarze Loch durch Absorption von Materie. Wie kann es wachsen, wenn nichts jemals eintritt?</w:t>
      </w:r>
    </w:p>
    <w:bookmarkEnd w:id="837"/>
    <w:bookmarkEnd w:id="838"/>
    <w:bookmarkStart w:id="841" w:name="ssz-neubewertung"/>
    <w:p>
      <w:pPr>
        <w:pStyle w:val="Heading2"/>
      </w:pPr>
      <w:r>
        <w:rPr>
          <w:rStyle w:val="SectionNumber"/>
        </w:rPr>
        <w:t xml:space="preserve">27.4</w:t>
      </w:r>
      <w:r>
        <w:tab/>
      </w:r>
      <w:r>
        <w:t xml:space="preserve">SSZ-Neubewertung</w:t>
      </w:r>
    </w:p>
    <w:bookmarkStart w:id="839" w:name="zurück-zu-michell-mit-moderner-physik"/>
    <w:p>
      <w:pPr>
        <w:pStyle w:val="Heading3"/>
      </w:pPr>
      <w:r>
        <w:rPr>
          <w:rStyle w:val="SectionNumber"/>
        </w:rPr>
        <w:t xml:space="preserve">27.4.1</w:t>
      </w:r>
      <w:r>
        <w:tab/>
      </w:r>
      <w:r>
        <w:t xml:space="preserve">Zurück zu Michell — mit moderner Physik</w:t>
      </w:r>
    </w:p>
    <w:p>
      <w:pPr>
        <w:pStyle w:val="FirstParagraph"/>
      </w:pPr>
      <w:r>
        <w:t xml:space="preserve">SSZ’s Auflösung ist konzeptuell einfach:</w:t>
      </w:r>
      <w:r>
        <w:t xml:space="preserve"> </w:t>
      </w:r>
      <w:r>
        <w:rPr>
          <w:b/>
          <w:bCs/>
        </w:rPr>
        <w:t xml:space="preserve">ersetze D_ART = 0 durch D_SSZ = 0,555.</w:t>
      </w:r>
      <w:r>
        <w:t xml:space="preserve"> </w:t>
      </w:r>
      <w:r>
        <w:t xml:space="preserve">Die Konsequenzen kaskadieren durch alle ART-Paradoxa:</w:t>
      </w:r>
    </w:p>
    <w:p>
      <w:pPr>
        <w:pStyle w:val="BodyText"/>
      </w:pPr>
      <w:r>
        <w:t xml:space="preserve">An der natürlichen Grenze (r $\approx$ r_s) ist D = 0,555. Dies bedeutet:</w:t>
      </w:r>
    </w:p>
    <w:p>
      <w:pPr>
        <w:pStyle w:val="BodyText"/>
      </w:pPr>
      <w:r>
        <w:rPr>
          <w:b/>
          <w:bCs/>
        </w:rPr>
        <w:t xml:space="preserve">Licht entkommt.</w:t>
      </w:r>
      <w:r>
        <w:t xml:space="preserve"> </w:t>
      </w:r>
      <w:r>
        <w:t xml:space="preserve">Photonen, die bei r_s emittiert werden, erreichen das Unendliche mit Rotverschiebung z = Ξ(r_s) = 0,802. Die beobachtete Frequenz ist ν_beob = ν_emit/(1 + 0,802) = 0,555 · ν_emit. Das Objekt ist extrem schwach (Intensität $\propto$ D⁴ $\approx$ 0,095 des emittierten Wertes) und stark rotverschoben — aber es ist</w:t>
      </w:r>
      <w:r>
        <w:t xml:space="preserve"> </w:t>
      </w:r>
      <w:r>
        <w:rPr>
          <w:b/>
          <w:bCs/>
        </w:rPr>
        <w:t xml:space="preserve">prinzipiell sichtbar</w:t>
      </w:r>
      <w:r>
        <w:t xml:space="preserve">.</w:t>
      </w:r>
    </w:p>
    <w:p>
      <w:pPr>
        <w:pStyle w:val="BodyText"/>
      </w:pPr>
      <w:r>
        <w:rPr>
          <w:b/>
          <w:bCs/>
        </w:rPr>
        <w:t xml:space="preserve">Uhren ticken.</w:t>
      </w:r>
      <w:r>
        <w:t xml:space="preserve"> </w:t>
      </w:r>
      <w:r>
        <w:t xml:space="preserve">Bei D = 0,555 läuft eine Uhr mit 55,5% ihrer Rate im Unendlichen. Alle physikalischen Prozesse laufen weiter: Kernreaktionen, chemische Prozesse, thermisches Gleichgewicht. Die Grenze ist eine aktive Region, keine gefrorene Oberfläche.</w:t>
      </w:r>
    </w:p>
    <w:p>
      <w:pPr>
        <w:pStyle w:val="BodyText"/>
      </w:pPr>
      <w:r>
        <w:rPr>
          <w:b/>
          <w:bCs/>
        </w:rPr>
        <w:t xml:space="preserve">Keine kausale Entkopplung.</w:t>
      </w:r>
      <w:r>
        <w:t xml:space="preserve"> </w:t>
      </w:r>
      <w:r>
        <w:t xml:space="preserve">Sowohl eingehende als auch ausgehende Lichtkegel bleiben offen. Information fließt in beide Richtungen — nach innen (Materie fällt ein) und nach außen (thermische Emission, Metrik-Perturbationenechos, reflektierte Signale).</w:t>
      </w:r>
    </w:p>
    <w:p>
      <w:pPr>
        <w:pStyle w:val="BodyText"/>
      </w:pPr>
      <w:r>
        <w:rPr>
          <w:b/>
          <w:bCs/>
        </w:rPr>
        <w:t xml:space="preserve">Kein Metriksignaturwechsel.</w:t>
      </w:r>
      <w:r>
        <w:t xml:space="preserve"> </w:t>
      </w:r>
      <w:r>
        <w:t xml:space="preserve">Die SSZ-Metrik ds² = −D²c²dt² + dr²/D² + r²dΩ² behält die (−+++)-Signatur für alle r bei, weil D &gt; 0 überall. Die Zeitkoordinate t bleibt zeitartig; die Radialkoordinate r bleibt raumartig.</w:t>
      </w:r>
    </w:p>
    <w:bookmarkEnd w:id="839"/>
    <w:bookmarkStart w:id="840" w:name="der-moderne-dunkelstern"/>
    <w:p>
      <w:pPr>
        <w:pStyle w:val="Heading3"/>
      </w:pPr>
      <w:r>
        <w:rPr>
          <w:rStyle w:val="SectionNumber"/>
        </w:rPr>
        <w:t xml:space="preserve">27.4.2</w:t>
      </w:r>
      <w:r>
        <w:tab/>
      </w:r>
      <w:r>
        <w:t xml:space="preserve">Der moderne Dunkelstern</w:t>
      </w:r>
    </w:p>
    <w:p>
      <w:pPr>
        <w:pStyle w:val="FirstParagraph"/>
      </w:pPr>
      <w:r>
        <w:t xml:space="preserve">Das SSZ-kompakte Objekt wird am besten als</w:t>
      </w:r>
      <w:r>
        <w:t xml:space="preserve"> </w:t>
      </w:r>
      <w:r>
        <w:rPr>
          <w:b/>
          <w:bCs/>
        </w:rPr>
        <w:t xml:space="preserve">moderner Dunkelstern</w:t>
      </w:r>
      <w:r>
        <w:t xml:space="preserve"> </w:t>
      </w:r>
      <w:r>
        <w:t xml:space="preserve">beschrieben — Michells Konzept aktualisiert mit relativistischer Physik:</w:t>
      </w:r>
    </w:p>
    <w:tbl>
      <w:tblPr>
        <w:tblStyle w:val="Table"/>
        <w:tblW w:type="pct" w:w="5000"/>
        <w:tblLayout w:type="fixed"/>
        <w:tblLook w:firstRow="1" w:lastRow="0" w:firstColumn="0" w:lastColumn="0" w:noHBand="0" w:noVBand="0" w:val="0020"/>
      </w:tblPr>
      <w:tblGrid>
        <w:gridCol w:w="2288"/>
        <w:gridCol w:w="2640"/>
        <w:gridCol w:w="2112"/>
        <w:gridCol w:w="880"/>
      </w:tblGrid>
      <w:tr>
        <w:trPr>
          <w:tblHeader w:val="on"/>
        </w:trPr>
        <w:tc>
          <w:tcPr/>
          <w:p>
            <w:pPr>
              <w:pStyle w:val="Compact"/>
            </w:pPr>
            <w:r>
              <w:t xml:space="preserve">Eigenschaft</w:t>
            </w:r>
          </w:p>
        </w:tc>
        <w:tc>
          <w:tcPr/>
          <w:p>
            <w:pPr>
              <w:pStyle w:val="Compact"/>
            </w:pPr>
            <w:r>
              <w:t xml:space="preserve">Michell (1783)</w:t>
            </w:r>
          </w:p>
        </w:tc>
        <w:tc>
          <w:tcPr/>
          <w:p>
            <w:pPr>
              <w:pStyle w:val="Compact"/>
            </w:pPr>
            <w:r>
              <w:t xml:space="preserve">ART (1960er)</w:t>
            </w:r>
          </w:p>
        </w:tc>
        <w:tc>
          <w:tcPr/>
          <w:p>
            <w:pPr>
              <w:pStyle w:val="Compact"/>
            </w:pPr>
            <w:r>
              <w:t xml:space="preserve">SSZ</w:t>
            </w:r>
          </w:p>
        </w:tc>
      </w:tr>
      <w:tr>
        <w:tc>
          <w:tcPr/>
          <w:p>
            <w:pPr>
              <w:pStyle w:val="Compact"/>
            </w:pPr>
            <w:r>
              <w:t xml:space="preserve">Lichtentkommen</w:t>
            </w:r>
          </w:p>
        </w:tc>
        <w:tc>
          <w:tcPr/>
          <w:p>
            <w:pPr>
              <w:pStyle w:val="Compact"/>
            </w:pPr>
            <w:r>
              <w:t xml:space="preserve">Verlangsamt, entkommt evtl. nicht</w:t>
            </w:r>
          </w:p>
        </w:tc>
        <w:tc>
          <w:tcPr/>
          <w:p>
            <w:pPr>
              <w:pStyle w:val="Compact"/>
            </w:pPr>
            <w:r>
              <w:t xml:space="preserve">Unmöglich (D=0)</w:t>
            </w:r>
          </w:p>
        </w:tc>
        <w:tc>
          <w:tcPr/>
          <w:p>
            <w:pPr>
              <w:pStyle w:val="Compact"/>
            </w:pPr>
            <w:r>
              <w:t xml:space="preserve">Möglich (D=0,555)</w:t>
            </w:r>
          </w:p>
        </w:tc>
      </w:tr>
      <w:tr>
        <w:tc>
          <w:tcPr/>
          <w:p>
            <w:pPr>
              <w:pStyle w:val="Compact"/>
            </w:pPr>
            <w:r>
              <w:t xml:space="preserve">Oberfläche</w:t>
            </w:r>
          </w:p>
        </w:tc>
        <w:tc>
          <w:tcPr/>
          <w:p>
            <w:pPr>
              <w:pStyle w:val="Compact"/>
            </w:pPr>
            <w:r>
              <w:t xml:space="preserve">Physisch</w:t>
            </w:r>
          </w:p>
        </w:tc>
        <w:tc>
          <w:tcPr/>
          <w:p>
            <w:pPr>
              <w:pStyle w:val="Compact"/>
            </w:pPr>
            <w:r>
              <w:t xml:space="preserve">Keine (Horizont)</w:t>
            </w:r>
          </w:p>
        </w:tc>
        <w:tc>
          <w:tcPr/>
          <w:p>
            <w:pPr>
              <w:pStyle w:val="Compact"/>
            </w:pPr>
            <w:r>
              <w:t xml:space="preserve">Physisch (Grenze)</w:t>
            </w:r>
          </w:p>
        </w:tc>
      </w:tr>
      <w:tr>
        <w:tc>
          <w:tcPr/>
          <w:p>
            <w:pPr>
              <w:pStyle w:val="Compact"/>
            </w:pPr>
            <w:r>
              <w:t xml:space="preserve">Information</w:t>
            </w:r>
          </w:p>
        </w:tc>
        <w:tc>
          <w:tcPr/>
          <w:p>
            <w:pPr>
              <w:pStyle w:val="Compact"/>
            </w:pPr>
            <w:r>
              <w:t xml:space="preserve">Kann langsam entkommen</w:t>
            </w:r>
          </w:p>
        </w:tc>
        <w:tc>
          <w:tcPr/>
          <w:p>
            <w:pPr>
              <w:pStyle w:val="Compact"/>
            </w:pPr>
            <w:r>
              <w:t xml:space="preserve">Für immer verloren</w:t>
            </w:r>
          </w:p>
        </w:tc>
        <w:tc>
          <w:tcPr/>
          <w:p>
            <w:pPr>
              <w:pStyle w:val="Compact"/>
            </w:pPr>
            <w:r>
              <w:t xml:space="preserve">Entkommt mit Verzögerung</w:t>
            </w:r>
          </w:p>
        </w:tc>
      </w:tr>
      <w:tr>
        <w:tc>
          <w:tcPr/>
          <w:p>
            <w:pPr>
              <w:pStyle w:val="Compact"/>
            </w:pPr>
            <w:r>
              <w:t xml:space="preserve">Sichtbarkeit</w:t>
            </w:r>
          </w:p>
        </w:tc>
        <w:tc>
          <w:tcPr/>
          <w:p>
            <w:pPr>
              <w:pStyle w:val="Compact"/>
            </w:pPr>
            <w:r>
              <w:t xml:space="preserve">Sehr schwach</w:t>
            </w:r>
          </w:p>
        </w:tc>
        <w:tc>
          <w:tcPr/>
          <w:p>
            <w:pPr>
              <w:pStyle w:val="Compact"/>
            </w:pPr>
            <w:r>
              <w:t xml:space="preserve">Unsichtbar</w:t>
            </w:r>
          </w:p>
        </w:tc>
        <w:tc>
          <w:tcPr/>
          <w:p>
            <w:pPr>
              <w:pStyle w:val="Compact"/>
            </w:pPr>
            <w:r>
              <w:t xml:space="preserve">Sehr schwach (z=0,802)</w:t>
            </w:r>
          </w:p>
        </w:tc>
      </w:tr>
      <w:tr>
        <w:tc>
          <w:tcPr/>
          <w:p>
            <w:pPr>
              <w:pStyle w:val="Compact"/>
            </w:pPr>
            <w:r>
              <w:t xml:space="preserve">Singularität</w:t>
            </w:r>
          </w:p>
        </w:tc>
        <w:tc>
          <w:tcPr/>
          <w:p>
            <w:pPr>
              <w:pStyle w:val="Compact"/>
            </w:pPr>
            <w:r>
              <w:t xml:space="preserve">Nicht betrachtet</w:t>
            </w:r>
          </w:p>
        </w:tc>
        <w:tc>
          <w:tcPr/>
          <w:p>
            <w:pPr>
              <w:pStyle w:val="Compact"/>
            </w:pPr>
            <w:r>
              <w:t xml:space="preserve">Vorhanden (r=0)</w:t>
            </w:r>
          </w:p>
        </w:tc>
        <w:tc>
          <w:tcPr/>
          <w:p>
            <w:pPr>
              <w:pStyle w:val="Compact"/>
            </w:pPr>
            <w:r>
              <w:t xml:space="preserve">Abwesend</w:t>
            </w:r>
          </w:p>
        </w:tc>
      </w:tr>
    </w:tbl>
    <w:bookmarkEnd w:id="840"/>
    <w:bookmarkEnd w:id="841"/>
    <w:bookmarkStart w:id="842" w:name="aufgelöste-paradoxa"/>
    <w:p>
      <w:pPr>
        <w:pStyle w:val="Heading2"/>
      </w:pPr>
      <w:r>
        <w:rPr>
          <w:rStyle w:val="SectionNumber"/>
        </w:rPr>
        <w:t xml:space="preserve">27.5</w:t>
      </w:r>
      <w:r>
        <w:tab/>
      </w:r>
      <w:r>
        <w:t xml:space="preserve">Aufgelöste Paradoxa</w:t>
      </w:r>
    </w:p>
    <w:p>
      <w:pPr>
        <w:pStyle w:val="FirstParagraph"/>
      </w:pPr>
      <w:r>
        <w:t xml:space="preserve">SSZ löst alle vier ART-Schwarze-Loch-Paradoxa auf:</w:t>
      </w:r>
    </w:p>
    <w:p>
      <w:pPr>
        <w:pStyle w:val="BodyText"/>
      </w:pPr>
      <w:r>
        <w:rPr>
          <w:b/>
          <w:bCs/>
        </w:rPr>
        <w:t xml:space="preserve">1. Informationsparadoxon → aufgelöst.</w:t>
      </w:r>
      <w:r>
        <w:t xml:space="preserve"> </w:t>
      </w:r>
      <w:r>
        <w:t xml:space="preserve">Keine Einwegmembran existiert. Information entkommt von der natürlichen Grenze als thermische Strahlung, Metrik-Perturbationenechos und reflektierte elektromagnetische Signale. Die Information ist stark rotverschoben und zeitverzögert, aber sie geht nie permanent verloren. Unitarität wird trivial erhalten.</w:t>
      </w:r>
    </w:p>
    <w:p>
      <w:pPr>
        <w:pStyle w:val="BodyText"/>
      </w:pPr>
      <w:r>
        <w:rPr>
          <w:b/>
          <w:bCs/>
        </w:rPr>
        <w:t xml:space="preserve">2. Firewall-Paradoxon → aufgelöst.</w:t>
      </w:r>
      <w:r>
        <w:t xml:space="preserve"> </w:t>
      </w:r>
      <w:r>
        <w:t xml:space="preserve">Das Firewall-Argument erfordert D = 0 am Horizont. Mit D = 0,555 tritt die trans-Plancksche Rotverschiebung, die die Firewall erzeugt, nicht auf. Ein einfallender Beobachter überquert die natürliche Grenze glatt und erfährt extreme, aber endliche Gezeitenkräfte.</w:t>
      </w:r>
    </w:p>
    <w:p>
      <w:pPr>
        <w:pStyle w:val="BodyText"/>
      </w:pPr>
      <w:r>
        <w:rPr>
          <w:b/>
          <w:bCs/>
        </w:rPr>
        <w:t xml:space="preserve">3. Komplementarität → unnötig.</w:t>
      </w:r>
      <w:r>
        <w:t xml:space="preserve"> </w:t>
      </w:r>
      <w:r>
        <w:t xml:space="preserve">Wenn Information entkommt, besteht keine Notwendigkeit, „sowohl innerhalb als auch außerhalb”-Beschreibungen zu bemühen. Eine einzige, konsistente Beschreibung gilt für alle Beobachter.</w:t>
      </w:r>
    </w:p>
    <w:p>
      <w:pPr>
        <w:pStyle w:val="BodyText"/>
      </w:pPr>
      <w:r>
        <w:rPr>
          <w:b/>
          <w:bCs/>
        </w:rPr>
        <w:t xml:space="preserve">4. Gefrorener Stern → aufgelöst.</w:t>
      </w:r>
      <w:r>
        <w:t xml:space="preserve"> </w:t>
      </w:r>
      <w:r>
        <w:t xml:space="preserve">Einfallende Materie erreicht die natürliche Grenze in endlicher Koordinatenzeit (weil D &gt; 0 überall entlang der Einfalltrajektorie). Das Objekt wächst durch Akkretion im normalen Sinne — Materie fällt ein, trifft auf die Oberfläche, thermalisiert, und die Grenze expandiert.</w:t>
      </w:r>
    </w:p>
    <w:bookmarkEnd w:id="842"/>
    <w:bookmarkStart w:id="845" w:name="beobachtbare-unterschiede"/>
    <w:p>
      <w:pPr>
        <w:pStyle w:val="Heading2"/>
      </w:pPr>
      <w:r>
        <w:rPr>
          <w:rStyle w:val="SectionNumber"/>
        </w:rPr>
        <w:t xml:space="preserve">27.6</w:t>
      </w:r>
      <w:r>
        <w:tab/>
      </w:r>
      <w:r>
        <w:t xml:space="preserve">Beobachtbare Unterschiede</w:t>
      </w:r>
    </w:p>
    <w:bookmarkStart w:id="843" w:name="ssz-vs.-art-wie-man-unterscheidet"/>
    <w:p>
      <w:pPr>
        <w:pStyle w:val="Heading3"/>
      </w:pPr>
      <w:r>
        <w:rPr>
          <w:rStyle w:val="SectionNumber"/>
        </w:rPr>
        <w:t xml:space="preserve">27.6.1</w:t>
      </w:r>
      <w:r>
        <w:tab/>
      </w:r>
      <w:r>
        <w:t xml:space="preserve">SSZ vs. ART: Wie man unterscheidet</w:t>
      </w:r>
    </w:p>
    <w:tbl>
      <w:tblPr>
        <w:tblStyle w:val="Table"/>
        <w:tblW w:type="pct" w:w="5000"/>
        <w:tblLayout w:type="fixed"/>
        <w:tblLook w:firstRow="1" w:lastRow="0" w:firstColumn="0" w:lastColumn="0" w:noHBand="0" w:noVBand="0" w:val="0020"/>
      </w:tblPr>
      <w:tblGrid>
        <w:gridCol w:w="1502"/>
        <w:gridCol w:w="1911"/>
        <w:gridCol w:w="2184"/>
        <w:gridCol w:w="2321"/>
      </w:tblGrid>
      <w:tr>
        <w:trPr>
          <w:tblHeader w:val="on"/>
        </w:trPr>
        <w:tc>
          <w:tcPr/>
          <w:p>
            <w:pPr>
              <w:pStyle w:val="Compact"/>
            </w:pPr>
            <w:r>
              <w:t xml:space="preserve">Observable</w:t>
            </w:r>
          </w:p>
        </w:tc>
        <w:tc>
          <w:tcPr/>
          <w:p>
            <w:pPr>
              <w:pStyle w:val="Compact"/>
            </w:pPr>
            <w:r>
              <w:t xml:space="preserve">ART-Vorhersage</w:t>
            </w:r>
          </w:p>
        </w:tc>
        <w:tc>
          <w:tcPr/>
          <w:p>
            <w:pPr>
              <w:pStyle w:val="Compact"/>
            </w:pPr>
            <w:r>
              <w:t xml:space="preserve">SSZ-Vorhersage</w:t>
            </w:r>
          </w:p>
        </w:tc>
        <w:tc>
          <w:tcPr/>
          <w:p>
            <w:pPr>
              <w:pStyle w:val="Compact"/>
            </w:pPr>
            <w:r>
              <w:t xml:space="preserve">Unterscheidbar?</w:t>
            </w:r>
          </w:p>
        </w:tc>
      </w:tr>
      <w:tr>
        <w:tc>
          <w:tcPr/>
          <w:p>
            <w:pPr>
              <w:pStyle w:val="Compact"/>
            </w:pPr>
            <w:r>
              <w:t xml:space="preserve">Oberflächenemission</w:t>
            </w:r>
          </w:p>
        </w:tc>
        <w:tc>
          <w:tcPr/>
          <w:p>
            <w:pPr>
              <w:pStyle w:val="Compact"/>
            </w:pPr>
            <w:r>
              <w:t xml:space="preserve">Keine (Hawking T ~ nK)</w:t>
            </w:r>
          </w:p>
        </w:tc>
        <w:tc>
          <w:tcPr/>
          <w:p>
            <w:pPr>
              <w:pStyle w:val="Compact"/>
            </w:pPr>
            <w:r>
              <w:t xml:space="preserve">Thermisch (Akkretions-T ~ MK)</w:t>
            </w:r>
          </w:p>
        </w:tc>
        <w:tc>
          <w:tcPr/>
          <w:p>
            <w:pPr>
              <w:pStyle w:val="Compact"/>
            </w:pPr>
            <w:r>
              <w:t xml:space="preserve">Ja (Röntgen)</w:t>
            </w:r>
          </w:p>
        </w:tc>
      </w:tr>
      <w:tr>
        <w:tc>
          <w:tcPr/>
          <w:p>
            <w:pPr>
              <w:pStyle w:val="Compact"/>
            </w:pPr>
            <w:r>
              <w:t xml:space="preserve">GW-Echos</w:t>
            </w:r>
          </w:p>
        </w:tc>
        <w:tc>
          <w:tcPr/>
          <w:p>
            <w:pPr>
              <w:pStyle w:val="Compact"/>
            </w:pPr>
            <w:r>
              <w:t xml:space="preserve">Abwesend</w:t>
            </w:r>
          </w:p>
        </w:tc>
        <w:tc>
          <w:tcPr/>
          <w:p>
            <w:pPr>
              <w:pStyle w:val="Compact"/>
            </w:pPr>
            <w:r>
              <w:t xml:space="preserve">Vorhanden (R $\approx$ 0,44)</w:t>
            </w:r>
          </w:p>
        </w:tc>
        <w:tc>
          <w:tcPr/>
          <w:p>
            <w:pPr>
              <w:pStyle w:val="Compact"/>
            </w:pPr>
            <w:r>
              <w:t xml:space="preserve">Verworfen</w:t>
            </w:r>
          </w:p>
        </w:tc>
      </w:tr>
      <w:tr>
        <w:tc>
          <w:tcPr/>
          <w:p>
            <w:pPr>
              <w:pStyle w:val="Compact"/>
            </w:pPr>
            <w:r>
              <w:t xml:space="preserve">Schattengröße</w:t>
            </w:r>
          </w:p>
        </w:tc>
        <w:tc>
          <w:tcPr/>
          <w:p>
            <w:pPr>
              <w:pStyle w:val="Compact"/>
            </w:pPr>
            <w:r>
              <w:t xml:space="preserve">10,39 GM/(c²D_A)</w:t>
            </w:r>
          </w:p>
        </w:tc>
        <w:tc>
          <w:tcPr/>
          <w:p>
            <w:pPr>
              <w:pStyle w:val="Compact"/>
            </w:pPr>
            <w:r>
              <w:t xml:space="preserve">0,987× ART</w:t>
            </w:r>
          </w:p>
        </w:tc>
        <w:tc>
          <w:tcPr/>
          <w:p>
            <w:pPr>
              <w:pStyle w:val="Compact"/>
            </w:pPr>
            <w:r>
              <w:t xml:space="preserve">Ja (ngEHT)</w:t>
            </w:r>
          </w:p>
        </w:tc>
      </w:tr>
      <w:tr>
        <w:tc>
          <w:tcPr/>
          <w:p>
            <w:pPr>
              <w:pStyle w:val="Compact"/>
            </w:pPr>
            <w:r>
              <w:t xml:space="preserve">Spätzeitsignal</w:t>
            </w:r>
          </w:p>
        </w:tc>
        <w:tc>
          <w:tcPr/>
          <w:p>
            <w:pPr>
              <w:pStyle w:val="Compact"/>
            </w:pPr>
            <w:r>
              <w:t xml:space="preserve">Exponentieller Abfall</w:t>
            </w:r>
          </w:p>
        </w:tc>
        <w:tc>
          <w:tcPr/>
          <w:p>
            <w:pPr>
              <w:pStyle w:val="Compact"/>
            </w:pPr>
            <w:r>
              <w:t xml:space="preserve">Potenzgesetz + Echos</w:t>
            </w:r>
          </w:p>
        </w:tc>
        <w:tc>
          <w:tcPr/>
          <w:p>
            <w:pPr>
              <w:pStyle w:val="Compact"/>
            </w:pPr>
            <w:r>
              <w:t xml:space="preserve">Ja (GW)</w:t>
            </w:r>
          </w:p>
        </w:tc>
      </w:tr>
      <w:tr>
        <w:tc>
          <w:tcPr/>
          <w:p>
            <w:pPr>
              <w:pStyle w:val="Compact"/>
            </w:pPr>
            <w:r>
              <w:t xml:space="preserve">Horizontüberquerung</w:t>
            </w:r>
          </w:p>
        </w:tc>
        <w:tc>
          <w:tcPr/>
          <w:p>
            <w:pPr>
              <w:pStyle w:val="Compact"/>
            </w:pPr>
            <w:r>
              <w:t xml:space="preserve">Unendliche Koord.-Zeit</w:t>
            </w:r>
          </w:p>
        </w:tc>
        <w:tc>
          <w:tcPr/>
          <w:p>
            <w:pPr>
              <w:pStyle w:val="Compact"/>
            </w:pPr>
            <w:r>
              <w:t xml:space="preserve">Endliche Koord.-Zeit</w:t>
            </w:r>
          </w:p>
        </w:tc>
        <w:tc>
          <w:tcPr/>
          <w:p>
            <w:pPr>
              <w:pStyle w:val="Compact"/>
            </w:pPr>
            <w:r>
              <w:t xml:space="preserve">Indirekt</w:t>
            </w:r>
          </w:p>
        </w:tc>
      </w:tr>
    </w:tbl>
    <w:bookmarkEnd w:id="843"/>
    <w:bookmarkStart w:id="844" w:name="der-vielversprechendste-test"/>
    <w:p>
      <w:pPr>
        <w:pStyle w:val="Heading3"/>
      </w:pPr>
      <w:r>
        <w:rPr>
          <w:rStyle w:val="SectionNumber"/>
        </w:rPr>
        <w:t xml:space="preserve">27.6.2</w:t>
      </w:r>
      <w:r>
        <w:tab/>
      </w:r>
      <w:r>
        <w:t xml:space="preserve">Der vielversprechendste Test</w:t>
      </w:r>
    </w:p>
    <w:p>
      <w:pPr>
        <w:pStyle w:val="FirstParagraph"/>
      </w:pPr>
      <w:r>
        <w:t xml:space="preserve">Die Neutronenstern-Oberflächenrotverschiebung (+13% vs. ART) ist der vielversprechendste kurzfristige Test, messbar durch NICER (2025–2027). Die Metrik-Perturbationen-Echo-Vorhersage aus binären Schwarze-Loch-Verschmelzungen wurde als aktiver Testkanal verworfen — die Echo-Suche in Beobachtungsdaten ist methodisch unzureichend, um SSZ-spezifische Signaturen von Rauschen zu unterscheiden (siehe Kapitel 30). Detektoren der nächsten Generation (Einstein-Teleskop, Cosmic Explorer) könnten dies in Zukunft erneut aufgreifen.</w:t>
      </w:r>
    </w:p>
    <w:bookmarkEnd w:id="844"/>
    <w:bookmarkEnd w:id="845"/>
    <w:bookmarkStart w:id="846" w:name="validierung-und-konsistenz-20"/>
    <w:p>
      <w:pPr>
        <w:pStyle w:val="Heading2"/>
      </w:pPr>
      <w:r>
        <w:rPr>
          <w:rStyle w:val="SectionNumber"/>
        </w:rPr>
        <w:t xml:space="preserve">27.7</w:t>
      </w:r>
      <w:r>
        <w:tab/>
      </w:r>
      <w:r>
        <w:t xml:space="preserve">Validierung und Konsistenz</w:t>
      </w:r>
    </w:p>
    <w:p>
      <w:pPr>
        <w:pStyle w:val="FirstParagraph"/>
      </w:pPr>
      <w:r>
        <w:rPr>
          <w:b/>
          <w:bCs/>
        </w:rPr>
        <w:t xml:space="preserve">Testdateien:</w:t>
      </w:r>
      <w:r>
        <w:t xml:space="preserve"> </w:t>
      </w:r>
      <w:r>
        <w:rPr>
          <w:rStyle w:val="VerbatimChar"/>
        </w:rPr>
        <w:t xml:space="preserve">test_dark_star</w:t>
      </w:r>
      <w:r>
        <w:t xml:space="preserve">,</w:t>
      </w:r>
      <w:r>
        <w:t xml:space="preserve"> </w:t>
      </w:r>
      <w:r>
        <w:rPr>
          <w:rStyle w:val="VerbatimChar"/>
        </w:rPr>
        <w:t xml:space="preserve">test_escape</w:t>
      </w:r>
      <w:r>
        <w:t xml:space="preserve">,</w:t>
      </w:r>
      <w:r>
        <w:t xml:space="preserve"> </w:t>
      </w:r>
      <w:r>
        <w:rPr>
          <w:rStyle w:val="VerbatimChar"/>
        </w:rPr>
        <w:t xml:space="preserve">test_visibility</w:t>
      </w:r>
    </w:p>
    <w:p>
      <w:pPr>
        <w:pStyle w:val="BodyText"/>
      </w:pPr>
      <w:r>
        <w:rPr>
          <w:b/>
          <w:bCs/>
        </w:rPr>
        <w:t xml:space="preserve">Was Tests beweisen:</w:t>
      </w:r>
      <w:r>
        <w:t xml:space="preserve"> </w:t>
      </w:r>
      <w:r>
        <w:t xml:space="preserve">Licht entkommt von r_s mit z = 0,802; Intensitätsverhältnis D⁴ $\approx$ 0,095; keine eingeschlossenen Flächen in der SSZ-Metrik; alle vier Paradoxa erfordern D = 0 (was SSZ nicht hat).</w:t>
      </w:r>
    </w:p>
    <w:p>
      <w:pPr>
        <w:pStyle w:val="BodyText"/>
      </w:pPr>
      <w:r>
        <w:rPr>
          <w:b/>
          <w:bCs/>
        </w:rPr>
        <w:t xml:space="preserve">Was Tests NICHT beweisen:</w:t>
      </w:r>
      <w:r>
        <w:t xml:space="preserve"> </w:t>
      </w:r>
      <w:r>
        <w:t xml:space="preserve">Dass SSZ’s spezifisches D(r_s) = 0,555 der korrekte Wert ist — dies hängt vom Axiom Ξ_max = 1 − e^{−φ} ab. Eine andere Sättigungsfunktion könnte ein anderes D(r_s) ergeben.</w:t>
      </w:r>
    </w:p>
    <w:p>
      <w:pPr>
        <w:pStyle w:val="BodyText"/>
      </w:pPr>
      <w:r>
        <w:rPr>
          <w:b/>
          <w:bCs/>
        </w:rPr>
        <w:t xml:space="preserve">Reproduktion:</w:t>
      </w:r>
      <w:r>
        <w:t xml:space="preserve"> </w:t>
      </w:r>
      <w:r>
        <w:rPr>
          <w:rStyle w:val="VerbatimChar"/>
        </w:rPr>
        <w:t xml:space="preserve">E:\clone\ssz-metric-pure\</w:t>
      </w:r>
    </w:p>
    <w:bookmarkEnd w:id="846"/>
    <w:bookmarkStart w:id="849" w:name="moderne-dunkelsternkandidaten"/>
    <w:p>
      <w:pPr>
        <w:pStyle w:val="Heading2"/>
      </w:pPr>
      <w:r>
        <w:rPr>
          <w:rStyle w:val="SectionNumber"/>
        </w:rPr>
        <w:t xml:space="preserve">27.8</w:t>
      </w:r>
      <w:r>
        <w:tab/>
      </w:r>
      <w:r>
        <w:t xml:space="preserve">Moderne Dunkelsternkandidaten</w:t>
      </w:r>
    </w:p>
    <w:bookmarkStart w:id="847" w:name="beobachtungshinweise"/>
    <w:p>
      <w:pPr>
        <w:pStyle w:val="Heading3"/>
      </w:pPr>
      <w:r>
        <w:rPr>
          <w:rStyle w:val="SectionNumber"/>
        </w:rPr>
        <w:t xml:space="preserve">27.8.1</w:t>
      </w:r>
      <w:r>
        <w:tab/>
      </w:r>
      <w:r>
        <w:t xml:space="preserve">Beobachtungshinweise</w:t>
      </w:r>
    </w:p>
    <w:p>
      <w:pPr>
        <w:pStyle w:val="FirstParagraph"/>
      </w:pPr>
      <w:r>
        <w:t xml:space="preserve">Mehrere astrophysikalische Objekte stellen das strikte ART-Ereignishorizontbild in Frage:</w:t>
      </w:r>
    </w:p>
    <w:p>
      <w:pPr>
        <w:pStyle w:val="BodyText"/>
      </w:pPr>
      <w:r>
        <w:t xml:space="preserve">**Sgr A*-Flares:** Das supermassive kompakte Objekt im Galaktischen Zentrum erzeugt Infrarot- und Röntgenflares mit Zeitskalen von 30–60 Minuten. In der ART kann Material innerhalb des Ereignishorizonts keine beobachtbaren Flares erzeugen. Die Flares müssen außerhalb des Horizonts entstehen, aber ihre kurzen Zeitskalen legen Emission von sehr nahe an r_s nahe. SSZ passt dies natürlich ein: die natürliche Grenze bei D = 0,555 erlaubt Emission von r $\approx$ r_s mit starker Rotverschiebung, aber endlicher Leuchtkraft.</w:t>
      </w:r>
    </w:p>
    <w:p>
      <w:pPr>
        <w:pStyle w:val="BodyText"/>
      </w:pPr>
      <w:r>
        <w:rPr>
          <w:b/>
          <w:bCs/>
        </w:rPr>
        <w:t xml:space="preserve">M87-Jetstart:</w:t>
      </w:r>
      <w:r>
        <w:t xml:space="preserve"> </w:t>
      </w:r>
      <w:r>
        <w:t xml:space="preserve">Die EHT-Beobachtungen von M87 zeigen einen Jet, der von sehr nahe am kompakten Objekt startet. Die Jetleistung erfordert magnetisches Feldeinfädeln der Ergosphäre (Blandford-Znajek-Mechanismus). In SSZ verschiebt sich die Ergosphärengrenze aufgrund der modifizierten Metrik, was potenziell die Jetleistungsvorhersage ändert. Aktuelle Beobachtungen können SSZ- von ART-Jetmodellen nicht unterscheiden, aber ngEHT-polarimetrische Beobachtungen könnten die Magnetfeldgeometrie nahe der Grenze einschränken.</w:t>
      </w:r>
    </w:p>
    <w:p>
      <w:pPr>
        <w:pStyle w:val="BodyText"/>
      </w:pPr>
      <w:r>
        <w:rPr>
          <w:b/>
          <w:bCs/>
        </w:rPr>
        <w:t xml:space="preserve">Quasi-periodische Eruptionen (QPEs):</w:t>
      </w:r>
      <w:r>
        <w:t xml:space="preserve"> </w:t>
      </w:r>
      <w:r>
        <w:t xml:space="preserve">Mehrere galaktische Kerne zeigen quasi-periodische Röntgeneruptionen mit Perioden von Stunden. Ein Modell beinhaltet einen Stern, der sehr nahe am kompakten Objekt umläuft und wiederholt Masse am Periapsis abstreift. Die Orbitaldynamik hängt von der Metrik nahe r_s ab — SSZ sagt leicht unterschiedliche Orbitalperioden und Massentransferraten als die ART vorher, was mit ausreichenden Röntgen-Timing-Daten von eROSITA und Athena testbar sein könnte.</w:t>
      </w:r>
    </w:p>
    <w:bookmarkEnd w:id="847"/>
    <w:bookmarkStart w:id="848" w:name="die-firewall-debatte"/>
    <w:p>
      <w:pPr>
        <w:pStyle w:val="Heading3"/>
      </w:pPr>
      <w:r>
        <w:rPr>
          <w:rStyle w:val="SectionNumber"/>
        </w:rPr>
        <w:t xml:space="preserve">27.8.2</w:t>
      </w:r>
      <w:r>
        <w:tab/>
      </w:r>
      <w:r>
        <w:t xml:space="preserve">Die Firewall-Debatte</w:t>
      </w:r>
    </w:p>
    <w:p>
      <w:pPr>
        <w:pStyle w:val="FirstParagraph"/>
      </w:pPr>
      <w:r>
        <w:t xml:space="preserve">Das AMPS-Firewall-Argument (Almheiri, Marolf, Polchinski, Sully, 2012) legt nahe, dass quantenmechanische Konsistenz eine Hochenergiebarriere am Ereignishorizont erfordert, was dem Äquivalenzprinzip widerspricht. SSZ löst diese Debatte vollständig auf: es gibt keinen Ereignishorizont, keinen Informationseinschluss und keine Firewall. Die natürliche Grenze ist eine klassische Oberfläche, an der D = 0,555, kein Quantenkonstrukt.</w:t>
      </w:r>
    </w:p>
    <w:p>
      <w:r>
        <w:pict>
          <v:rect style="width:0;height:1.5pt" o:hralign="center" o:hrstd="t" o:hr="t"/>
        </w:pict>
      </w:r>
    </w:p>
    <w:bookmarkEnd w:id="848"/>
    <w:bookmarkEnd w:id="849"/>
    <w:bookmarkStart w:id="855" w:name="schlüsselformeln-19"/>
    <w:p>
      <w:pPr>
        <w:pStyle w:val="Heading2"/>
      </w:pPr>
      <w:r>
        <w:rPr>
          <w:rStyle w:val="SectionNumber"/>
        </w:rPr>
        <w:t xml:space="preserve">27.9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z(r_s) = 0,802</w:t>
            </w:r>
          </w:p>
        </w:tc>
        <w:tc>
          <w:tcPr/>
          <w:p>
            <w:pPr>
              <w:pStyle w:val="Compact"/>
            </w:pPr>
            <w:r>
              <w:t xml:space="preserve">Fluchtrotverschiebung</w:t>
            </w:r>
          </w:p>
        </w:tc>
      </w:tr>
      <w:tr>
        <w:tc>
          <w:tcPr/>
          <w:p>
            <w:pPr>
              <w:pStyle w:val="Compact"/>
            </w:pPr>
            <w:r>
              <w:t xml:space="preserve">2</w:t>
            </w:r>
          </w:p>
        </w:tc>
        <w:tc>
          <w:tcPr/>
          <w:p>
            <w:pPr>
              <w:pStyle w:val="Compact"/>
            </w:pPr>
            <w:r>
              <w:t xml:space="preserve">I_beob/I_emit = D⁴ $\approx$ 0,095</w:t>
            </w:r>
          </w:p>
        </w:tc>
        <w:tc>
          <w:tcPr/>
          <w:p>
            <w:pPr>
              <w:pStyle w:val="Compact"/>
            </w:pPr>
            <w:r>
              <w:t xml:space="preserve">Sichtbarkeit</w:t>
            </w:r>
          </w:p>
        </w:tc>
      </w:tr>
      <w:tr>
        <w:tc>
          <w:tcPr/>
          <w:p>
            <w:pPr>
              <w:pStyle w:val="Compact"/>
            </w:pPr>
            <w:r>
              <w:t xml:space="preserve">3</w:t>
            </w:r>
          </w:p>
        </w:tc>
        <w:tc>
          <w:tcPr/>
          <w:p>
            <w:pPr>
              <w:pStyle w:val="Compact"/>
            </w:pPr>
            <w:r>
              <w:t xml:space="preserve">D(r_s) = 0,555 &gt; 0</w:t>
            </w:r>
          </w:p>
        </w:tc>
        <w:tc>
          <w:tcPr/>
          <w:p>
            <w:pPr>
              <w:pStyle w:val="Compact"/>
            </w:pPr>
            <w:r>
              <w:t xml:space="preserve">kein kausales Einschließen</w:t>
            </w:r>
          </w:p>
        </w:tc>
      </w:tr>
    </w:tbl>
    <w:p>
      <w:r>
        <w:pict>
          <v:rect style="width:0;height:1.5pt" o:hralign="center" o:hrstd="t" o:hr="t"/>
        </w:pict>
      </w:r>
    </w:p>
    <w:bookmarkStart w:id="850" w:name="kapitelzusammenfassung-und-brücke-17"/>
    <w:p>
      <w:pPr>
        <w:pStyle w:val="Heading3"/>
      </w:pPr>
      <w:r>
        <w:rPr>
          <w:rStyle w:val="SectionNumber"/>
        </w:rPr>
        <w:t xml:space="preserve">27.9.1</w:t>
      </w:r>
      <w:r>
        <w:tab/>
      </w:r>
      <w:r>
        <w:t xml:space="preserve">Kapitelzusammenfassung und Brücke</w:t>
      </w:r>
    </w:p>
    <w:p>
      <w:pPr>
        <w:pStyle w:val="FirstParagraph"/>
      </w:pPr>
      <w:r>
        <w:t xml:space="preserve">Dieses Kapitel hat die Kernkonzepte des Dunkelsternproblems — Entkommen in starker Gravitation —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850"/>
    <w:bookmarkStart w:id="851" w:name="radioemissionsabschätzung"/>
    <w:p>
      <w:pPr>
        <w:pStyle w:val="Heading3"/>
      </w:pPr>
      <w:r>
        <w:rPr>
          <w:rStyle w:val="SectionNumber"/>
        </w:rPr>
        <w:t xml:space="preserve">27.9.2</w:t>
      </w:r>
      <w:r>
        <w:tab/>
      </w:r>
      <w:r>
        <w:t xml:space="preserve">Radioemissionsabschätzung</w:t>
      </w:r>
    </w:p>
    <w:p>
      <w:pPr>
        <w:pStyle w:val="FirstParagraph"/>
      </w:pPr>
      <w:r>
        <w:t xml:space="preserve">Ein Dunkelstern mit Oberflächentemperatur T_Oberfläche emittiert thermische Strahlung, die um z = 0,802 rotverschoben wird, bevor sie einen entfernten Beobachter erreicht. Für einen Neutronenstern mit T_Oberfläche = 10⁶ K liegt das Emissionsmaximum bei einer Wellenlänge λ_peak = 0,0029/T = 2,9 nm (weiche Röntgenstrahlung). Nach Rotverschiebung ist die beobachtete Peakwellenlänge λ_beob = λ_peak mal (1 + z) = 2,9 mal 1,802 = 5,2 nm, immer noch im weichen Röntgenband. Die SSZ-Korrektur verschiebt das Maximum um 80 Prozent in der Wellenlänge, was mit hochauflösenden Röntgenspektrometern detektierbar ist.</w:t>
      </w:r>
    </w:p>
    <w:p>
      <w:pPr>
        <w:pStyle w:val="BodyText"/>
      </w:pPr>
      <w:r>
        <w:t xml:space="preserve">Für ein hypothetisches Objekt an der natürlichen Grenze mit T_Oberfläche = 10¹⁰ K (wie es während einer Verschmelzung auftreten könnte) liegt das Emissionsmaximum bei λ_peak = 0,29 pm (harte Gammastrahlung). Nach SSZ-Rotverschiebung: λ_beob = 0,52 pm, immer noch im Gammastrahlungsband, aber um 80 Prozent verschoben. Zukünftige Gammastrahlungsobservatorien könnten diese Signatur potenziell während Verschmelzungen kompakter Objekte detektieren.</w:t>
      </w:r>
    </w:p>
    <w:bookmarkEnd w:id="851"/>
    <w:bookmarkStart w:id="852" w:name="X13d78dd7d97384cd4072b5348d2c4e1a0fab710"/>
    <w:p>
      <w:pPr>
        <w:pStyle w:val="Heading3"/>
      </w:pPr>
      <w:r>
        <w:rPr>
          <w:rStyle w:val="SectionNumber"/>
        </w:rPr>
        <w:t xml:space="preserve">27.9.3</w:t>
      </w:r>
      <w:r>
        <w:tab/>
      </w:r>
      <w:r>
        <w:t xml:space="preserve">Der Mitchell-Laplace-Dunkelstern vs. der SSZ-Dunkelstern</w:t>
      </w:r>
    </w:p>
    <w:p>
      <w:pPr>
        <w:pStyle w:val="FirstParagraph"/>
      </w:pPr>
      <w:r>
        <w:t xml:space="preserve">Die historischen Dunkelsterne von Mitchell (1783) und Laplace (1796) waren Newtonsche Objekte: massive Körper, deren Fluchtgeschwindigkeit c überstieg. Sie hatten Oberflächen, emittierten Licht und wurden durch dieselbe Gravitationsphysik wie gewöhnliche Sterne beschrieben, mit dem zusätzlichen Merkmal, dass emittiertes Licht zur Oberfläche zurückfallen würde, bevor es das Unendliche erreicht.</w:t>
      </w:r>
    </w:p>
    <w:p>
      <w:pPr>
        <w:pStyle w:val="BodyText"/>
      </w:pPr>
      <w:r>
        <w:t xml:space="preserve">Der SSZ-Dunkelstern unterscheidet sich vom Mitchell-Laplace-Dunkelstern in mehreren wichtigen Aspekten. Erstens ist der SSZ-Dunkelstern ein relativistisches Objekt — seine Eigenschaften werden durch die SSZ-Metrik bestimmt, nicht durch Newtonsche Gravitation. Zweitens hat der SSZ-Dunkelstern keine konventionelle Oberfläche im Sinne einer materiellen Grenze. Er hat eine natürliche Grenze, an der die Segmentdichte ihr Maximum erreicht, aber diese Grenze ist geometrisch definiert (durch die Segmentstruktur) statt materiell (durch die Anwesenheit von Materie). Drittens entkommt Licht, das von der natürlichen SSZ-Grenze emittiert wird, tatsächlich ins Unendliche (mit Rotverschiebung z = 0,802), während Licht, das vom Mitchell-Laplace-Dunkelstern emittiert wird, zur Oberfläche zurückfällt (unter Annahme strikt Newtonscher Physik).</w:t>
      </w:r>
    </w:p>
    <w:p>
      <w:pPr>
        <w:pStyle w:val="BodyText"/>
      </w:pPr>
      <w:r>
        <w:t xml:space="preserve">Der SSZ-Dunkelstern unterscheidet sich auch vom ART-Schwarzen Loch. Das ART-Schwarze Loch hat einen Ereignishorizont, aus dem nichts entkommen kann, eine Singularität in seinem Zentrum und keine physische Oberfläche. Der SSZ-Dunkelstern hat eine natürliche Grenze, von der Licht entkommen kann (mit extremer Rotverschiebung), keine Singularität und eine wohldefinierte geometrische Oberfläche. Die beiden Objekte haben dieselbe Masse und dieselben Fernfeld-Gravitationseffekte, aber ihre Nahfeldeigenschaften (innerhalb weniger Schwarzschild-Radien) sind fundamental verschieden.</w:t>
      </w:r>
    </w:p>
    <w:p>
      <w:pPr>
        <w:pStyle w:val="BodyText"/>
      </w:pPr>
      <w:r>
        <w:t xml:space="preserve">Diese Unterschiede motivieren die Terminologie: Dunkelstern statt Schwarzes Loch für SSZ-kompakte Objekte. Der Name spiegelt die physikalische Natur des Objekts wider (dunkel wegen extremer Rotverschiebung, aber nicht schwarz, weil Licht entkommt) und verbindet sich mit der historischen Tradition, die der Entwicklung der Allgemeinen Relativitätstheorie vorausgeht.</w:t>
      </w:r>
    </w:p>
    <w:bookmarkEnd w:id="852"/>
    <w:bookmarkStart w:id="853" w:name="X615e067db4012494d872b6291d7e832420430a2"/>
    <w:p>
      <w:pPr>
        <w:pStyle w:val="Heading3"/>
      </w:pPr>
      <w:r>
        <w:rPr>
          <w:rStyle w:val="SectionNumber"/>
        </w:rPr>
        <w:t xml:space="preserve">27.9.4</w:t>
      </w:r>
      <w:r>
        <w:tab/>
      </w:r>
      <w:r>
        <w:t xml:space="preserve">Beobachtungsstrategien zur Dunkelstern-Detektion</w:t>
      </w:r>
    </w:p>
    <w:p>
      <w:pPr>
        <w:pStyle w:val="FirstParagraph"/>
      </w:pPr>
      <w:r>
        <w:t xml:space="preserve">Die Detektion eines SSZ-Dunkelsterns erfordert die Unterscheidung von einem ART-Schwarzen Loch derselben Masse. Die wichtigsten Beobachtungsunterschiede sind: (1) der SSZ-Dunkelstern emittiert Strahlung von seiner natürlichen Grenze (während das ART-Schwarze Loch keine klassische Strahlung unterhalb des Horizonts emittiert); (2) der SSZ-Dunkelstern hat eine leicht andere Schattengröße (−1,3 Prozent); (3) der SSZ-Dunkelstern erzeugt Metrik-Perturbationenechos nach Verschmelzungen (während das ART-Schwarze Loch dies nicht tut).</w:t>
      </w:r>
    </w:p>
    <w:p>
      <w:pPr>
        <w:pStyle w:val="BodyText"/>
      </w:pPr>
      <w:r>
        <w:t xml:space="preserve">Strategie 1 — Radioemission von ruhenden Systemen: Wenn die natürliche SSZ-Grenze thermische Strahlung bei Temperatur T emittiert, ist der Radiofluss bei Frequenz ν S_ν $\approx$ 2 k_B T ν² / (c² d²) mal π r_s² mal D_min⁴ (wobei d die Entfernung und der D_min⁴-Faktor die Zeitdilatation und Rotverschiebung berücksichtigt). Für Sgr A* (T $\approx$ 10¹⁰ K aus Restakkretion, d = 8 kpc) ist der vorhergesagte Radiofluss bei 1 GHz von der Ordnung 10⁻⁶ Jy, was weit unter dem beobachteten Ruhefluss von ungefähr 1 Jy liegt (dominiert durch Synchrotronemission aus dem Akkretionsfluss). Die Detektion der Emission der natürlichen Grenze erfordert die Subtraktion des Akkretionsflussbeitrags auf eine Präzision von 10⁻⁶, was derzeit nicht machbar ist.</w:t>
      </w:r>
    </w:p>
    <w:p>
      <w:pPr>
        <w:pStyle w:val="BodyText"/>
      </w:pPr>
      <w:r>
        <w:t xml:space="preserve">Strategie 2 — Metrik-Perturbationenechos: Wenn zwei kompakte Objekte verschmelzen, klingt das Abklingsignal in der ART exponentiell ab ohne nachfolgendes Signal. In SSZ hat der Verschmelzungsüberrest eine natürliche Grenze (keinen Horizont), und das anfängliche Abklingen regt quasi-normale Moden an, die an der natürlichen Grenze reflektieren und Echos erzeugen können — verzögerte Wiederholungen des Abklingsignals mit abnehmender Amplitude. Die Echo-Zeitverzögerung ist ungefähr Δt_Echo = 2 r_s / c mal ln(1/D_min) = 2 r_s / c mal 0,588, was für einen 30-Sonnenmassen-Überrest ungefähr 0,35 Millisekunden ergibt.</w:t>
      </w:r>
    </w:p>
    <w:p>
      <w:pPr>
        <w:pStyle w:val="BodyText"/>
      </w:pPr>
      <w:r>
        <w:t xml:space="preserve">Mehrere Gruppen haben nach Post-Verschmelzungs-Echos in Beobachtungsdaten gesucht, mit nicht schlüssigen Ergebnissen. Die aktuelle Detektionsschwelle für Echos ist durch das Signal-Rausch-Verhältnis der Verschmelzungsereignisse und durch die unsichere Echo-Vorlage begrenzt (die genaue Wellenform hängt von der Reflektivität der natürlichen Grenze ab, die in SSZ noch nicht berechnet ist). Detektoren der dritten Generation (Einstein-Teleskop, Cosmic Explorer) werden das Signal-Rausch-Verhältnis um eine Größenordnung verbessern und die Echo-Detektion potenziell machbar machen.</w:t>
      </w:r>
    </w:p>
    <w:p>
      <w:pPr>
        <w:pStyle w:val="BodyText"/>
      </w:pPr>
      <w:r>
        <w:t xml:space="preserve">Strategie 3 — Gezeitendeformierbarkeit bei Verschmelzungen: Die Gezeitendeformierbarkeit eines kompakten Objekts beschreibt, wie leicht es sich im Gezeitenfeld eines Begleiters verformt. In der ART haben Schwarze Löcher null Gezeitendeformierbarkeit (sie sind maximal kompakt). In SSZ kann sich die natürliche Grenze unter Gezeitenkräften leicht verformen, was eine von null verschiedene Gezeitendeformierbarkeit ergibt. Diese Deformierbarkeit beeinflusst die Inspiral-Wellenform (das Metrik-Perturbationensignal vor der Verschmelzung) und ist mit aktuellen Detektoren für Neutronenstern-Schwarzes-Loch-Verschmelzungen messbar.</w:t>
      </w:r>
    </w:p>
    <w:bookmarkEnd w:id="853"/>
    <w:bookmarkStart w:id="854" w:name="X1beefeb1bbab9a03305590161f886d22f4595d0"/>
    <w:p>
      <w:pPr>
        <w:pStyle w:val="Heading3"/>
      </w:pPr>
      <w:r>
        <w:rPr>
          <w:rStyle w:val="SectionNumber"/>
        </w:rPr>
        <w:t xml:space="preserve">27.9.5</w:t>
      </w:r>
      <w:r>
        <w:tab/>
      </w:r>
      <w:r>
        <w:t xml:space="preserve">Vergleich mit anderen exotischen kompakten Objekten</w:t>
      </w:r>
    </w:p>
    <w:p>
      <w:pPr>
        <w:pStyle w:val="FirstParagraph"/>
      </w:pPr>
      <w:r>
        <w:t xml:space="preserve">Der SSZ-Dunkelstern ist nicht die einzige vorgeschlagene Alternative zum ART-Schwarzen Loch. Mehrere andere exotische kompakte Objektmodelle wurden in der Literatur untersucht:</w:t>
      </w:r>
    </w:p>
    <w:p>
      <w:pPr>
        <w:pStyle w:val="BodyText"/>
      </w:pPr>
      <w:r>
        <w:t xml:space="preserve">Gravastare (Gravitationsvakuumsterne, Mazur und Mottola, 2004): Objekte mit einem de-Sitter-Inneren (positive kosmologische Konstante), einer dünnen Schale steifer Materie an der Grenze und einem Schwarzschild-Äußeren. Gravastare haben keinen Horizont und keine Singularität, ähnlich wie SSZ-Dunkelsterne, aber ihre innere Struktur ist fundamental verschieden (de Sitter vs. segmentgesättigt).</w:t>
      </w:r>
    </w:p>
    <w:p>
      <w:pPr>
        <w:pStyle w:val="BodyText"/>
      </w:pPr>
      <w:r>
        <w:t xml:space="preserve">Bosonensterne: Selbstgravitierende Konfigurationen eines komplexen Skalarfeldes, stabilisiert durch das Unschärfeprinzip. Bosonensterne sind transparent (sie haben keine Oberfläche), können beliebig kompakt sein und erzeugen Metrik-Perturbationenechos. Sie unterscheiden sich von SSZ-Dunkelsternen durch einen spezifischen Materieinhalt (das Skalarfeld) statt einer geometrischen Struktur (das Segmentgitter).</w:t>
      </w:r>
    </w:p>
    <w:p>
      <w:pPr>
        <w:pStyle w:val="BodyText"/>
      </w:pPr>
      <w:r>
        <w:t xml:space="preserve">Fuzzballs (Stringtheorie): Stringartige Objekte ohne klassisches Inneres, deren Oberfläche eine Quantenüberlagerung von Stringzuständen ist. Fuzzballs lösen das Informationsparadoxon, indem sie den Horizont durch eine Quantenoberfläche ersetzen, aber ihre Eigenschaften hängen von der spezifischen Stringtheorie-Kompaktifizierung ab und werden nicht eindeutig vorhergesagt.</w:t>
      </w:r>
    </w:p>
    <w:p>
      <w:pPr>
        <w:pStyle w:val="BodyText"/>
      </w:pPr>
      <w:r>
        <w:t xml:space="preserve">Der SSZ-Dunkelstern zeichnet sich gegenüber diesen Alternativen durch seine Konstruktionsökonomie aus: er erfordert keinen neuen Materieinhalt (anders als Bosonensterne), keine neue geometrische Struktur (anders als Gravastare) und keine neue fundamentale Theorie (anders als Fuzzballs). Er folgt direkt aus der SSZ-Segmentdichte, die auch die Schwachfeldvorhersagen produziert, die in den Teilen I bis IV getestet werden.</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SSZ als Regulator superradianter Instabilitäten,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854"/>
    <w:bookmarkEnd w:id="855"/>
    <w:bookmarkStart w:id="857" w:name="querverweise-22"/>
    <w:p>
      <w:pPr>
        <w:pStyle w:val="Heading2"/>
      </w:pPr>
      <w:r>
        <w:rPr>
          <w:rStyle w:val="SectionNumber"/>
        </w:rPr>
        <w:t xml:space="preserve">27.10</w:t>
      </w:r>
      <w:r>
        <w:tab/>
      </w:r>
      <w:r>
        <w:t xml:space="preserve">Querverweise</w:t>
      </w:r>
    </w:p>
    <w:bookmarkStart w:id="856" w:name="zusammenfassung-und-brücke-zu-kapitel-22"/>
    <w:p>
      <w:pPr>
        <w:pStyle w:val="Heading3"/>
      </w:pPr>
      <w:r>
        <w:rPr>
          <w:rStyle w:val="SectionNumber"/>
        </w:rPr>
        <w:t xml:space="preserve">27.10.1</w:t>
      </w:r>
      <w:r>
        <w:tab/>
      </w:r>
      <w:r>
        <w:t xml:space="preserve">Zusammenfassung und Brücke zu Kapitel 22</w:t>
      </w:r>
    </w:p>
    <w:p>
      <w:pPr>
        <w:pStyle w:val="FirstParagraph"/>
      </w:pPr>
      <w:r>
        <w:t xml:space="preserve">Dieses Kapitel erforschte das Dunkelsternkonzept: ein SSZ-kompaktes Objekt, das stark rotverschobene Strahlung von seiner natürlichen Grenze emittiert. Die vorhergesagte Radiosignatur unterscheidet sich qualitativ von der ART-Vorhersage (die null Emission unterhalb des Horizonts ist) und liefert einen potenziellen Beobachtungstest.</w:t>
      </w:r>
    </w:p>
    <w:p>
      <w:pPr>
        <w:pStyle w:val="BodyText"/>
      </w:pPr>
      <w:r>
        <w:t xml:space="preserve">Kapitel 22 untersucht superradiante Instabilitäten — den Prozess, durch den rotierende kompakte Objekte eingehende Strahlung verstärken können. Die Segmentdichte wirkt als natürlicher Regulator dieser Instabilität, mit wichtigen Konsequenzen für den erlaubten Parameterraum ultraleichter Bosonen und Dunkle-Materie-Kandidaten.</w:t>
      </w:r>
    </w:p>
    <w:p>
      <w:pPr>
        <w:pStyle w:val="Compact"/>
        <w:numPr>
          <w:ilvl w:val="0"/>
          <w:numId w:val="1068"/>
        </w:numPr>
      </w:pPr>
      <w:r>
        <w:rPr>
          <w:b/>
          <w:bCs/>
        </w:rPr>
        <w:t xml:space="preserve">Voraussetzungen:</w:t>
      </w:r>
      <w:r>
        <w:t xml:space="preserve"> </w:t>
      </w:r>
      <w:r>
        <w:t xml:space="preserve">Kap. 18–20</w:t>
      </w:r>
    </w:p>
    <w:p>
      <w:pPr>
        <w:pStyle w:val="Compact"/>
        <w:numPr>
          <w:ilvl w:val="0"/>
          <w:numId w:val="1068"/>
        </w:numPr>
      </w:pPr>
      <w:r>
        <w:rPr>
          <w:b/>
          <w:bCs/>
        </w:rPr>
        <w:t xml:space="preserve">Referenziert von:</w:t>
      </w:r>
      <w:r>
        <w:t xml:space="preserve"> </w:t>
      </w:r>
      <w:r>
        <w:t xml:space="preserve">Kap. 22 (Superradianz), Kap. 30 (Vorhersagen)</w:t>
      </w:r>
    </w:p>
    <w:p>
      <w:pPr>
        <w:pStyle w:val="Compact"/>
        <w:numPr>
          <w:ilvl w:val="0"/>
          <w:numId w:val="1068"/>
        </w:numPr>
      </w:pPr>
      <w:r>
        <w:rPr>
          <w:b/>
          <w:bCs/>
        </w:rPr>
        <w:t xml:space="preserve">Anhang:</w:t>
      </w:r>
      <w:r>
        <w:t xml:space="preserve"> </w:t>
      </w:r>
      <w:r>
        <w:t xml:space="preserve">Anh. B (B.7 Dunkelsterne)</w:t>
      </w:r>
    </w:p>
    <w:p>
      <w:r>
        <w:pict>
          <v:rect style="width:0;height:1.5pt" o:hralign="center" o:hrstd="t" o:hr="t"/>
        </w:pict>
      </w:r>
    </w:p>
    <w:bookmarkEnd w:id="856"/>
    <w:bookmarkEnd w:id="857"/>
    <w:bookmarkEnd w:id="858"/>
    <w:bookmarkStart w:id="891" w:name="Xa2559fc533bf75a60bbdad79e3356d2880cb4ee"/>
    <w:p>
      <w:pPr>
        <w:pStyle w:val="Heading1"/>
      </w:pPr>
      <w:r>
        <w:rPr>
          <w:rStyle w:val="SectionNumber"/>
        </w:rPr>
        <w:t xml:space="preserve">28</w:t>
      </w:r>
      <w:r>
        <w:tab/>
      </w:r>
      <w:r>
        <w:t xml:space="preserve">SSZ als Regulator superradianter Instabilitäten</w:t>
      </w:r>
    </w:p>
    <w:p>
      <w:pPr>
        <w:pStyle w:val="FirstParagraph"/>
      </w:pPr>
      <w:r>
        <w:rPr>
          <w:b/>
          <w:bCs/>
        </w:rPr>
        <w:t xml:space="preserve">Teil V — Starkfeldobjekte</w:t>
      </w:r>
    </w:p>
    <w:p>
      <w:pPr>
        <w:pStyle w:val="CaptionedFigure"/>
      </w:pPr>
      <w:r>
        <w:drawing>
          <wp:inline>
            <wp:extent cx="5334000" cy="2512852"/>
            <wp:effectExtent b="0" l="0" r="0" t="0"/>
            <wp:docPr descr="Fig 22.1" title="" id="860" name="Picture"/>
            <a:graphic>
              <a:graphicData uri="http://schemas.openxmlformats.org/drawingml/2006/picture">
                <pic:pic>
                  <pic:nvPicPr>
                    <pic:cNvPr descr="figures/ch22_superradiance/fig_22s_01.png" id="861" name="Picture"/>
                    <pic:cNvPicPr>
                      <a:picLocks noChangeArrowheads="1" noChangeAspect="1"/>
                    </pic:cNvPicPr>
                  </pic:nvPicPr>
                  <pic:blipFill>
                    <a:blip r:embed="rId859"/>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22.1</w:t>
      </w:r>
    </w:p>
    <w:p>
      <w:pPr>
        <w:pStyle w:val="CaptionedFigure"/>
      </w:pPr>
      <w:r>
        <w:drawing>
          <wp:inline>
            <wp:extent cx="5334000" cy="3539699"/>
            <wp:effectExtent b="0" l="0" r="0" t="0"/>
            <wp:docPr descr="Fig" title="" id="863" name="Picture"/>
            <a:graphic>
              <a:graphicData uri="http://schemas.openxmlformats.org/drawingml/2006/picture">
                <pic:pic>
                  <pic:nvPicPr>
                    <pic:cNvPr descr="figures/ch22_thermo/fig_22_01.png" id="864" name="Picture"/>
                    <pic:cNvPicPr>
                      <a:picLocks noChangeArrowheads="1" noChangeAspect="1"/>
                    </pic:cNvPicPr>
                  </pic:nvPicPr>
                  <pic:blipFill>
                    <a:blip r:embed="rId862"/>
                    <a:stretch>
                      <a:fillRect/>
                    </a:stretch>
                  </pic:blipFill>
                  <pic:spPr bwMode="auto">
                    <a:xfrm>
                      <a:off x="0" y="0"/>
                      <a:ext cx="5334000" cy="3539699"/>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865" w:name="zusammenfassung-21"/>
    <w:p>
      <w:pPr>
        <w:pStyle w:val="Heading2"/>
      </w:pPr>
      <w:r>
        <w:rPr>
          <w:rStyle w:val="SectionNumber"/>
        </w:rPr>
        <w:t xml:space="preserve">28.1</w:t>
      </w:r>
      <w:r>
        <w:tab/>
      </w:r>
      <w:r>
        <w:t xml:space="preserve">Zusammenfassung</w:t>
      </w:r>
    </w:p>
    <w:p>
      <w:pPr>
        <w:pStyle w:val="FirstParagraph"/>
      </w:pPr>
      <w:r>
        <w:t xml:space="preserve">Superradianz — die Verstärkung von Wellen, die an rotierenden Schwarzen Löchern streuen — ist eines der faszinierendsten Phänomene der Schwarze-Loch-Physik. Erstmals identifiziert von Sel’dowitsch (1971) für rotierende absorbierende Körper und erweitert auf Kerr-Schwarze Löcher von Starobinsky (1973), erlaubt Superradianz Wellen, Rotationsenergie zu extrahieren, wenn ihre Frequenz die Bedingung ω &lt; mΩ_H erfüllt, wobei m die azimutale Quantenzahl und Ω_H die Winkelgeschwindigkeit des Horizonts ist. Kombiniert mit einem Einschlussmechanismus — entweder einem massiven bosonischen Feld, das einen gravitativen „Spiegel” liefert, oder den Wänden einer hypothetischen Box — erzeugt Superradianz eine Rückkopplungsschleife, die Wellen exponentiell verstärkt. Dies ist die „Schwarze-Loch-Bombe” von Press und Teukolsky (1972).</w:t>
      </w:r>
    </w:p>
    <w:p>
      <w:pPr>
        <w:pStyle w:val="BodyText"/>
      </w:pPr>
      <w:r>
        <w:t xml:space="preserve">Die astrophysikalischen Implikationen sind tiefgreifend. Wenn ultraleichte bosonische Teilchen existieren (wie von der Stringtheorie, Fuzzy-Dunkle-Materie-Modellen und bestimmten Jenseits-des-Standardmodell-Szenarien vorhergesagt), sollte Superradianz astrophysikalische Schwarze Löcher auf Zeitskalen abbremsen, die kürzer sind als das Alter des Universums. Dies erzeugt „Ausschlusszonen” in der Masse-Spin-Ebene (der Regge-Ebene) — Regionen, in denen Schwarze Löcher nicht existieren können, weil Superradianz sie bereits abgebremst hätte. Aktuelle Beobachtungen von binären Schwarze-Loch-Verschmelzungen zeigen keine klaren Hinweise auf solche Ausschlusszonen, was eine Spannung mit der Hypothese ultraleichter Bosonen erzeugt.</w:t>
      </w:r>
    </w:p>
    <w:p>
      <w:pPr>
        <w:pStyle w:val="BodyText"/>
      </w:pPr>
      <w:r>
        <w:t xml:space="preserve">SSZ modifiziert das Superradianzbild fundamental. Der endliche Zeitdilatationsfaktor D(r_s) = 0,555 an der natürlichen Grenze ändert die Ergoregionstruktur, reduziert das superradiante Frequenzfenster und führt einen Dissipationskanal durch das Segmentgitter ein. Der Nettoeffekt: SSZ-Schwarze Löcher sind signifikant stabiler gegen superradiante Instabilitäten</w:t>
      </w:r>
    </w:p>
    <w:p>
      <w:pPr>
        <w:pStyle w:val="BodyText"/>
      </w:pPr>
      <w:r>
        <w:t xml:space="preserve">Superradianz ist der Prozess, durch den rotierende Schwarze Löcher eingehende Strahlung verstärken. Eine Welle, die an einem rotierenden Schwarzen Loch streut, kann mit mehr Energie herauskommen, als sie hineinging — die überschüssige Energie wird aus der Schwarzen-Loch-Rotation extrahiert. Wenn die verstärkte Welle zurückreflektiert wird (durch einen Spiegel oder durch die Masse eines bosonischen Feldes), kann sie erneut verstärkt werden, was zu einer exponentiellen Instabilität führt, die als Schwarze-Loch-Bombe bekannt ist. SSZ modifiziert diesen Prozess durch die endliche Segmentdichte am Horizont, die die Verstärkungsbedingungen ändert und Konfigurationen stabilisieren kann, die in der ART instabil wären.</w:t>
      </w:r>
      <w:r>
        <w:t xml:space="preserve"> </w:t>
      </w:r>
      <w:r>
        <w:t xml:space="preserve">als ihre ART-Gegenstücke. Dies liefert eine natürliche Erklärung für die beobachtete Masse-Spin-Verteilung, ohne die Nichtexistenz ultraleichter Bosonen zu erfordern.</w:t>
      </w:r>
    </w:p>
    <w:p>
      <w:pPr>
        <w:pStyle w:val="BodyText"/>
      </w:pPr>
      <w:r>
        <w:rPr>
          <w:b/>
          <w:bCs/>
        </w:rPr>
        <w:t xml:space="preserve">Leserführung.</w:t>
      </w:r>
      <w:r>
        <w:t xml:space="preserve"> </w:t>
      </w:r>
      <w:r>
        <w:t xml:space="preserve">Abschnitt 22.1 überprüft das Schwarze-Loch-Bomben-Problem. Abschnitt 22.2 präsentiert den SSZ-Stabilisierungsmechanismus. Abschnitt 22.3 leitet den G_SSZ-Regulator ab. Abschnitt 22.4 definiert den S-Index. Abschnitt 22.5 diskutiert astrophysikalische Implikationen. Abschnitt 22.6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SSZ als Regulator superradianter Instabilitäten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865"/>
    <w:bookmarkStart w:id="870" w:name="section-18"/>
    <w:p>
      <w:pPr>
        <w:pStyle w:val="Heading2"/>
      </w:pPr>
      <w:r>
        <w:rPr>
          <w:rStyle w:val="SectionNumber"/>
        </w:rPr>
        <w:t xml:space="preserve">28.2</w:t>
      </w:r>
      <w:r>
        <w:tab/>
      </w:r>
      <w:r>
        <w:t xml:space="preserve">22</w:t>
      </w:r>
    </w:p>
    <w:bookmarkStart w:id="866" w:name="pädagogischer-überblick-19"/>
    <w:p>
      <w:pPr>
        <w:pStyle w:val="Heading3"/>
      </w:pPr>
      <w:r>
        <w:rPr>
          <w:rStyle w:val="SectionNumber"/>
        </w:rPr>
        <w:t xml:space="preserve">28.2.1</w:t>
      </w:r>
      <w:r>
        <w:tab/>
      </w:r>
      <w:r>
        <w:t xml:space="preserve">Pädagogischer Überblick</w:t>
      </w:r>
    </w:p>
    <w:p>
      <w:pPr>
        <w:pStyle w:val="FirstParagraph"/>
      </w:pPr>
      <w:r>
        <w:t xml:space="preserve">Superradianz ist eines der faszinierendsten Phänomene der Schwarze-Loch-Physik. Wenn eine Welle an einem rotierenden Schwarzen Loch streut, kann sie verstärkt werden — die reflektierte Welle trägt mehr Energie als die einfallende Welle, wobei der Überschuss aus der Rotationsenergie des Schwarzen Lochs extrahiert wird. Dies ist das Wellenanalogon des Penrose-Prozesses.</w:t>
      </w:r>
    </w:p>
    <w:p>
      <w:pPr>
        <w:pStyle w:val="BodyText"/>
      </w:pPr>
      <w:r>
        <w:t xml:space="preserve">Wenn die verstärkte Welle eingeschlossen wird (zum Beispiel durch ein massives Feld, das einen natürlichen Spiegel erzeugt), streut sie wiederholt und wächst exponentiell. Dies ist der Schwarze-Loch-Bomben-Mechanismus, erstmals untersucht von Press und Teukolsky 1972. In der ART wird die Instabilität nur durch die Rückwirkung auf den Schwarzen-Loch-Spin begrenzt.</w:t>
      </w:r>
    </w:p>
    <w:p>
      <w:pPr>
        <w:pStyle w:val="BodyText"/>
      </w:pPr>
      <w:r>
        <w:t xml:space="preserve">SSZ liefert einen zusätzlichen Stabilisierungsmechanismus. Die Segmentdichte Ξ modifiziert das effektive Potential, das die Wellenausbreitung nahe dem Schwarzen Loch regiert, und führt einen natürlichen Regulator ein, der die maximale Verstärkung pro Streuung begrenzt. Das Ergebnis ist, dass Konfigurationen, die in der ART instabil wären, in SSZ stabilisiert werden können, wobei die Stabilisierungsschwelle durch die Segmentsättigung bestimmt wird.</w:t>
      </w:r>
    </w:p>
    <w:p>
      <w:pPr>
        <w:pStyle w:val="BodyText"/>
      </w:pPr>
      <w:r>
        <w:t xml:space="preserve">Intuitiv bedeutet das: das Segmentgitter wirkt als reibungsartiger Mechanismus für superradiante Wellen. Jede Streuung an der Segmentstruktur dissipiert einen kleinen Bruchteil der Wellenenergie in höhere Harmonische und verhindert das exponentielle Durchgehen, das in der ART auftritt. Die Stabilisierung ist nicht vollständig — schwache Superradianz tritt weiterhin auf — aber die Instabilitätswachstumsrate ist beschränkt.</w:t>
      </w:r>
    </w:p>
    <w:p>
      <w:pPr>
        <w:pStyle w:val="BodyText"/>
      </w:pPr>
      <w:r>
        <w:t xml:space="preserve">Warum ist das notwendig? Superradiante Instabilitäten schränken den erlaubten Parameterraum ultraleichter Bosonen ein (eine Klasse von Dunkle-Materie-Kandidaten). Wenn Superradianz zu effizient ist, würde sie alle astrophysikalischen Schwarzen Löcher abbremsen, was Beobachtungen schnell rotierender Schwarzer Löcher widerspricht. Der SSZ-Regulator lockert diese Einschränkungen und öffnet Parameterraum, der in der ART ausgeschlossen ist.</w:t>
      </w:r>
      <w:r>
        <w:t xml:space="preserve"> </w:t>
      </w:r>
      <w:r>
        <w:t xml:space="preserve">.1 Das Schwarze-Loch-Bomben-Problem</w:t>
      </w:r>
    </w:p>
    <w:bookmarkEnd w:id="866"/>
    <w:bookmarkStart w:id="867" w:name="superradianz-energie-aus-rotation"/>
    <w:p>
      <w:pPr>
        <w:pStyle w:val="Heading3"/>
      </w:pPr>
      <w:r>
        <w:rPr>
          <w:rStyle w:val="SectionNumber"/>
        </w:rPr>
        <w:t xml:space="preserve">28.2.2</w:t>
      </w:r>
      <w:r>
        <w:tab/>
      </w:r>
      <w:r>
        <w:t xml:space="preserve">Superradianz: Energie aus Rotation</w:t>
      </w:r>
    </w:p>
    <w:p>
      <w:pPr>
        <w:pStyle w:val="FirstParagraph"/>
      </w:pPr>
      <w:r>
        <w:t xml:space="preserve">Superradianz ist ein klassisches Wellenverstärkungsphänomen mit tiefen Wurzeln in der Physik. Wenn eine Welle mit Frequenz ω und azimutaler Quantenzahl m an einem rotierenden absorbierenden Körper mit Winkelgeschwindigkeit Ω_H streut, trägt die reflektierte Welle mehr Energie als die einfallende Welle, wenn:</w:t>
      </w:r>
    </w:p>
    <w:p>
      <w:pPr>
        <w:pStyle w:val="BodyText"/>
      </w:pPr>
      <w:r>
        <w:t xml:space="preserve">&lt; m</w:t>
      </w:r>
      <w:r>
        <w:t xml:space="preserve">_H</w:t>
      </w:r>
      <w:r>
        <w:t xml:space="preserve"> </w:t>
      </w:r>
    </w:p>
    <w:p>
      <w:pPr>
        <w:pStyle w:val="BodyText"/>
      </w:pPr>
      <w:r>
        <w:t xml:space="preserve">Die überschüssige Energie stammt aus der Rotationskinetik des Körpers — die Welle bremst ihn buchstäblich ab. Für Schwarze Löcher liefert der Penrose-Prozess (1969) den relativistischen Rahmen: die Ergoregion — die Region zwischen dem äußeren Horizont und der Ergosphäre, wo g_tt &gt; 0 — erlaubt Bahnen negativer Energie, die Rotationsenergie extrahieren.</w:t>
      </w:r>
    </w:p>
    <w:p>
      <w:pPr>
        <w:pStyle w:val="BodyText"/>
      </w:pPr>
      <w:r>
        <w:t xml:space="preserve">Der physikalische Mechanismus ist analog zur stimulierten Emission in einem Laser: der rotierende Körper „verstärkt” eingehende Wellen, indem er Rotationsenergie auf das Wellenfeld überträgt. Der Verstärkungsfaktor pro Streuung ist typischerweise klein (einige Prozent für Metrik-Perturbationen, bis zu ~138% für elektromagnetische Wellen von einem maximal rotierenden Kerr-Schwarzen Loch), aber mit einem Einschlussmechanismus erzeugt selbst kleine Verstärkung exponentielles Wachstum.</w:t>
      </w:r>
    </w:p>
    <w:bookmarkEnd w:id="867"/>
    <w:bookmarkStart w:id="868" w:name="die-rückkopplungsschleife"/>
    <w:p>
      <w:pPr>
        <w:pStyle w:val="Heading3"/>
      </w:pPr>
      <w:r>
        <w:rPr>
          <w:rStyle w:val="SectionNumber"/>
        </w:rPr>
        <w:t xml:space="preserve">28.2.3</w:t>
      </w:r>
      <w:r>
        <w:tab/>
      </w:r>
      <w:r>
        <w:t xml:space="preserve">Die Rückkopplungsschleife</w:t>
      </w:r>
    </w:p>
    <w:p>
      <w:pPr>
        <w:pStyle w:val="FirstParagraph"/>
      </w:pPr>
      <w:r>
        <w:t xml:space="preserve">Press und Teukolsky (1972) erkannten, dass das Hinzufügen eines Einschlussmechanismus eine verheerende Rückkopplungsschleife erzeugt:</w:t>
      </w:r>
    </w:p>
    <w:p>
      <w:pPr>
        <w:pStyle w:val="Compact"/>
        <w:numPr>
          <w:ilvl w:val="0"/>
          <w:numId w:val="1069"/>
        </w:numPr>
      </w:pPr>
      <w:r>
        <w:t xml:space="preserve">Eine einfallende Welle streut am rotierenden Schwarzen Loch und wird verstärkt</w:t>
      </w:r>
    </w:p>
    <w:p>
      <w:pPr>
        <w:pStyle w:val="Compact"/>
        <w:numPr>
          <w:ilvl w:val="0"/>
          <w:numId w:val="1069"/>
        </w:numPr>
      </w:pPr>
      <w:r>
        <w:t xml:space="preserve">Die verstärkte Welle prallt vom „Spiegel” (Einschlussmechanismus) zurück zum Schwarzen Loch</w:t>
      </w:r>
    </w:p>
    <w:p>
      <w:pPr>
        <w:pStyle w:val="Compact"/>
        <w:numPr>
          <w:ilvl w:val="0"/>
          <w:numId w:val="1069"/>
        </w:numPr>
      </w:pPr>
      <w:r>
        <w:t xml:space="preserve">Die Welle streut erneut, wird erneut verstärkt, prallt erneut ab</w:t>
      </w:r>
    </w:p>
    <w:p>
      <w:pPr>
        <w:pStyle w:val="Compact"/>
        <w:numPr>
          <w:ilvl w:val="0"/>
          <w:numId w:val="1069"/>
        </w:numPr>
      </w:pPr>
      <w:r>
        <w:t xml:space="preserve">Die Amplitude wächst exponentiell: A(t) $\propto$ e^{Γt}, wobei Γ die Wachstumsrate ist</w:t>
      </w:r>
    </w:p>
    <w:p>
      <w:pPr>
        <w:pStyle w:val="FirstParagraph"/>
      </w:pPr>
      <w:r>
        <w:t xml:space="preserve">Die Natur liefert einen natürlichen Spiegel:</w:t>
      </w:r>
      <w:r>
        <w:t xml:space="preserve"> </w:t>
      </w:r>
      <w:r>
        <w:rPr>
          <w:b/>
          <w:bCs/>
        </w:rPr>
        <w:t xml:space="preserve">massive bosonische Felder</w:t>
      </w:r>
      <w:r>
        <w:t xml:space="preserve"> </w:t>
      </w:r>
      <w:r>
        <w:t xml:space="preserve">mit Masse μ. Das effektive Potential für ein massives Skalarfeld um ein Kerr-Schwarzes Loch hat einen Potentialtopf bei r ~ 1/(Mμ²), der niederfrequente Moden einschließt. Das System bildet ein „Gravitationsatom” mit dem Schwarzen Loch als Kern und der Bosonenwolke als Elektron. Die Wachstumsrate skaliert als:</w:t>
      </w:r>
    </w:p>
    <w:p>
      <w:pPr>
        <w:pStyle w:val="BodyText"/>
      </w:pPr>
      <w:r>
        <w:t xml:space="preserve">_{nlm}</w:t>
      </w:r>
      <w:r>
        <w:t xml:space="preserve"> </w:t>
      </w:r>
      <w:r>
        <w:t xml:space="preserve">(M</w:t>
      </w:r>
      <w:r>
        <w:t xml:space="preserve">)^{4l+5}</w:t>
      </w:r>
      <w:r>
        <w:t xml:space="preserve"> </w:t>
      </w:r>
      <w:r>
        <w:t xml:space="preserve">(m</w:t>
      </w:r>
      <w:r>
        <w:rPr>
          <w:i/>
          <w:iCs/>
        </w:rPr>
        <w:t xml:space="preserve">H -</w:t>
      </w:r>
      <w:r>
        <w:rPr>
          <w:i/>
          <w:iCs/>
        </w:rPr>
        <w:t xml:space="preserve"> </w:t>
      </w:r>
      <w:r>
        <w:t xml:space="preserve">{nlm})</w:t>
      </w:r>
    </w:p>
    <w:p>
      <w:pPr>
        <w:pStyle w:val="BodyText"/>
      </w:pPr>
      <w:r>
        <w:t xml:space="preserve">für Hauptquantenzahl n, Drehimpuls l und azimutale Zahl m. Für die dominante Mode (n=0, l=m=1):</w:t>
      </w:r>
    </w:p>
    <w:p>
      <w:pPr>
        <w:pStyle w:val="BodyText"/>
      </w:pPr>
      <w:r>
        <w:t xml:space="preserve">_{011}</w:t>
      </w:r>
      <w:r>
        <w:t xml:space="preserve"> </w:t>
      </w:r>
      <w:r>
        <w:t xml:space="preserve">(M</w:t>
      </w:r>
      <w:r>
        <w:t xml:space="preserve">)^9</w:t>
      </w:r>
      <w:r>
        <w:t xml:space="preserve"> </w:t>
      </w:r>
      <w:r>
        <w:t xml:space="preserve">_H</w:t>
      </w:r>
    </w:p>
    <w:bookmarkEnd w:id="868"/>
    <w:bookmarkStart w:id="869" w:name="das-beobachtungsrätsel"/>
    <w:p>
      <w:pPr>
        <w:pStyle w:val="Heading3"/>
      </w:pPr>
      <w:r>
        <w:rPr>
          <w:rStyle w:val="SectionNumber"/>
        </w:rPr>
        <w:t xml:space="preserve">28.2.4</w:t>
      </w:r>
      <w:r>
        <w:tab/>
      </w:r>
      <w:r>
        <w:t xml:space="preserve">Das Beobachtungsrätsel</w:t>
      </w:r>
    </w:p>
    <w:p>
      <w:pPr>
        <w:pStyle w:val="FirstParagraph"/>
      </w:pPr>
      <w:r>
        <w:t xml:space="preserve">Wenn ultraleichte Bosonen mit Masse μ ~ 10⁻¹² eV existieren (wie von der „Axiversum”-Stringtheorie und Fuzzy-Dunkle-Materie-Modellen vorgeschlagen), ist die superradiante Wachstumszeitskala für stellare Schwarze Löcher:</w:t>
      </w:r>
    </w:p>
    <w:p>
      <w:pPr>
        <w:pStyle w:val="BodyText"/>
      </w:pPr>
      <w:r>
        <w:t xml:space="preserve">_{</w:t>
      </w:r>
      <w:r>
        <w:t xml:space="preserve">}</w:t>
      </w:r>
      <w:r>
        <w:t xml:space="preserve"> </w:t>
      </w:r>
      <w:r>
        <w:t xml:space="preserve"> </w:t>
      </w:r>
      <w:r>
        <w:t xml:space="preserve">10^4</w:t>
      </w:r>
      <w:r>
        <w:t xml:space="preserve"> </w:t>
      </w:r>
      <w:r>
        <w:t xml:space="preserve"> </w:t>
      </w:r>
      <w:r>
        <w:t xml:space="preserve">(</w:t>
      </w:r>
      <w:r>
        <w:t xml:space="preserve">)^9</w:t>
      </w:r>
      <w:r>
        <w:t xml:space="preserve"> </w:t>
      </w:r>
      <w:r>
        <w:t xml:space="preserve">(</w:t>
      </w:r>
      <w:r>
        <w:t xml:space="preserve">)^8</w:t>
      </w:r>
    </w:p>
    <w:p>
      <w:pPr>
        <w:pStyle w:val="BodyText"/>
      </w:pPr>
      <w:r>
        <w:t xml:space="preserve">Für M ~ 10 M_$\odot$ und μ ~ 10⁻¹² eV: τ_SR ~ 10⁴ Jahre — viel kürzer als das Alter stellarer Schwarzer Löcher (~10⁹ Jahre). Solche Schwarzen Löcher sollten vollständig abgebremst worden sein. Dennoch zeigen Beobachtungen (GWTC-3-Katalog) Schwarze Löcher mit signifikantem Spin (χ &gt; 0,3) im Massenbereich, wo Superradianz aktiv sein sollte.</w:t>
      </w:r>
    </w:p>
    <w:p>
      <w:pPr>
        <w:pStyle w:val="BodyText"/>
      </w:pPr>
      <w:r>
        <w:t xml:space="preserve">Dies präsentiert drei mögliche Erklärungen:</w:t>
      </w:r>
      <w:r>
        <w:t xml:space="preserve"> </w:t>
      </w:r>
      <w:r>
        <w:t xml:space="preserve">1. Ultraleichte Bosonen in diesem Massenbereich existieren nicht</w:t>
      </w:r>
      <w:r>
        <w:t xml:space="preserve"> </w:t>
      </w:r>
      <w:r>
        <w:t xml:space="preserve">2. Die anfänglichen Spins waren sehr hoch (χ → 1), sodass Restspin nach teilweiser Abbremsung verbleibt</w:t>
      </w:r>
      <w:r>
        <w:t xml:space="preserve"> </w:t>
      </w:r>
      <w:r>
        <w:t xml:space="preserve">3.</w:t>
      </w:r>
      <w:r>
        <w:t xml:space="preserve"> </w:t>
      </w:r>
      <w:r>
        <w:rPr>
          <w:b/>
          <w:bCs/>
        </w:rPr>
        <w:t xml:space="preserve">Ein Stabilisierungsmechanismus unterdrückt Superradianz stärker als die ART vorhersagt</w:t>
      </w:r>
    </w:p>
    <w:p>
      <w:pPr>
        <w:pStyle w:val="BodyText"/>
      </w:pPr>
      <w:r>
        <w:t xml:space="preserve">SSZ liefert Option 3.</w:t>
      </w:r>
    </w:p>
    <w:bookmarkEnd w:id="869"/>
    <w:bookmarkEnd w:id="870"/>
    <w:bookmarkStart w:id="873" w:name="ssz-stabilisierungsmechanismus"/>
    <w:p>
      <w:pPr>
        <w:pStyle w:val="Heading2"/>
      </w:pPr>
      <w:r>
        <w:rPr>
          <w:rStyle w:val="SectionNumber"/>
        </w:rPr>
        <w:t xml:space="preserve">28.3</w:t>
      </w:r>
      <w:r>
        <w:tab/>
      </w:r>
      <w:r>
        <w:t xml:space="preserve">SSZ-Stabilisierungsmechanismus</w:t>
      </w:r>
    </w:p>
    <w:bookmarkStart w:id="871" w:name="modifizierte-ergoregion"/>
    <w:p>
      <w:pPr>
        <w:pStyle w:val="Heading3"/>
      </w:pPr>
      <w:r>
        <w:rPr>
          <w:rStyle w:val="SectionNumber"/>
        </w:rPr>
        <w:t xml:space="preserve">28.3.1</w:t>
      </w:r>
      <w:r>
        <w:tab/>
      </w:r>
      <w:r>
        <w:t xml:space="preserve">Modifizierte Ergoregion</w:t>
      </w:r>
    </w:p>
    <w:p>
      <w:pPr>
        <w:pStyle w:val="FirstParagraph"/>
      </w:pPr>
      <w:r>
        <w:t xml:space="preserve">In der ART erstreckt sich die Ergoregion vom äußeren Horizont r_+ bis zur Ergosphäre r_ergo. Superradiante Verstärkung ist am stärksten nahe dem Horizont, wo D_ART → 0 die Frequenzfehlanpassung zwischen der einfallenden Welle und der Horizontwinkelgeschwindigkeit maximiert.</w:t>
      </w:r>
    </w:p>
    <w:p>
      <w:pPr>
        <w:pStyle w:val="BodyText"/>
      </w:pPr>
      <w:r>
        <w:t xml:space="preserve">In SSZ ist D(r_s) = 0,555 $\neq$ 0. Diese Modifikation hat drei Effekte:</w:t>
      </w:r>
    </w:p>
    <w:p>
      <w:pPr>
        <w:pStyle w:val="BodyText"/>
      </w:pPr>
      <w:r>
        <w:rPr>
          <w:b/>
          <w:bCs/>
        </w:rPr>
        <w:t xml:space="preserve">1. Reduziertes Frequenzfenster.</w:t>
      </w:r>
      <w:r>
        <w:t xml:space="preserve"> </w:t>
      </w:r>
      <w:r>
        <w:t xml:space="preserve">Die modifizierte Sel’dowitsch-Bedingung wird:</w:t>
      </w:r>
    </w:p>
    <w:p>
      <w:pPr>
        <w:pStyle w:val="BodyText"/>
      </w:pPr>
      <w:r>
        <w:t xml:space="preserve">&lt; m</w:t>
      </w:r>
      <w:r>
        <w:rPr>
          <w:i/>
          <w:iCs/>
        </w:rPr>
        <w:t xml:space="preserve">H</w:t>
      </w:r>
      <w:r>
        <w:rPr>
          <w:i/>
          <w:iCs/>
        </w:rPr>
        <w:t xml:space="preserve"> </w:t>
      </w:r>
      <w:r>
        <w:rPr>
          <w:i/>
          <w:iCs/>
        </w:rPr>
        <w:t xml:space="preserve">D</w:t>
      </w:r>
      <w:r>
        <w:t xml:space="preserve">{</w:t>
      </w:r>
      <w:r>
        <w:t xml:space="preserve">}(r_+)</w:t>
      </w:r>
    </w:p>
    <w:p>
      <w:pPr>
        <w:pStyle w:val="BodyText"/>
      </w:pPr>
      <w:r>
        <w:t xml:space="preserve">Da D_SSZ(r_+) &lt; 1, aber nicht null, ist der superradiante Frequenzbereich im Vergleich zum idealisierten ART-Fall (wo D → 0 den Bereich maximiert) reduziert.</w:t>
      </w:r>
    </w:p>
    <w:p>
      <w:pPr>
        <w:pStyle w:val="BodyText"/>
      </w:pPr>
      <w:r>
        <w:rPr>
          <w:b/>
          <w:bCs/>
        </w:rPr>
        <w:t xml:space="preserve">2. Geschrumpfte Ergoregion.</w:t>
      </w:r>
      <w:r>
        <w:t xml:space="preserve"> </w:t>
      </w:r>
      <w:r>
        <w:t xml:space="preserve">Das Ergoregionvolumen hängt davon ab, wie weit g_tt über den Horizont hinausreicht. Mit D &gt; 0 entwickelt die Metrik keine so extreme Signatur nahe der Grenze, und die effektive Ergoregion schrumpft.</w:t>
      </w:r>
    </w:p>
    <w:p>
      <w:pPr>
        <w:pStyle w:val="BodyText"/>
      </w:pPr>
      <w:r>
        <w:rPr>
          <w:b/>
          <w:bCs/>
        </w:rPr>
        <w:t xml:space="preserve">3. Endliche Absorptionseffizienz.</w:t>
      </w:r>
      <w:r>
        <w:t xml:space="preserve"> </w:t>
      </w:r>
      <w:r>
        <w:t xml:space="preserve">In der ART ist der Horizont ein perfekter Absorber (100% Absorption für eingehende Wellen). In SSZ hat die natürliche Grenze einen Reflexionskoeffizienten R $\approx$ 0,44 (Kapitel 20). Ein Teil der Energie, die in der ART absorbiert worden wäre, wird zurückreflektiert, was die Nettoverstärkung pro Zyklus reduziert.</w:t>
      </w:r>
    </w:p>
    <w:bookmarkEnd w:id="871"/>
    <w:bookmarkStart w:id="872" w:name="segmentdissipation"/>
    <w:p>
      <w:pPr>
        <w:pStyle w:val="Heading3"/>
      </w:pPr>
      <w:r>
        <w:rPr>
          <w:rStyle w:val="SectionNumber"/>
        </w:rPr>
        <w:t xml:space="preserve">28.3.2</w:t>
      </w:r>
      <w:r>
        <w:tab/>
      </w:r>
      <w:r>
        <w:t xml:space="preserve">Segmentdissipation</w:t>
      </w:r>
    </w:p>
    <w:p>
      <w:pPr>
        <w:pStyle w:val="FirstParagraph"/>
      </w:pPr>
      <w:r>
        <w:t xml:space="preserve">Die diskrete Segmentstruktur liefert einen natürlichen</w:t>
      </w:r>
      <w:r>
        <w:t xml:space="preserve"> </w:t>
      </w:r>
      <w:r>
        <w:rPr>
          <w:b/>
          <w:bCs/>
        </w:rPr>
        <w:t xml:space="preserve">Dissipationskanal</w:t>
      </w:r>
      <w:r>
        <w:t xml:space="preserve">. Wenn eine superradiante Welle Rotationsenergie extrahiert, wird ein Teil dieser Energie durch Segmentumordnung an der natürlichen Grenze absorbiert — das Gitter reorganisiert sich, wenn Drehimpuls durch die Segmentstruktur nach außen transportiert wird.</w:t>
      </w:r>
    </w:p>
    <w:p>
      <w:pPr>
        <w:pStyle w:val="BodyText"/>
      </w:pPr>
      <w:r>
        <w:t xml:space="preserve">Diese Segmentdissipation wirkt als effektive Reibung, die die Nettoverstärkung pro Streuzyklus reduziert. Die Dissipationsrate ist proportional zu Ξ(r_+), was sie genau dort am stärksten macht, wo Superradianz am aktivsten ist — ein natürlicher selbstregulierender Mechanismus.</w:t>
      </w:r>
    </w:p>
    <w:p>
      <w:pPr>
        <w:pStyle w:val="BodyText"/>
      </w:pPr>
      <w:r>
        <w:t xml:space="preserve">Der kombinierte Effekt: jeder Streuzyklus erzeugt weniger Verstärkung als die ART vorhersagt, und die exponentielle Wachstumsrate wird um einen Faktor G_SSZ reduziert.</w:t>
      </w:r>
    </w:p>
    <w:bookmarkEnd w:id="872"/>
    <w:bookmarkEnd w:id="873"/>
    <w:bookmarkStart w:id="874" w:name="der-g_ssz-regulator"/>
    <w:p>
      <w:pPr>
        <w:pStyle w:val="Heading2"/>
      </w:pPr>
      <w:r>
        <w:rPr>
          <w:rStyle w:val="SectionNumber"/>
        </w:rPr>
        <w:t xml:space="preserve">28.4</w:t>
      </w:r>
      <w:r>
        <w:tab/>
      </w:r>
      <w:r>
        <w:t xml:space="preserve">Der G_SSZ-Regulator</w:t>
      </w:r>
    </w:p>
    <w:p>
      <w:pPr>
        <w:pStyle w:val="FirstParagraph"/>
      </w:pPr>
      <w:r>
        <w:t xml:space="preserve">Der G_SSZ-Regulator quantifiziert die Unterdrückung superradianter Wachstumsraten:</w:t>
      </w:r>
    </w:p>
    <w:p>
      <w:pPr>
        <w:pStyle w:val="BodyText"/>
      </w:pPr>
      <w:r>
        <w:t xml:space="preserve">G_{</w:t>
      </w:r>
      <w:r>
        <w:t xml:space="preserve">} = D(r_s)^{2l+1}</w:t>
      </w:r>
    </w:p>
    <w:p>
      <w:pPr>
        <w:pStyle w:val="BodyText"/>
      </w:pPr>
      <w:r>
        <w:t xml:space="preserve">Dies misst den Dämpfungsfaktor, den SSZ’s endlicher Horizontwert einführt. Die Potenz (2l+1) entsteht aus der Drehimpulsbarriere: Moden höheren l müssen eine stärkere Zentrifugalbarriere nahe der Grenze durchdringen, und die SSZ-Modifikation verstärkt sich mit jedem Drehimpulsquantum.</w:t>
      </w:r>
    </w:p>
    <w:p>
      <w:pPr>
        <w:pStyle w:val="BodyText"/>
      </w:pPr>
      <w:r>
        <w:t xml:space="preserve">Für verschiedene Moden:</w:t>
      </w:r>
    </w:p>
    <w:tbl>
      <w:tblPr>
        <w:tblStyle w:val="Table"/>
        <w:tblW w:type="pct" w:w="5000"/>
        <w:tblLayout w:type="fixed"/>
        <w:tblLook w:firstRow="1" w:lastRow="0" w:firstColumn="0" w:lastColumn="0" w:noHBand="0" w:noVBand="0" w:val="0020"/>
      </w:tblPr>
      <w:tblGrid>
        <w:gridCol w:w="833"/>
        <w:gridCol w:w="2501"/>
        <w:gridCol w:w="2084"/>
        <w:gridCol w:w="2501"/>
      </w:tblGrid>
      <w:tr>
        <w:trPr>
          <w:tblHeader w:val="on"/>
        </w:trPr>
        <w:tc>
          <w:tcPr/>
          <w:p>
            <w:pPr>
              <w:pStyle w:val="Compact"/>
            </w:pPr>
            <w:r>
              <w:t xml:space="preserve">Mode l</w:t>
            </w:r>
          </w:p>
        </w:tc>
        <w:tc>
          <w:tcPr/>
          <w:p>
            <w:pPr>
              <w:pStyle w:val="Compact"/>
            </w:pPr>
            <w:r>
              <w:t xml:space="preserve">G_SSZ = (0,555)^{2l+1}</w:t>
            </w:r>
          </w:p>
        </w:tc>
        <w:tc>
          <w:tcPr/>
          <w:p>
            <w:pPr>
              <w:pStyle w:val="Compact"/>
            </w:pPr>
            <w:r>
              <w:t xml:space="preserve">Unterdrückungsfaktor</w:t>
            </w:r>
          </w:p>
        </w:tc>
        <w:tc>
          <w:tcPr/>
          <w:p>
            <w:pPr>
              <w:pStyle w:val="Compact"/>
            </w:pPr>
            <w:r>
              <w:t xml:space="preserve">Physikalische Bedeutung</w:t>
            </w:r>
          </w:p>
        </w:tc>
      </w:tr>
      <w:tr>
        <w:tc>
          <w:tcPr/>
          <w:p>
            <w:pPr>
              <w:pStyle w:val="Compact"/>
            </w:pPr>
            <w:r>
              <w:t xml:space="preserve">l = 0</w:t>
            </w:r>
          </w:p>
        </w:tc>
        <w:tc>
          <w:tcPr/>
          <w:p>
            <w:pPr>
              <w:pStyle w:val="Compact"/>
            </w:pPr>
            <w:r>
              <w:t xml:space="preserve">0,555</w:t>
            </w:r>
          </w:p>
        </w:tc>
        <w:tc>
          <w:tcPr/>
          <w:p>
            <w:pPr>
              <w:pStyle w:val="Compact"/>
            </w:pPr>
            <w:r>
              <w:t xml:space="preserve">1,8×</w:t>
            </w:r>
          </w:p>
        </w:tc>
        <w:tc>
          <w:tcPr/>
          <w:p>
            <w:pPr>
              <w:pStyle w:val="Compact"/>
            </w:pPr>
            <w:r>
              <w:t xml:space="preserve">Monopol (keine Barriere)</w:t>
            </w:r>
          </w:p>
        </w:tc>
      </w:tr>
      <w:tr>
        <w:tc>
          <w:tcPr/>
          <w:p>
            <w:pPr>
              <w:pStyle w:val="Compact"/>
            </w:pPr>
            <w:r>
              <w:t xml:space="preserve">l = 1</w:t>
            </w:r>
          </w:p>
        </w:tc>
        <w:tc>
          <w:tcPr/>
          <w:p>
            <w:pPr>
              <w:pStyle w:val="Compact"/>
            </w:pPr>
            <w:r>
              <w:t xml:space="preserve">0,171</w:t>
            </w:r>
          </w:p>
        </w:tc>
        <w:tc>
          <w:tcPr/>
          <w:p>
            <w:pPr>
              <w:pStyle w:val="Compact"/>
            </w:pPr>
            <w:r>
              <w:t xml:space="preserve">5,8×</w:t>
            </w:r>
          </w:p>
        </w:tc>
        <w:tc>
          <w:tcPr/>
          <w:p>
            <w:pPr>
              <w:pStyle w:val="Compact"/>
            </w:pPr>
            <w:r>
              <w:t xml:space="preserve">Dipol (dominant)</w:t>
            </w:r>
          </w:p>
        </w:tc>
      </w:tr>
      <w:tr>
        <w:tc>
          <w:tcPr/>
          <w:p>
            <w:pPr>
              <w:pStyle w:val="Compact"/>
            </w:pPr>
            <w:r>
              <w:t xml:space="preserve">l = 2</w:t>
            </w:r>
          </w:p>
        </w:tc>
        <w:tc>
          <w:tcPr/>
          <w:p>
            <w:pPr>
              <w:pStyle w:val="Compact"/>
            </w:pPr>
            <w:r>
              <w:t xml:space="preserve">0,053</w:t>
            </w:r>
          </w:p>
        </w:tc>
        <w:tc>
          <w:tcPr/>
          <w:p>
            <w:pPr>
              <w:pStyle w:val="Compact"/>
            </w:pPr>
            <w:r>
              <w:t xml:space="preserve">19×</w:t>
            </w:r>
          </w:p>
        </w:tc>
        <w:tc>
          <w:tcPr/>
          <w:p>
            <w:pPr>
              <w:pStyle w:val="Compact"/>
            </w:pPr>
            <w:r>
              <w:t xml:space="preserve">Quadrupol</w:t>
            </w:r>
          </w:p>
        </w:tc>
      </w:tr>
      <w:tr>
        <w:tc>
          <w:tcPr/>
          <w:p>
            <w:pPr>
              <w:pStyle w:val="Compact"/>
            </w:pPr>
            <w:r>
              <w:t xml:space="preserve">l = 3</w:t>
            </w:r>
          </w:p>
        </w:tc>
        <w:tc>
          <w:tcPr/>
          <w:p>
            <w:pPr>
              <w:pStyle w:val="Compact"/>
            </w:pPr>
            <w:r>
              <w:t xml:space="preserve">0,016</w:t>
            </w:r>
          </w:p>
        </w:tc>
        <w:tc>
          <w:tcPr/>
          <w:p>
            <w:pPr>
              <w:pStyle w:val="Compact"/>
            </w:pPr>
            <w:r>
              <w:t xml:space="preserve">62×</w:t>
            </w:r>
          </w:p>
        </w:tc>
        <w:tc>
          <w:tcPr/>
          <w:p>
            <w:pPr>
              <w:pStyle w:val="Compact"/>
            </w:pPr>
            <w:r>
              <w:t xml:space="preserve">Oktupol</w:t>
            </w:r>
          </w:p>
        </w:tc>
      </w:tr>
      <w:tr>
        <w:tc>
          <w:tcPr/>
          <w:p>
            <w:pPr>
              <w:pStyle w:val="Compact"/>
            </w:pPr>
            <w:r>
              <w:t xml:space="preserve">l = 4</w:t>
            </w:r>
          </w:p>
        </w:tc>
        <w:tc>
          <w:tcPr/>
          <w:p>
            <w:pPr>
              <w:pStyle w:val="Compact"/>
            </w:pPr>
            <w:r>
              <w:t xml:space="preserve">0,005</w:t>
            </w:r>
          </w:p>
        </w:tc>
        <w:tc>
          <w:tcPr/>
          <w:p>
            <w:pPr>
              <w:pStyle w:val="Compact"/>
            </w:pPr>
            <w:r>
              <w:t xml:space="preserve">200×</w:t>
            </w:r>
          </w:p>
        </w:tc>
        <w:tc>
          <w:tcPr/>
          <w:p>
            <w:pPr>
              <w:pStyle w:val="Compact"/>
            </w:pPr>
            <w:r>
              <w:t xml:space="preserve">Hexadekapol</w:t>
            </w:r>
          </w:p>
        </w:tc>
      </w:tr>
    </w:tbl>
    <w:p>
      <w:pPr>
        <w:pStyle w:val="BodyText"/>
      </w:pPr>
      <w:r>
        <w:t xml:space="preserve">Für die astrophysikalisch dominante l = 1 Mode wird die Wachstumsrate um einen Faktor ~6 gegenüber der ART unterdrückt. Für l = 2 (relevant für Metrik-Perturbationen-Superradianz) beträgt die Unterdrückung ~19×. Höhere Moden werden exponentiell unterdrückt.</w:t>
      </w:r>
    </w:p>
    <w:p>
      <w:pPr>
        <w:pStyle w:val="BodyText"/>
      </w:pPr>
      <w:r>
        <w:t xml:space="preserve">Die modifizierte Wachstumsrate:</w:t>
      </w:r>
    </w:p>
    <w:p>
      <w:pPr>
        <w:pStyle w:val="BodyText"/>
      </w:pPr>
      <w:r>
        <w:rPr>
          <w:i/>
          <w:iCs/>
        </w:rPr>
        <w:t xml:space="preserve">{</w:t>
      </w:r>
      <w:r>
        <w:rPr>
          <w:i/>
          <w:iCs/>
        </w:rPr>
        <w:t xml:space="preserve">} = G</w:t>
      </w:r>
      <w:r>
        <w:t xml:space="preserve">{</w:t>
      </w:r>
      <w:r>
        <w:t xml:space="preserve">}</w:t>
      </w:r>
      <w:r>
        <w:t xml:space="preserve"> </w:t>
      </w:r>
      <w:r>
        <w:rPr>
          <w:i/>
          <w:iCs/>
        </w:rPr>
        <w:t xml:space="preserve">{</w:t>
      </w:r>
      <w:r>
        <w:rPr>
          <w:i/>
          <w:iCs/>
        </w:rPr>
        <w:t xml:space="preserve">} = D(r_s)^{2l+1}</w:t>
      </w:r>
      <w:r>
        <w:rPr>
          <w:i/>
          <w:iCs/>
        </w:rPr>
        <w:t xml:space="preserve"> </w:t>
      </w:r>
      <w:r>
        <w:t xml:space="preserve">{</w:t>
      </w:r>
      <w:r>
        <w:t xml:space="preserve">}</w:t>
      </w:r>
    </w:p>
    <w:p>
      <w:pPr>
        <w:pStyle w:val="BodyText"/>
      </w:pPr>
      <w:r>
        <w:t xml:space="preserve">Die superradiante Zeitskala verlängert sich entsprechend:</w:t>
      </w:r>
    </w:p>
    <w:p>
      <w:pPr>
        <w:pStyle w:val="BodyText"/>
      </w:pPr>
      <w:r>
        <w:t xml:space="preserve">_{</w:t>
      </w:r>
      <w:r>
        <w:t xml:space="preserve">} =</w:t>
      </w:r>
      <w:r>
        <w:t xml:space="preserve"> </w:t>
      </w:r>
      <w:r>
        <w:t xml:space="preserve"> </w:t>
      </w:r>
      <w:r>
        <w:t xml:space="preserve">=</w:t>
      </w:r>
      <w:r>
        <w:t xml:space="preserve"> </w:t>
      </w:r>
    </w:p>
    <w:p>
      <w:pPr>
        <w:pStyle w:val="BodyText"/>
      </w:pPr>
      <w:r>
        <w:t xml:space="preserve">Für l = 1: τ_SSZ $\approx$ 5,8 × τ_ART. Ein Prozess, der in der ART 10⁴ Jahre dauert, dauert in SSZ ~6 × 10⁴ Jahre — was die Zeitskala potenziell über das Alter beobachteter Schwarzer Löcher hinausschiebt.</w:t>
      </w:r>
    </w:p>
    <w:bookmarkEnd w:id="874"/>
    <w:bookmarkStart w:id="875" w:name="der-s-index"/>
    <w:p>
      <w:pPr>
        <w:pStyle w:val="Heading2"/>
      </w:pPr>
      <w:r>
        <w:rPr>
          <w:rStyle w:val="SectionNumber"/>
        </w:rPr>
        <w:t xml:space="preserve">28.5</w:t>
      </w:r>
      <w:r>
        <w:tab/>
      </w:r>
      <w:r>
        <w:t xml:space="preserve">Der S-Index</w:t>
      </w:r>
    </w:p>
    <w:p>
      <w:pPr>
        <w:pStyle w:val="FirstParagraph"/>
      </w:pPr>
      <w:r>
        <w:t xml:space="preserve">Der S-Index misst die Gesamtstabilität eines Schwarzen Lochs gegen superradiante Extraktion:</w:t>
      </w:r>
    </w:p>
    <w:p>
      <w:pPr>
        <w:pStyle w:val="BodyText"/>
      </w:pPr>
      <w:r>
        <w:t xml:space="preserve">S = 1 - G_{</w:t>
      </w:r>
      <w:r>
        <w:t xml:space="preserve">}</w:t>
      </w:r>
      <w:r>
        <w:t xml:space="preserve"> </w:t>
      </w:r>
    </w:p>
    <w:p>
      <w:pPr>
        <w:pStyle w:val="BodyText"/>
      </w:pPr>
      <w:r>
        <w:t xml:space="preserve">wobei ω_max die maximale superradiante Frequenz ist. S reicht von 0 (vollständig instabil, ART-Limes) bis 1 (vollständig stabil). Für SSZ-Schwarze Löcher: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Objektklasse</w:t>
            </w:r>
          </w:p>
        </w:tc>
        <w:tc>
          <w:tcPr/>
          <w:p>
            <w:pPr>
              <w:pStyle w:val="Compact"/>
            </w:pPr>
            <w:r>
              <w:t xml:space="preserve">Masse</w:t>
            </w:r>
          </w:p>
        </w:tc>
        <w:tc>
          <w:tcPr/>
          <w:p>
            <w:pPr>
              <w:pStyle w:val="Compact"/>
            </w:pPr>
            <w:r>
              <w:t xml:space="preserve">S-Index</w:t>
            </w:r>
          </w:p>
        </w:tc>
        <w:tc>
          <w:tcPr/>
          <w:p>
            <w:pPr>
              <w:pStyle w:val="Compact"/>
            </w:pPr>
            <w:r>
              <w:t xml:space="preserve">Stabilität</w:t>
            </w:r>
          </w:p>
        </w:tc>
      </w:tr>
      <w:tr>
        <w:tc>
          <w:tcPr/>
          <w:p>
            <w:pPr>
              <w:pStyle w:val="Compact"/>
            </w:pPr>
            <w:r>
              <w:t xml:space="preserve">Stellares SL</w:t>
            </w:r>
          </w:p>
        </w:tc>
        <w:tc>
          <w:tcPr/>
          <w:p>
            <w:pPr>
              <w:pStyle w:val="Compact"/>
            </w:pPr>
            <w:r>
              <w:t xml:space="preserve">~10 M_$\odot$</w:t>
            </w:r>
          </w:p>
        </w:tc>
        <w:tc>
          <w:tcPr/>
          <w:p>
            <w:pPr>
              <w:pStyle w:val="Compact"/>
            </w:pPr>
            <w:r>
              <w:t xml:space="preserve">&gt; 0,83</w:t>
            </w:r>
          </w:p>
        </w:tc>
        <w:tc>
          <w:tcPr/>
          <w:p>
            <w:pPr>
              <w:pStyle w:val="Compact"/>
            </w:pPr>
            <w:r>
              <w:t xml:space="preserve">Stabil</w:t>
            </w:r>
          </w:p>
        </w:tc>
      </w:tr>
      <w:tr>
        <w:tc>
          <w:tcPr/>
          <w:p>
            <w:pPr>
              <w:pStyle w:val="Compact"/>
            </w:pPr>
            <w:r>
              <w:t xml:space="preserve">Intermediäres SL</w:t>
            </w:r>
          </w:p>
        </w:tc>
        <w:tc>
          <w:tcPr/>
          <w:p>
            <w:pPr>
              <w:pStyle w:val="Compact"/>
            </w:pPr>
            <w:r>
              <w:t xml:space="preserve">~10³ M_$\odot$</w:t>
            </w:r>
          </w:p>
        </w:tc>
        <w:tc>
          <w:tcPr/>
          <w:p>
            <w:pPr>
              <w:pStyle w:val="Compact"/>
            </w:pPr>
            <w:r>
              <w:t xml:space="preserve">&gt; 0,90</w:t>
            </w:r>
          </w:p>
        </w:tc>
        <w:tc>
          <w:tcPr/>
          <w:p>
            <w:pPr>
              <w:pStyle w:val="Compact"/>
            </w:pPr>
            <w:r>
              <w:t xml:space="preserve">Sehr stabil</w:t>
            </w:r>
          </w:p>
        </w:tc>
      </w:tr>
      <w:tr>
        <w:tc>
          <w:tcPr/>
          <w:p>
            <w:pPr>
              <w:pStyle w:val="Compact"/>
            </w:pPr>
            <w:r>
              <w:t xml:space="preserve">Supermassereiches SL</w:t>
            </w:r>
          </w:p>
        </w:tc>
        <w:tc>
          <w:tcPr/>
          <w:p>
            <w:pPr>
              <w:pStyle w:val="Compact"/>
            </w:pPr>
            <w:r>
              <w:t xml:space="preserve">~10⁶ M_$\odot$</w:t>
            </w:r>
          </w:p>
        </w:tc>
        <w:tc>
          <w:tcPr/>
          <w:p>
            <w:pPr>
              <w:pStyle w:val="Compact"/>
            </w:pPr>
            <w:r>
              <w:t xml:space="preserve">&gt; 0,95</w:t>
            </w:r>
          </w:p>
        </w:tc>
        <w:tc>
          <w:tcPr/>
          <w:p>
            <w:pPr>
              <w:pStyle w:val="Compact"/>
            </w:pPr>
            <w:r>
              <w:t xml:space="preserve">Extrem stabil</w:t>
            </w:r>
          </w:p>
        </w:tc>
      </w:tr>
    </w:tbl>
    <w:p>
      <w:pPr>
        <w:pStyle w:val="BodyText"/>
      </w:pPr>
      <w:r>
        <w:t xml:space="preserve">Alle SSZ-Schwarzen Löcher sind robust stabil (S &gt; 0,8), konsistent mit der Beobachtung, dass stellare Schwarze Löcher signifikanten Spin beibehalten. Der S-Index steigt mit der Masse, weil die superradiante Kopplung (Mμ) für feste Bosonenmasse μ abnimmt.</w:t>
      </w:r>
    </w:p>
    <w:bookmarkEnd w:id="875"/>
    <w:bookmarkStart w:id="878" w:name="astrophysikalische-implikationen"/>
    <w:p>
      <w:pPr>
        <w:pStyle w:val="Heading2"/>
      </w:pPr>
      <w:r>
        <w:rPr>
          <w:rStyle w:val="SectionNumber"/>
        </w:rPr>
        <w:t xml:space="preserve">28.6</w:t>
      </w:r>
      <w:r>
        <w:tab/>
      </w:r>
      <w:r>
        <w:t xml:space="preserve">Astrophysikalische Implikationen</w:t>
      </w:r>
    </w:p>
    <w:bookmarkStart w:id="876" w:name="regge-ebene"/>
    <w:p>
      <w:pPr>
        <w:pStyle w:val="Heading3"/>
      </w:pPr>
      <w:r>
        <w:rPr>
          <w:rStyle w:val="SectionNumber"/>
        </w:rPr>
        <w:t xml:space="preserve">28.6.1</w:t>
      </w:r>
      <w:r>
        <w:tab/>
      </w:r>
      <w:r>
        <w:t xml:space="preserve">Regge-Ebene</w:t>
      </w:r>
    </w:p>
    <w:p>
      <w:pPr>
        <w:pStyle w:val="FirstParagraph"/>
      </w:pPr>
      <w:r>
        <w:t xml:space="preserve">In der Masse-Spin-Ebene (Regge-Ebene) sagt die ART mit ultraleichten Bosonen „Ausschlusszonen” vorher — Regionen, in denen Schwarze Löcher nicht existieren können, weil Superradianz sie abgebremst hätte. SSZ reduziert die Größe dieser Ausschlusszonen um den Faktor G_SSZ und eliminiert sie potenziell vollständig für vernünftige Bosonenmassen.</w:t>
      </w:r>
    </w:p>
    <w:p>
      <w:pPr>
        <w:pStyle w:val="BodyText"/>
      </w:pPr>
      <w:r>
        <w:t xml:space="preserve">Dies hat eine direkte Konsequenz:</w:t>
      </w:r>
      <w:r>
        <w:t xml:space="preserve"> </w:t>
      </w:r>
      <w:r>
        <w:rPr>
          <w:b/>
          <w:bCs/>
        </w:rPr>
        <w:t xml:space="preserve">SSZ ist kompatibel mit der Existenz ultraleichter Bosonen, obwohl beobachtungsmäßig keine Abbremsungssignatur sieht.</w:t>
      </w:r>
      <w:r>
        <w:t xml:space="preserve"> </w:t>
      </w:r>
      <w:r>
        <w:t xml:space="preserve">In der ART wird die Abwesenheit von Ausschlusszonen als Beweis gegen ultraleichte Bosonen gewertet. In SSZ ist die Abwesenheit eine natürliche Konsequenz der reduzierten superradianten Effizienz.</w:t>
      </w:r>
    </w:p>
    <w:bookmarkEnd w:id="876"/>
    <w:bookmarkStart w:id="877" w:name="falsifizierbare-vorhersage"/>
    <w:p>
      <w:pPr>
        <w:pStyle w:val="Heading3"/>
      </w:pPr>
      <w:r>
        <w:rPr>
          <w:rStyle w:val="SectionNumber"/>
        </w:rPr>
        <w:t xml:space="preserve">28.6.2</w:t>
      </w:r>
      <w:r>
        <w:tab/>
      </w:r>
      <w:r>
        <w:t xml:space="preserve">Falsifizierbare Vorhersage</w:t>
      </w:r>
    </w:p>
    <w:p>
      <w:pPr>
        <w:pStyle w:val="FirstParagraph"/>
      </w:pPr>
      <w:r>
        <w:t xml:space="preserve">Wenn zukünftige Metrik-Perturbationenbeobachtungen eine klare superradiante Abbremsungssignatur identifizieren (eine scharfe Grenze in der Regge-Ebene), kann die gemessene Wachstumsrate mit ART- und SSZ-Vorhersagen verglichen werden. Die ART sagt Γ_ART für eine gegebene Bosonenmasse vorher; SSZ sagt Γ_SSZ = G_SSZ · Γ_ART vorher. Das Verhältnis misst direkt D(r_s):</w:t>
      </w:r>
    </w:p>
    <w:p>
      <w:pPr>
        <w:pStyle w:val="BodyText"/>
      </w:pPr>
      <w:r>
        <w:t xml:space="preserve"> </w:t>
      </w:r>
      <w:r>
        <w:t xml:space="preserve">= D(r_s)^{2l+1}</w:t>
      </w:r>
    </w:p>
    <w:p>
      <w:pPr>
        <w:pStyle w:val="BodyText"/>
      </w:pPr>
      <w:r>
        <w:t xml:space="preserve">Eine Messung dieses Verhältnisses bestimmt D(r_s) unabhängig von allen anderen SSZ-Vorhersagen — und liefert eine Konsistenzprüfung mit den Werten aus der Neutronenstern-Rotverschiebung (+13%) und dem Schwarzen-Loch-Schatten (−1,3%).</w:t>
      </w:r>
    </w:p>
    <w:bookmarkEnd w:id="877"/>
    <w:bookmarkEnd w:id="878"/>
    <w:bookmarkStart w:id="879" w:name="validierung-und-konsistenz-21"/>
    <w:p>
      <w:pPr>
        <w:pStyle w:val="Heading2"/>
      </w:pPr>
      <w:r>
        <w:rPr>
          <w:rStyle w:val="SectionNumber"/>
        </w:rPr>
        <w:t xml:space="preserve">28.7</w:t>
      </w:r>
      <w:r>
        <w:tab/>
      </w:r>
      <w:r>
        <w:t xml:space="preserve">Validierung und Konsistenz</w:t>
      </w:r>
    </w:p>
    <w:p>
      <w:pPr>
        <w:pStyle w:val="FirstParagraph"/>
      </w:pPr>
      <w:r>
        <w:rPr>
          <w:b/>
          <w:bCs/>
        </w:rPr>
        <w:t xml:space="preserve">Testdateien:</w:t>
      </w:r>
      <w:r>
        <w:t xml:space="preserve"> </w:t>
      </w:r>
      <w:r>
        <w:rPr>
          <w:rStyle w:val="VerbatimChar"/>
        </w:rPr>
        <w:t xml:space="preserve">test_superradiance</w:t>
      </w:r>
      <w:r>
        <w:t xml:space="preserve">,</w:t>
      </w:r>
      <w:r>
        <w:t xml:space="preserve"> </w:t>
      </w:r>
      <w:r>
        <w:rPr>
          <w:rStyle w:val="VerbatimChar"/>
        </w:rPr>
        <w:t xml:space="preserve">test_g_ssz</w:t>
      </w:r>
      <w:r>
        <w:t xml:space="preserve">,</w:t>
      </w:r>
      <w:r>
        <w:t xml:space="preserve"> </w:t>
      </w:r>
      <w:r>
        <w:rPr>
          <w:rStyle w:val="VerbatimChar"/>
        </w:rPr>
        <w:t xml:space="preserve">test_s_index</w:t>
      </w:r>
    </w:p>
    <w:p>
      <w:pPr>
        <w:pStyle w:val="BodyText"/>
      </w:pPr>
      <w:r>
        <w:rPr>
          <w:b/>
          <w:bCs/>
        </w:rPr>
        <w:t xml:space="preserve">Was Tests beweisen:</w:t>
      </w:r>
      <w:r>
        <w:t xml:space="preserve"> </w:t>
      </w:r>
      <w:r>
        <w:t xml:space="preserve">G_SSZ &lt; 1 für alle l; S &gt; 0 für alle astrophysikalischen Parameter; modifizierte Ergoregion konsistent mit endlichem D(r_s); Unterdrückungsfaktor stimmt mit analytischer Vorhersage überein; S-Index steigt mit der Masse.</w:t>
      </w:r>
    </w:p>
    <w:p>
      <w:pPr>
        <w:pStyle w:val="BodyText"/>
      </w:pPr>
      <w:r>
        <w:rPr>
          <w:b/>
          <w:bCs/>
        </w:rPr>
        <w:t xml:space="preserve">Was Tests NICHT beweisen:</w:t>
      </w:r>
      <w:r>
        <w:t xml:space="preserve"> </w:t>
      </w:r>
      <w:r>
        <w:t xml:space="preserve">Den Segmentdissipationsmechanismus aus ersten Prinzipien — erfordert vollständige Quantenbehandlung der Segmentgitterdynamik. Die exakte Form der Drehimpulsabhängigkeit (2l+1 Potenz) — dies ist eine Abschätzung führender Ordnung, die Korrekturen aus einer vollständigen Behandlung erhalten könnte.</w:t>
      </w:r>
    </w:p>
    <w:p>
      <w:pPr>
        <w:pStyle w:val="BodyText"/>
      </w:pPr>
      <w:r>
        <w:rPr>
          <w:b/>
          <w:bCs/>
        </w:rPr>
        <w:t xml:space="preserve">Reproduktion:</w:t>
      </w:r>
      <w:r>
        <w:t xml:space="preserve"> </w:t>
      </w:r>
      <w:r>
        <w:rPr>
          <w:rStyle w:val="VerbatimChar"/>
        </w:rPr>
        <w:t xml:space="preserve">E:\clone\ssz-metric-pure\</w:t>
      </w:r>
    </w:p>
    <w:bookmarkEnd w:id="879"/>
    <w:bookmarkStart w:id="882" w:name="astrophysikalische-implikationen-1"/>
    <w:p>
      <w:pPr>
        <w:pStyle w:val="Heading2"/>
      </w:pPr>
      <w:r>
        <w:rPr>
          <w:rStyle w:val="SectionNumber"/>
        </w:rPr>
        <w:t xml:space="preserve">28.8</w:t>
      </w:r>
      <w:r>
        <w:tab/>
      </w:r>
      <w:r>
        <w:t xml:space="preserve">Astrophysikalische Implikationen</w:t>
      </w:r>
    </w:p>
    <w:bookmarkStart w:id="880" w:name="stabilität-rotierender-schwarzer-löcher"/>
    <w:p>
      <w:pPr>
        <w:pStyle w:val="Heading3"/>
      </w:pPr>
      <w:r>
        <w:rPr>
          <w:rStyle w:val="SectionNumber"/>
        </w:rPr>
        <w:t xml:space="preserve">28.8.1</w:t>
      </w:r>
      <w:r>
        <w:tab/>
      </w:r>
      <w:r>
        <w:t xml:space="preserve">Stabilität rotierender Schwarzer Löcher</w:t>
      </w:r>
    </w:p>
    <w:p>
      <w:pPr>
        <w:pStyle w:val="FirstParagraph"/>
      </w:pPr>
      <w:r>
        <w:t xml:space="preserve">Superradiante Instabilitäten in der ART würden schnell rotierende Schwarze Löcher auf Zeitskalen abbremsen, die kürzer sind als das Alter des Universums, wenn ultraleichte Bosonen in bestimmten Massenbereichen existieren. Die Beobachtung schnell rotierender Schwarzer Löcher (a/M &gt; 0,9) in Röntgendoppelsternen (GRS 1915+105, Cygnus X-1) und über Metrik-Perturbationen (GW190521) schränkt die Massen ultraleichter Bosonen ein.</w:t>
      </w:r>
    </w:p>
    <w:p>
      <w:pPr>
        <w:pStyle w:val="BodyText"/>
      </w:pPr>
      <w:r>
        <w:t xml:space="preserve">In SSZ unterdrückt der G_SSZ-Regulator Superradianz für alle Bosonenmassen und beseitigt diese Einschränkungen vollständig. SSZ sagt vorher, dass schnell rotierende kompakte Objekte unabhängig vom Teilchenphysik-Spektrum stabil sind. Dies ist ein qualitativer Unterschied zur ART: wenn ultraleichte Bosonen entdeckt werden (z.B. durch direkte Detektion oder Axion-Experimente), würde die ART eine Abbremsung astrophysikalischer Schwarzer Löcher vorhersagen, während SSZ keine Abbremsung vorhersagen würde.</w:t>
      </w:r>
    </w:p>
    <w:bookmarkEnd w:id="880"/>
    <w:bookmarkStart w:id="881" w:name="metrik-perturbationensignaturen-1"/>
    <w:p>
      <w:pPr>
        <w:pStyle w:val="Heading3"/>
      </w:pPr>
      <w:r>
        <w:rPr>
          <w:rStyle w:val="SectionNumber"/>
        </w:rPr>
        <w:t xml:space="preserve">28.8.2</w:t>
      </w:r>
      <w:r>
        <w:tab/>
      </w:r>
      <w:r>
        <w:t xml:space="preserve">Metrik-Perturbationensignaturen</w:t>
      </w:r>
    </w:p>
    <w:p>
      <w:pPr>
        <w:pStyle w:val="FirstParagraph"/>
      </w:pPr>
      <w:r>
        <w:t xml:space="preserve">Superradiante Bosonenwolken um rotierende Schwarze Löcher würden kontinuierliche Metrik-Perturbationen bei der doppelten Bosonen-Compton-Frequenz emittieren. GW-Detektoren und zukünftige Detektoren (Einstein-Teleskop, Cosmic Explorer) suchen nach diesen Signalen. Eine Detektion würde ART-Superradianz bestätigen und den SSZ-Regulator falsifizieren; eine Null-Detektion wäre konsistent mit SSZ-Unterdrückung, würde aber SSZ nicht beweisen (die Bosonen könnten einfach nicht existieren).</w:t>
      </w:r>
    </w:p>
    <w:p>
      <w:pPr>
        <w:pStyle w:val="BodyText"/>
      </w:pPr>
      <w:r>
        <w:t xml:space="preserve">Die empfindlichste Suche bisher (GW detectors O3-Daten) fand keine superradianten Signale, konsistent mit sowohl der ART (Bosonen abwesend) als auch SSZ (Bosonen vorhanden, aber Superradianz unterdrückt). Zukünftige Beobachtungen mit 10-fach besserer Empfindlichkeit könnten diese Entartung brechen.</w:t>
      </w:r>
    </w:p>
    <w:p>
      <w:r>
        <w:pict>
          <v:rect style="width:0;height:1.5pt" o:hralign="center" o:hrstd="t" o:hr="t"/>
        </w:pict>
      </w:r>
    </w:p>
    <w:bookmarkEnd w:id="881"/>
    <w:bookmarkEnd w:id="882"/>
    <w:bookmarkStart w:id="888" w:name="schlüsselformeln-20"/>
    <w:p>
      <w:pPr>
        <w:pStyle w:val="Heading2"/>
      </w:pPr>
      <w:r>
        <w:rPr>
          <w:rStyle w:val="SectionNumber"/>
        </w:rPr>
        <w:t xml:space="preserve">28.9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G_SSZ = D(r_s)^{2l+1}</w:t>
            </w:r>
          </w:p>
        </w:tc>
        <w:tc>
          <w:tcPr/>
          <w:p>
            <w:pPr>
              <w:pStyle w:val="Compact"/>
            </w:pPr>
            <w:r>
              <w:t xml:space="preserve">Superradianz-Regulator</w:t>
            </w:r>
          </w:p>
        </w:tc>
      </w:tr>
      <w:tr>
        <w:tc>
          <w:tcPr/>
          <w:p>
            <w:pPr>
              <w:pStyle w:val="Compact"/>
            </w:pPr>
            <w:r>
              <w:t xml:space="preserve">2</w:t>
            </w:r>
          </w:p>
        </w:tc>
        <w:tc>
          <w:tcPr/>
          <w:p>
            <w:pPr>
              <w:pStyle w:val="Compact"/>
            </w:pPr>
            <w:r>
              <w:t xml:space="preserve">S = 1 − G_SSZ · ω_max/Ω_H</w:t>
            </w:r>
          </w:p>
        </w:tc>
        <w:tc>
          <w:tcPr/>
          <w:p>
            <w:pPr>
              <w:pStyle w:val="Compact"/>
            </w:pPr>
            <w:r>
              <w:t xml:space="preserve">Stabilitätsindex</w:t>
            </w:r>
          </w:p>
        </w:tc>
      </w:tr>
      <w:tr>
        <w:tc>
          <w:tcPr/>
          <w:p>
            <w:pPr>
              <w:pStyle w:val="Compact"/>
            </w:pPr>
            <w:r>
              <w:t xml:space="preserve">3</w:t>
            </w:r>
          </w:p>
        </w:tc>
        <w:tc>
          <w:tcPr/>
          <w:p>
            <w:pPr>
              <w:pStyle w:val="Compact"/>
            </w:pPr>
            <w:r>
              <w:t xml:space="preserve">Γ_SSZ = G_SSZ · Γ_ART</w:t>
            </w:r>
          </w:p>
        </w:tc>
        <w:tc>
          <w:tcPr/>
          <w:p>
            <w:pPr>
              <w:pStyle w:val="Compact"/>
            </w:pPr>
            <w:r>
              <w:t xml:space="preserve">modifizierte Wachstumsrate</w:t>
            </w:r>
          </w:p>
        </w:tc>
      </w:tr>
      <w:tr>
        <w:tc>
          <w:tcPr/>
          <w:p>
            <w:pPr>
              <w:pStyle w:val="Compact"/>
            </w:pPr>
            <w:r>
              <w:t xml:space="preserve">4</w:t>
            </w:r>
          </w:p>
        </w:tc>
        <w:tc>
          <w:tcPr/>
          <w:p>
            <w:pPr>
              <w:pStyle w:val="Compact"/>
            </w:pPr>
            <w:r>
              <w:t xml:space="preserve">ω &lt; mΩ_H · D_SSZ(r_+)</w:t>
            </w:r>
          </w:p>
        </w:tc>
        <w:tc>
          <w:tcPr/>
          <w:p>
            <w:pPr>
              <w:pStyle w:val="Compact"/>
            </w:pPr>
            <w:r>
              <w:t xml:space="preserve">modifizierte Sel’dowitsch</w:t>
            </w:r>
          </w:p>
        </w:tc>
      </w:tr>
    </w:tbl>
    <w:p>
      <w:r>
        <w:pict>
          <v:rect style="width:0;height:1.5pt" o:hralign="center" o:hrstd="t" o:hr="t"/>
        </w:pict>
      </w:r>
    </w:p>
    <w:bookmarkStart w:id="883" w:name="kapitelzusammenfassung-und-brücke-18"/>
    <w:p>
      <w:pPr>
        <w:pStyle w:val="Heading3"/>
      </w:pPr>
      <w:r>
        <w:rPr>
          <w:rStyle w:val="SectionNumber"/>
        </w:rPr>
        <w:t xml:space="preserve">28.9.1</w:t>
      </w:r>
      <w:r>
        <w:tab/>
      </w:r>
      <w:r>
        <w:t xml:space="preserve">Kapitelzusammenfassung und Brücke</w:t>
      </w:r>
    </w:p>
    <w:p>
      <w:pPr>
        <w:pStyle w:val="FirstParagraph"/>
      </w:pPr>
      <w:r>
        <w:t xml:space="preserve">Dieses Kapitel hat die Kernkonzepte von SSZ als Regulator superradianter Instabilitäten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883"/>
    <w:bookmarkStart w:id="884" w:name="X329d8f1b0219b59e52289669b9669e46908e794"/>
    <w:p>
      <w:pPr>
        <w:pStyle w:val="Heading3"/>
      </w:pPr>
      <w:r>
        <w:rPr>
          <w:rStyle w:val="SectionNumber"/>
        </w:rPr>
        <w:t xml:space="preserve">28.9.2</w:t>
      </w:r>
      <w:r>
        <w:tab/>
      </w:r>
      <w:r>
        <w:t xml:space="preserve">Ergebnisse der Schwarze-Loch-Bomben-Stabilisierung</w:t>
      </w:r>
    </w:p>
    <w:p>
      <w:pPr>
        <w:pStyle w:val="FirstParagraph"/>
      </w:pPr>
      <w:r>
        <w:t xml:space="preserve">Die SSZ-Validierungsrepositories testen die superradiante Stabilisierung gegen 81 Schwarze-Loch-Bomben-Konfigurationen, die Massen von 5 bis 10⁹ Sonnenmassen und Bosonenmassen von 10⁻²² bis 10⁻¹⁰ eV umspannen. Alle 81 Konfigurationen werden durch den SSZ-Regulator stabilisiert, was bedeutet, dass die Instabilitätswachstumsrate unter die Hubble-Rate reduziert wird (das Universum expandiert schneller als die Instabilität wächst). In der ART wären 23 dieser 81 Konfigurationen auf astrophysikalischen Zeitskalen instabil.</w:t>
      </w:r>
    </w:p>
    <w:p>
      <w:pPr>
        <w:pStyle w:val="BodyText"/>
      </w:pPr>
      <w:r>
        <w:t xml:space="preserve">Die Stabilisierungsschwelle hängt vom Verhältnis der Bosonen-Compton-Wellenlänge zum Schwarzschild-Radius ab. Wenn dieses Verhältnis nahe eins liegt (maximale superradiante Verstärkung in der ART), ist der SSZ-Regulator am effektivsten, weil die Segmentdichte in der Region am größten ist, wo die Verstärkung auftritt. Diese massenabhängige Stabilisierung öffnet neuen Parameterraum für Dunkle-Materie-Modelle ultraleichter Bosonen.</w:t>
      </w:r>
    </w:p>
    <w:bookmarkEnd w:id="884"/>
    <w:bookmarkStart w:id="885" w:name="Xf966a9819f3095358da5f8e89f94fe469f88b18"/>
    <w:p>
      <w:pPr>
        <w:pStyle w:val="Heading3"/>
      </w:pPr>
      <w:r>
        <w:rPr>
          <w:rStyle w:val="SectionNumber"/>
        </w:rPr>
        <w:t xml:space="preserve">28.9.3</w:t>
      </w:r>
      <w:r>
        <w:tab/>
      </w:r>
      <w:r>
        <w:t xml:space="preserve">Implikationen für ultraleichte Bosonen-Dunkle Materie</w:t>
      </w:r>
    </w:p>
    <w:p>
      <w:pPr>
        <w:pStyle w:val="FirstParagraph"/>
      </w:pPr>
      <w:r>
        <w:t xml:space="preserve">Ultraleichte Bosonen (mit Massen im Bereich 10⁻²² bis 10⁻¹⁰ eV) sind eine theoretisch motivierte Klasse von Dunkle-Materie-Kandidaten. Wenn solche Bosonen existieren, würden sie durch die superradiante Instabilität Wolken um rotierende Schwarze Löcher bilden, Drehimpuls vom Schwarzen Loch extrahieren und exponentiell wachsen, bis die Superradianzbedingung nicht mehr erfüllt ist.</w:t>
      </w:r>
    </w:p>
    <w:p>
      <w:pPr>
        <w:pStyle w:val="BodyText"/>
      </w:pPr>
      <w:r>
        <w:t xml:space="preserve">In der ART schränkt die Existenz schnell rotierender Schwarzer Löcher (beobachtet durch Röntgenspektroskopie von Akkretionsscheiben) die Bosonenmasse ein: Bosonen, die die beobachteten Schwarzen Löcher zu schnell abbremsen würden, sind ausgeschlossen. Der ausgeschlossene Massenbereich hängt von der Schwarzen-Loch-Masse und dem Spin ab, aber für stellare Schwarze Löcher (M $\approx$ 10 M_$\odot$) mit nahezu maximalem Spin (a* &gt; 0,9) deckt der ausgeschlossene Bereich ungefähr 10⁻¹³ bis 10⁻¹¹ eV ab.</w:t>
      </w:r>
    </w:p>
    <w:p>
      <w:pPr>
        <w:pStyle w:val="BodyText"/>
      </w:pPr>
      <w:r>
        <w:t xml:space="preserve">SSZ modifiziert diese Einschränkungen durch Einführung des in diesem Kapitel diskutierten superradianten Regulators. Der Regulator reduziert die Instabilitätswachstumsrate, was bedeutet, dass Bosonen, die in der ART ausgeschlossen sind, in SSZ erlaubt sein können. Spezifisch öffnen die SSZ-stabilisierten Konfigurationen ein Fenster im Bosonenmassenbereich um 10⁻¹² eV, das in der ART geschlossen ist. Dieses Fenster entspricht Bosonen-Compton-Wellenlängen, die mit dem Schwarzschild-Radius stellarer Schwarzer Löcher vergleichbar sind, wo die Segmentdichte am größten und der Regulator am effektivsten ist.</w:t>
      </w:r>
    </w:p>
    <w:p>
      <w:pPr>
        <w:pStyle w:val="BodyText"/>
      </w:pPr>
      <w:r>
        <w:t xml:space="preserve">Der Beobachtungstest ist prinzipiell einfach: wenn ein schnell rotierendes Schwarzes Loch mit Parametern beobachtet wird, die in die SSZ-erlaubte, aber ART-ausgeschlossene Region fallen, würde dies Evidenz für den SSZ-Regulator (und gegen die Standard-ART-Superradianzvorhersage) darstellen. Aktuelle Beobachtungen liefern noch keinen definitiven Test, aber der wachsende Katalog von Schwarze-Loch-Spinmessungen aus GW-Detektor-Verschmelzungen und Röntgenspektroskopie nähert sich der benötigten Präzision.</w:t>
      </w:r>
    </w:p>
    <w:p>
      <w:pPr>
        <w:pStyle w:val="BodyText"/>
      </w:pPr>
      <w:r>
        <w:t xml:space="preserve">Die Verbindung zur Dunklen Materie macht dieses Kapitel besonders wichtig für die breitere Physik-Gemeinschaft. Ultraleichte Bosonen-Dunkle Materie (auch Fuzzy-Dunkle Materie oder axionartige Teilchen genannt) ist durch die Stringtheorie motiviert und löst bestimmte Kleinskalenprobleme des Standard-Kalte-Dunkle-Materie-Modells. Der SSZ-Regulator ändert die superradianten Einschränkungen für diese Teilchen und beeinflusst potenziell die Interpretation von Dunkle-Materie-Suchen und die Tragfähigkeit spezifischer Dunkle-Materie-Modelle.</w:t>
      </w:r>
    </w:p>
    <w:bookmarkEnd w:id="885"/>
    <w:bookmarkStart w:id="886" w:name="mathematische-struktur-des-regulators"/>
    <w:p>
      <w:pPr>
        <w:pStyle w:val="Heading3"/>
      </w:pPr>
      <w:r>
        <w:rPr>
          <w:rStyle w:val="SectionNumber"/>
        </w:rPr>
        <w:t xml:space="preserve">28.9.4</w:t>
      </w:r>
      <w:r>
        <w:tab/>
      </w:r>
      <w:r>
        <w:t xml:space="preserve">Mathematische Struktur des Regulators</w:t>
      </w:r>
    </w:p>
    <w:p>
      <w:pPr>
        <w:pStyle w:val="FirstParagraph"/>
      </w:pPr>
      <w:r>
        <w:t xml:space="preserve">Die superradiante Instabilität in der ART kann durch die Klein-Gordon-Gleichung für ein massives Skalarfeld Φ im Kerr-Hintergrund beschrieben werden: (□ − μ²) Φ = 0, wobei □ der d’Alembert-Operator und μ die Bosonenmasse ist. Die Instabilität entsteht, wenn die Bedingung ω &lt; m Ω_H erfüllt ist, wobei ω die Modenfrequenz, m die azimutale Quantenzahl und Ω_H die Winkelgeschwindigkeit des Horizonts ist.</w:t>
      </w:r>
    </w:p>
    <w:p>
      <w:pPr>
        <w:pStyle w:val="BodyText"/>
      </w:pPr>
      <w:r>
        <w:t xml:space="preserve">In SSZ wird die Wellengleichung durch die Segmentdichte modifiziert: (□_SSZ − μ²) Φ = 0, wobei □_SSZ die SSZ-Metrikkomponenten enthält. Die Schlüsselmodifikation ist, dass das effektive Potential für die Radialgleichung einen zusätzlichen Term proportional zu Ξ(r) mal μ² erhält, der als Barriere wirkt, die die eingehende Welle teilweise reflektiert, bevor sie die natürliche Grenze erreicht.</w:t>
      </w:r>
    </w:p>
    <w:p>
      <w:pPr>
        <w:pStyle w:val="BodyText"/>
      </w:pPr>
      <w:r>
        <w:t xml:space="preserve">Der Reflexionskoeffizient R dieser Barriere bestimmt den superradianten Verstärkungsfaktor: A = |Z_aus|² / |Z_ein|² − 1, wobei Z_ein und Z_aus die eingehenden und ausgehenden Wellenamplituden sind. In der ART absorbiert der Horizont alle eingehende Strahlung (R = 0), sodass die Verstärkung allein durch die Superradianzbedingung bestimmt wird. In SSZ reflektiert die natürliche Grenze die Welle teilweise (R &gt; 0), was die effektive Absorption und damit die Verstärkung reduziert.</w:t>
      </w:r>
    </w:p>
    <w:p>
      <w:pPr>
        <w:pStyle w:val="BodyText"/>
      </w:pPr>
      <w:r>
        <w:t xml:space="preserve">Die Regulatoreffizienz kann durch das Verhältnis η = A_SSZ / A_ART quantifiziert werden, das für alle Konfigurationen kleiner als 1 ist. Für die instabilsten Moden (μ r_s $\approx$ 0,42, m = 1) ist η $\approx$ 0,05, was bedeutet, dass die SSZ-Verstärkung nur 5 Prozent des ART-Wertes beträgt. Für Moden mit μ r_s viel kleiner als 1 oder viel größer als 1 nähert sich η 1 (der Regulator ist weniger effektiv, weil die Mode die Hochξ-Region nicht abtastet, wo die Barriere am stärksten ist).</w:t>
      </w:r>
    </w:p>
    <w:p>
      <w:pPr>
        <w:pStyle w:val="BodyText"/>
      </w:pPr>
      <w:r>
        <w:t xml:space="preserve">Die Zeitskala, bis die Instabilität um einen Faktor e wächst, ist τ = 1 / (ω_I), wobei ω_I der Imaginärteil der Modenfrequenz ist. In der ART kann τ für optimal abgestimmte Parameter so kurz wie Stunden sein. In SSZ wird τ um einen Faktor 1/η verlängert, was für die instabilsten Moden τ_SSZ $\approx$ 20 τ_ART ergibt. Diese Verlängerung reicht aus, um Konfigurationen zu stabilisieren, die in der ART auf astrophysikalischen Zeitskalen instabil wären.</w:t>
      </w:r>
    </w:p>
    <w:bookmarkEnd w:id="886"/>
    <w:bookmarkStart w:id="887" w:name="X842f406e4a608c10ba0fd7c52705f7df2abd79b"/>
    <w:p>
      <w:pPr>
        <w:pStyle w:val="Heading3"/>
      </w:pPr>
      <w:r>
        <w:rPr>
          <w:rStyle w:val="SectionNumber"/>
        </w:rPr>
        <w:t xml:space="preserve">28.9.5</w:t>
      </w:r>
      <w:r>
        <w:tab/>
      </w:r>
      <w:r>
        <w:t xml:space="preserve">Astrophysikalische Konsequenzen der Stabilisierung</w:t>
      </w:r>
    </w:p>
    <w:p>
      <w:pPr>
        <w:pStyle w:val="FirstParagraph"/>
      </w:pPr>
      <w:r>
        <w:t xml:space="preserve">Die Stabilisierung superradianter Instabilitäten hat mehrere astrophysikalische Konsequenzen jenseits der oben diskutierten Einschränkungen ultraleichter Bosonen:</w:t>
      </w:r>
    </w:p>
    <w:p>
      <w:pPr>
        <w:pStyle w:val="BodyText"/>
      </w:pPr>
      <w:r>
        <w:t xml:space="preserve">Erstens beeinflusst sie den maximalen Spin astrophysikalischer Schwarzer Löcher. In der ART begrenzt die superradiante Instabilität den Spin Schwarzer Löcher in bestimmten Masse-Bosonenmasse-Kombinationen und erzeugt Ausschlussregionen in der Regge-Ebene (dem Masse-Spin-Diagramm). In SSZ sind diese Ausschlussregionen kleiner (weil die Instabilität schwächer ist), was höhere Spins erlaubt. Diese Vorhersage kann durch Messung der Spinverteilung Schwarzer Löcher aus Metrik-Perturbationenbeobachtungen und Röntgenspektroskopie getestet werden.</w:t>
      </w:r>
    </w:p>
    <w:p>
      <w:pPr>
        <w:pStyle w:val="BodyText"/>
      </w:pPr>
      <w:r>
        <w:t xml:space="preserve">Zweitens beeinflusst sie den Metrik-Perturbationenhintergrund aus Schwarze-Loch-Superradianz. In der ART erzeugt das superradiante Wachstum von Bosonenwolken kontinuierliche Metrik-Perturbationen bei der doppelten Bosonen-Compton-Frequenz. In SSZ bedeutet die reduzierte Wachstumsrate, dass weniger Bosonenwolken detektierbare Amplituden erreichen und einen schwächeren Metrik-Perturbationenhintergrund erzeugen. Aktuelle GW-Detektor-Suchen nach kontinuierlichen Wellen haben diesen Hintergrund nicht detektiert, was sowohl mit der ART (wenn die Bosonenmasse außerhalb des optimalen Bereichs liegt) als auch mit SSZ (wenn die Stabilisierung das Signal unterdrückt) konsistent ist.</w:t>
      </w:r>
    </w:p>
    <w:p>
      <w:pPr>
        <w:pStyle w:val="BodyText"/>
      </w:pPr>
      <w:r>
        <w:t xml:space="preserve">Drittens beeinflusst sie die Morphologie der Schwarze-Loch-Akkretion. Die superradiante Instabilität extrahiert Drehimpuls vom Schwarzen Loch und deponiert ihn in der Bosonenwolke, die dann mit der Akkretionsscheibe interagieren kann. In der ART kann diese Interaktion beobachtbare Modulationen des Röntgenflusses erzeugen. In SSZ erzeugt die schwächere Instabilität schwächere Modulationen, was potenziell erklärt, warum solche Modulationen nicht beobachtet wurden.</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Einfallende Materie und Radiowellen,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887"/>
    <w:bookmarkEnd w:id="888"/>
    <w:bookmarkStart w:id="890" w:name="querverweise-23"/>
    <w:p>
      <w:pPr>
        <w:pStyle w:val="Heading2"/>
      </w:pPr>
      <w:r>
        <w:rPr>
          <w:rStyle w:val="SectionNumber"/>
        </w:rPr>
        <w:t xml:space="preserve">28.10</w:t>
      </w:r>
      <w:r>
        <w:tab/>
      </w:r>
      <w:r>
        <w:t xml:space="preserve">Querverweise</w:t>
      </w:r>
    </w:p>
    <w:bookmarkStart w:id="889" w:name="zusammenfassung-und-brücke-zu-teil-vi"/>
    <w:p>
      <w:pPr>
        <w:pStyle w:val="Heading3"/>
      </w:pPr>
      <w:r>
        <w:rPr>
          <w:rStyle w:val="SectionNumber"/>
        </w:rPr>
        <w:t xml:space="preserve">28.10.1</w:t>
      </w:r>
      <w:r>
        <w:tab/>
      </w:r>
      <w:r>
        <w:t xml:space="preserve">Zusammenfassung und Brücke zu Teil VI</w:t>
      </w:r>
    </w:p>
    <w:p>
      <w:pPr>
        <w:pStyle w:val="FirstParagraph"/>
      </w:pPr>
      <w:r>
        <w:t xml:space="preserve">Dieses Kapitel zeigte, dass die SSZ-Segmentdichte einen natürlichen Regulator für superradiante Instabilitäten liefert. Der Stabilisierungsmechanismus begrenzt die maximale Verstärkung pro Streuung und verhindert das exponentielle Durchgehen, das in der ART auftritt. Dies hat Implikationen für Einschränkungen ultraleichter Bosonen und die Stabilität schnell rotierender kompakter Objekte.</w:t>
      </w:r>
    </w:p>
    <w:p>
      <w:pPr>
        <w:pStyle w:val="BodyText"/>
      </w:pPr>
      <w:r>
        <w:t xml:space="preserve">Teil VI wendet die Starkfeldergebnisse auf spezifische astrophysikalische Systeme an: einfallende Materie und Radioemission (Kapitel 23) und Molekülzonen in expandierenden Nebeln (Kapitel 24). Diese Kapitel verbinden das theoretische Rahmenwerk mit beobachtbaren Systemen, die mit aktuellen und zukünftigen Teleskopen untersucht werden können.</w:t>
      </w:r>
    </w:p>
    <w:p>
      <w:pPr>
        <w:pStyle w:val="Compact"/>
        <w:numPr>
          <w:ilvl w:val="0"/>
          <w:numId w:val="1070"/>
        </w:numPr>
      </w:pPr>
      <w:r>
        <w:rPr>
          <w:b/>
          <w:bCs/>
        </w:rPr>
        <w:t xml:space="preserve">Voraussetzungen:</w:t>
      </w:r>
      <w:r>
        <w:t xml:space="preserve"> </w:t>
      </w:r>
      <w:r>
        <w:t xml:space="preserve">Kap. 18 (SL-Metrik), Kap. 20 (natürliche Grenze)</w:t>
      </w:r>
    </w:p>
    <w:p>
      <w:pPr>
        <w:pStyle w:val="Compact"/>
        <w:numPr>
          <w:ilvl w:val="0"/>
          <w:numId w:val="1070"/>
        </w:numPr>
      </w:pPr>
      <w:r>
        <w:rPr>
          <w:b/>
          <w:bCs/>
        </w:rPr>
        <w:t xml:space="preserve">Referenziert von:</w:t>
      </w:r>
      <w:r>
        <w:t xml:space="preserve"> </w:t>
      </w:r>
      <w:r>
        <w:t xml:space="preserve">Kap. 30 (falsifizierbare Vorhersagen)</w:t>
      </w:r>
    </w:p>
    <w:p>
      <w:pPr>
        <w:pStyle w:val="Compact"/>
        <w:numPr>
          <w:ilvl w:val="0"/>
          <w:numId w:val="1070"/>
        </w:numPr>
      </w:pPr>
      <w:r>
        <w:rPr>
          <w:b/>
          <w:bCs/>
        </w:rPr>
        <w:t xml:space="preserve">Anhang:</w:t>
      </w:r>
      <w:r>
        <w:t xml:space="preserve"> </w:t>
      </w:r>
      <w:r>
        <w:t xml:space="preserve">Anh. B (B.2 Superradianz)</w:t>
      </w:r>
    </w:p>
    <w:p>
      <w:r>
        <w:pict>
          <v:rect style="width:0;height:1.5pt" o:hralign="center" o:hrstd="t" o:hr="t"/>
        </w:pict>
      </w:r>
    </w:p>
    <w:bookmarkEnd w:id="889"/>
    <w:bookmarkEnd w:id="890"/>
    <w:bookmarkEnd w:id="891"/>
    <w:bookmarkStart w:id="956" w:name="einfallende-materie-und-radiowellen"/>
    <w:p>
      <w:pPr>
        <w:pStyle w:val="Heading1"/>
      </w:pPr>
      <w:r>
        <w:rPr>
          <w:rStyle w:val="SectionNumber"/>
        </w:rPr>
        <w:t xml:space="preserve">29</w:t>
      </w:r>
      <w:r>
        <w:tab/>
      </w:r>
      <w:r>
        <w:t xml:space="preserve">Einfallende Materie und Radiowellen</w:t>
      </w:r>
    </w:p>
    <w:p>
      <w:pPr>
        <w:pStyle w:val="FirstParagraph"/>
      </w:pPr>
      <w:r>
        <w:rPr>
          <w:b/>
          <w:bCs/>
        </w:rPr>
        <w:t xml:space="preserve">Teil VI — Astrophysikalische Anwendungen</w:t>
      </w:r>
    </w:p>
    <w:p>
      <w:pPr>
        <w:pStyle w:val="CaptionedFigure"/>
      </w:pPr>
      <w:r>
        <w:drawing>
          <wp:inline>
            <wp:extent cx="5334000" cy="4020653"/>
            <wp:effectExtent b="0" l="0" r="0" t="0"/>
            <wp:docPr descr="Fig" title="" id="893" name="Picture"/>
            <a:graphic>
              <a:graphicData uri="http://schemas.openxmlformats.org/drawingml/2006/picture">
                <pic:pic>
                  <pic:nvPicPr>
                    <pic:cNvPr descr="figures/ch23_infall_radio/coherence_collapse_piecewise.png" id="894" name="Picture"/>
                    <pic:cNvPicPr>
                      <a:picLocks noChangeArrowheads="1" noChangeAspect="1"/>
                    </pic:cNvPicPr>
                  </pic:nvPicPr>
                  <pic:blipFill>
                    <a:blip r:embed="rId892"/>
                    <a:stretch>
                      <a:fillRect/>
                    </a:stretch>
                  </pic:blipFill>
                  <pic:spPr bwMode="auto">
                    <a:xfrm>
                      <a:off x="0" y="0"/>
                      <a:ext cx="5334000" cy="402065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6000"/>
            <wp:effectExtent b="0" l="0" r="0" t="0"/>
            <wp:docPr descr="Fig" title="" id="896" name="Picture"/>
            <a:graphic>
              <a:graphicData uri="http://schemas.openxmlformats.org/drawingml/2006/picture">
                <pic:pic>
                  <pic:nvPicPr>
                    <pic:cNvPr descr="figures/ch23_infall_radio/energy_release_profile.png" id="897" name="Picture"/>
                    <pic:cNvPicPr>
                      <a:picLocks noChangeArrowheads="1" noChangeAspect="1"/>
                    </pic:cNvPicPr>
                  </pic:nvPicPr>
                  <pic:blipFill>
                    <a:blip r:embed="rId8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810000"/>
            <wp:effectExtent b="0" l="0" r="0" t="0"/>
            <wp:docPr descr="Fig" title="" id="899" name="Picture"/>
            <a:graphic>
              <a:graphicData uri="http://schemas.openxmlformats.org/drawingml/2006/picture">
                <pic:pic>
                  <pic:nvPicPr>
                    <pic:cNvPr descr="figures/ch23_infall_radio/observational_predictions.png" id="900" name="Picture"/>
                    <pic:cNvPicPr>
                      <a:picLocks noChangeArrowheads="1" noChangeAspect="1"/>
                    </pic:cNvPicPr>
                  </pic:nvPicPr>
                  <pic:blipFill>
                    <a:blip r:embed="rId89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956040"/>
            <wp:effectExtent b="0" l="0" r="0" t="0"/>
            <wp:docPr descr="Fig" title="" id="902" name="Picture"/>
            <a:graphic>
              <a:graphicData uri="http://schemas.openxmlformats.org/drawingml/2006/picture">
                <pic:pic>
                  <pic:nvPicPr>
                    <pic:cNvPr descr="figures/ch23_infall_radio/radiowave_precursor_mechanism.png" id="903" name="Picture"/>
                    <pic:cNvPicPr>
                      <a:picLocks noChangeArrowheads="1" noChangeAspect="1"/>
                    </pic:cNvPicPr>
                  </pic:nvPicPr>
                  <pic:blipFill>
                    <a:blip r:embed="rId901"/>
                    <a:stretch>
                      <a:fillRect/>
                    </a:stretch>
                  </pic:blipFill>
                  <pic:spPr bwMode="auto">
                    <a:xfrm>
                      <a:off x="0" y="0"/>
                      <a:ext cx="5334000" cy="395604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304396"/>
            <wp:effectExtent b="0" l="0" r="0" t="0"/>
            <wp:docPr descr="Fig" title="" id="905" name="Picture"/>
            <a:graphic>
              <a:graphicData uri="http://schemas.openxmlformats.org/drawingml/2006/picture">
                <pic:pic>
                  <pic:nvPicPr>
                    <pic:cNvPr descr="figures/ch23_infall_radio/paper_summary_figure.png" id="906" name="Picture"/>
                    <pic:cNvPicPr>
                      <a:picLocks noChangeArrowheads="1" noChangeAspect="1"/>
                    </pic:cNvPicPr>
                  </pic:nvPicPr>
                  <pic:blipFill>
                    <a:blip r:embed="rId904"/>
                    <a:stretch>
                      <a:fillRect/>
                    </a:stretch>
                  </pic:blipFill>
                  <pic:spPr bwMode="auto">
                    <a:xfrm>
                      <a:off x="0" y="0"/>
                      <a:ext cx="5334000" cy="330439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907" w:name="einführung-zu-teil-vi"/>
    <w:p>
      <w:pPr>
        <w:pStyle w:val="Heading2"/>
      </w:pPr>
      <w:r>
        <w:rPr>
          <w:rStyle w:val="SectionNumber"/>
        </w:rPr>
        <w:t xml:space="preserve">29.1</w:t>
      </w:r>
      <w:r>
        <w:tab/>
      </w:r>
      <w:r>
        <w:t xml:space="preserve">Einführung zu Teil VI</w:t>
      </w:r>
    </w:p>
    <w:p>
      <w:pPr>
        <w:pStyle w:val="FirstParagraph"/>
      </w:pPr>
      <w:r>
        <w:t xml:space="preserve">Die Teile I–V etablierten das theoretische SSZ-Rahmenwerk und seine Starkfeldvorhersagen. Teil VI wendet diese Maschinerie auf astrophysikalische Szenarien an — einfallende Materie nahe kompakten Objekten und expandierende Nebel — wo SSZ-Vorhersagen direkt mit Beobachtungsdaten verglichen werden können. Diese Kapitel überbrücken die Kluft zwischen Theorie und Beobachtung und demonstrieren, dass SSZ nicht nur eine mathematische Umformulierung ist, sondern ein Rahmenwerk mit testbaren astrophysikalischen Konsequenzen, die sich qualitativ von der ART unterscheiden.</w:t>
      </w:r>
    </w:p>
    <w:bookmarkEnd w:id="907"/>
    <w:bookmarkStart w:id="926" w:name="zusammenfassung-22"/>
    <w:p>
      <w:pPr>
        <w:pStyle w:val="Heading2"/>
      </w:pPr>
      <w:r>
        <w:rPr>
          <w:rStyle w:val="SectionNumber"/>
        </w:rPr>
        <w:t xml:space="preserve">29.2</w:t>
      </w:r>
      <w:r>
        <w:tab/>
      </w:r>
      <w:r>
        <w:t xml:space="preserve">Zusammenfassung</w:t>
      </w:r>
    </w:p>
    <w:p>
      <w:pPr>
        <w:pStyle w:val="FirstParagraph"/>
      </w:pPr>
      <w:r>
        <w:t xml:space="preserve">Materie, die auf ein kompaktes Objekt zufällt, durchquert Regime zunehmender Segmentdichte. Beim Übergang vom Schwachfeld (g1) durch die Mischzone ins Starkfeld (g2) modifiziert das Segmentgitter die Wellenausbreitung auf Weisen, die charakteristische Radiowellensignaturen erzeugen, die sich von ART-Vorhersagen unterscheiden. Dieses Kapitel leitet die Eigengeschwindigkeit v_eigen für einfallende Materie ab, analysiert das g1/g2-Übergangsverhalten im Detail und sagt beobachtbare Radiowellen-Vorläufersignale vorher — frequenzgesweepte Signale, die SSZ von der ART mit existierenden oder baldigen Radioteleskopen unterscheiden könnten.</w:t>
      </w:r>
    </w:p>
    <w:p>
      <w:pPr>
        <w:pStyle w:val="BodyText"/>
      </w:pPr>
      <w:r>
        <w:t xml:space="preserve">Die zentrale Vorhersage ist dramatisch: einfallende Materie erzeugt einen</w:t>
      </w:r>
      <w:r>
        <w:t xml:space="preserve"> </w:t>
      </w:r>
      <w:r>
        <w:rPr>
          <w:b/>
          <w:bCs/>
        </w:rPr>
        <w:t xml:space="preserve">Radiowellen-Chirp</w:t>
      </w:r>
      <w:r>
        <w:t xml:space="preserve"> </w:t>
      </w:r>
      <w:r>
        <w:t xml:space="preserve">— einen kontinuierlichen Frequenzsweep von hoch nach niedrig, wenn sich die Materie der natürlichen Grenze bei r_s nähert — der NICHT bei einer festen Frequenz einfriert (wie die ART vorhersagt), sondern</w:t>
      </w:r>
      <w:r>
        <w:t xml:space="preserve"> </w:t>
      </w:r>
      <w:r>
        <w:rPr>
          <w:b/>
          <w:bCs/>
        </w:rPr>
        <w:t xml:space="preserve">sich über die natürliche Grenze hinaus weiterentwickelt</w:t>
      </w:r>
      <w:r>
        <w:t xml:space="preserve">. In der ART ist das letzte Signal einfallender Materie ein asymptotisch eingefrorenes Bild, das exponentiell verblasst; in SSZ entwickelt sich das Signal kontinuierlich, stark rotverschoben, aber dynamisch aktiv.</w:t>
      </w:r>
    </w:p>
    <w:p>
      <w:pPr>
        <w:pStyle w:val="BodyText"/>
      </w:pPr>
      <w:r>
        <w:rPr>
          <w:b/>
          <w:bCs/>
        </w:rPr>
        <w:t xml:space="preserve">Leserführung.</w:t>
      </w:r>
      <w:r>
        <w:t xml:space="preserve"> </w:t>
      </w:r>
      <w:r>
        <w:t xml:space="preserve">Abschnitt 23.1 leitet das Radiowellen-Vorläufersignal ab. Abschnitt 23.2 analysiert den g1/g2-Übergang im Detail. Abschnitt 23.3 definiert die Eigengeschwindigkeit und ihre physikalische Interpretation. Abschnitt 23.4 listet beobachtbare Signaturen mit spezifischen Instrumentenanforderungen auf. Abschnitt 23.5 diskutiert Energieerhaltung beim Einfall. Abschnitt 23.6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Einfallende Materie und Radiowellen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p>
      <w:pPr>
        <w:pStyle w:val="CaptionedFigure"/>
      </w:pPr>
      <w:r>
        <w:drawing>
          <wp:inline>
            <wp:extent cx="5334000" cy="4435516"/>
            <wp:effectExtent b="0" l="0" r="0" t="0"/>
            <wp:docPr descr="Abb. 23.1 — Radiowellenspektrum: Überschussenergie aus segmentbasierter Ausbreitung." title="" id="909" name="Picture"/>
            <a:graphic>
              <a:graphicData uri="http://schemas.openxmlformats.org/drawingml/2006/picture">
                <pic:pic>
                  <pic:nvPicPr>
                    <pic:cNvPr descr="figures/ch23_infall_radio/4_radiowave_spectrum_EXCESS_ENERGY.png" id="910" name="Picture"/>
                    <pic:cNvPicPr>
                      <a:picLocks noChangeArrowheads="1" noChangeAspect="1"/>
                    </pic:cNvPicPr>
                  </pic:nvPicPr>
                  <pic:blipFill>
                    <a:blip r:embed="rId908"/>
                    <a:stretch>
                      <a:fillRect/>
                    </a:stretch>
                  </pic:blipFill>
                  <pic:spPr bwMode="auto">
                    <a:xfrm>
                      <a:off x="0" y="0"/>
                      <a:ext cx="5334000" cy="4435516"/>
                    </a:xfrm>
                    <a:prstGeom prst="rect">
                      <a:avLst/>
                    </a:prstGeom>
                    <a:noFill/>
                    <a:ln w="9525">
                      <a:noFill/>
                      <a:headEnd/>
                      <a:tailEnd/>
                    </a:ln>
                  </pic:spPr>
                </pic:pic>
              </a:graphicData>
            </a:graphic>
          </wp:inline>
        </w:drawing>
      </w:r>
    </w:p>
    <w:p>
      <w:pPr>
        <w:pStyle w:val="ImageCaption"/>
      </w:pPr>
      <w:r>
        <w:t xml:space="preserve">Abb. 23.1 — Radiowellenspektrum: Überschussenergie aus segmentbasierter Ausbreitung.</w:t>
      </w:r>
    </w:p>
    <w:p>
      <w:pPr>
        <w:pStyle w:val="CaptionedFigure"/>
      </w:pPr>
      <w:r>
        <w:drawing>
          <wp:inline>
            <wp:extent cx="5334000" cy="3791700"/>
            <wp:effectExtent b="0" l="0" r="0" t="0"/>
            <wp:docPr descr="Abb. 23.2 — Radiowelle vor optisch: Zeitlinie des Vorläufersignals." title="" id="912" name="Picture"/>
            <a:graphic>
              <a:graphicData uri="http://schemas.openxmlformats.org/drawingml/2006/picture">
                <pic:pic>
                  <pic:nvPicPr>
                    <pic:cNvPr descr="figures/ch23_infall_radio/5_radiowave_BEFORE_optical_TIMELINE.png" id="913" name="Picture"/>
                    <pic:cNvPicPr>
                      <a:picLocks noChangeArrowheads="1" noChangeAspect="1"/>
                    </pic:cNvPicPr>
                  </pic:nvPicPr>
                  <pic:blipFill>
                    <a:blip r:embed="rId911"/>
                    <a:stretch>
                      <a:fillRect/>
                    </a:stretch>
                  </pic:blipFill>
                  <pic:spPr bwMode="auto">
                    <a:xfrm>
                      <a:off x="0" y="0"/>
                      <a:ext cx="5334000" cy="3791700"/>
                    </a:xfrm>
                    <a:prstGeom prst="rect">
                      <a:avLst/>
                    </a:prstGeom>
                    <a:noFill/>
                    <a:ln w="9525">
                      <a:noFill/>
                      <a:headEnd/>
                      <a:tailEnd/>
                    </a:ln>
                  </pic:spPr>
                </pic:pic>
              </a:graphicData>
            </a:graphic>
          </wp:inline>
        </w:drawing>
      </w:r>
    </w:p>
    <w:p>
      <w:pPr>
        <w:pStyle w:val="ImageCaption"/>
      </w:pPr>
      <w:r>
        <w:t xml:space="preserve">Abb. 23.2 — Radiowelle vor optisch: Zeitlinie des Vorläufersignals.</w:t>
      </w:r>
    </w:p>
    <w:p>
      <w:pPr>
        <w:pStyle w:val="CaptionedFigure"/>
      </w:pPr>
      <w:r>
        <w:drawing>
          <wp:inline>
            <wp:extent cx="5334000" cy="2249400"/>
            <wp:effectExtent b="0" l="0" r="0" t="0"/>
            <wp:docPr descr="Abb. 23.3 — Radio vs. Einfallgeschwindigkeitskorrelation." title="" id="915" name="Picture"/>
            <a:graphic>
              <a:graphicData uri="http://schemas.openxmlformats.org/drawingml/2006/picture">
                <pic:pic>
                  <pic:nvPicPr>
                    <pic:cNvPr descr="figures/ch23_infall_radio/6_radio_vs_infall_velocity_CORRELATION.png" id="916" name="Picture"/>
                    <pic:cNvPicPr>
                      <a:picLocks noChangeArrowheads="1" noChangeAspect="1"/>
                    </pic:cNvPicPr>
                  </pic:nvPicPr>
                  <pic:blipFill>
                    <a:blip r:embed="rId914"/>
                    <a:stretch>
                      <a:fillRect/>
                    </a:stretch>
                  </pic:blipFill>
                  <pic:spPr bwMode="auto">
                    <a:xfrm>
                      <a:off x="0" y="0"/>
                      <a:ext cx="5334000" cy="2249400"/>
                    </a:xfrm>
                    <a:prstGeom prst="rect">
                      <a:avLst/>
                    </a:prstGeom>
                    <a:noFill/>
                    <a:ln w="9525">
                      <a:noFill/>
                      <a:headEnd/>
                      <a:tailEnd/>
                    </a:ln>
                  </pic:spPr>
                </pic:pic>
              </a:graphicData>
            </a:graphic>
          </wp:inline>
        </w:drawing>
      </w:r>
    </w:p>
    <w:p>
      <w:pPr>
        <w:pStyle w:val="ImageCaption"/>
      </w:pPr>
      <w:r>
        <w:t xml:space="preserve">Abb. 23.3 — Radio vs. Einfallgeschwindigkeitskorrelation.</w:t>
      </w:r>
    </w:p>
    <w:p>
      <w:pPr>
        <w:pStyle w:val="CaptionedFigure"/>
      </w:pPr>
      <w:r>
        <w:drawing>
          <wp:inline>
            <wp:extent cx="5334000" cy="2246838"/>
            <wp:effectExtent b="0" l="0" r="0" t="0"/>
            <wp:docPr descr="Abb. 23.4 — Energiebilanzerhaltung beim SSZ-Einfall." title="" id="918" name="Picture"/>
            <a:graphic>
              <a:graphicData uri="http://schemas.openxmlformats.org/drawingml/2006/picture">
                <pic:pic>
                  <pic:nvPicPr>
                    <pic:cNvPr descr="figures/ch23_infall_radio/8_energy_budget_CONSERVATION.png" id="919" name="Picture"/>
                    <pic:cNvPicPr>
                      <a:picLocks noChangeArrowheads="1" noChangeAspect="1"/>
                    </pic:cNvPicPr>
                  </pic:nvPicPr>
                  <pic:blipFill>
                    <a:blip r:embed="rId917"/>
                    <a:stretch>
                      <a:fillRect/>
                    </a:stretch>
                  </pic:blipFill>
                  <pic:spPr bwMode="auto">
                    <a:xfrm>
                      <a:off x="0" y="0"/>
                      <a:ext cx="5334000" cy="2246838"/>
                    </a:xfrm>
                    <a:prstGeom prst="rect">
                      <a:avLst/>
                    </a:prstGeom>
                    <a:noFill/>
                    <a:ln w="9525">
                      <a:noFill/>
                      <a:headEnd/>
                      <a:tailEnd/>
                    </a:ln>
                  </pic:spPr>
                </pic:pic>
              </a:graphicData>
            </a:graphic>
          </wp:inline>
        </w:drawing>
      </w:r>
    </w:p>
    <w:p>
      <w:pPr>
        <w:pStyle w:val="ImageCaption"/>
      </w:pPr>
      <w:r>
        <w:t xml:space="preserve">Abb. 23.4 — Energiebilanzerhaltung beim SSZ-Einfall.</w:t>
      </w:r>
    </w:p>
    <w:p>
      <w:pPr>
        <w:pStyle w:val="CaptionedFigure"/>
      </w:pPr>
      <w:r>
        <w:drawing>
          <wp:inline>
            <wp:extent cx="5334000" cy="3031553"/>
            <wp:effectExtent b="0" l="0" r="0" t="0"/>
            <wp:docPr descr="Abb. 23.5 — Energieflussdiagramm für einfallende Materie." title="" id="921" name="Picture"/>
            <a:graphic>
              <a:graphicData uri="http://schemas.openxmlformats.org/drawingml/2006/picture">
                <pic:pic>
                  <pic:nvPicPr>
                    <pic:cNvPr descr="figures/ch23_infall_radio/9_energy_flow_DIAGRAM.png" id="922" name="Picture"/>
                    <pic:cNvPicPr>
                      <a:picLocks noChangeArrowheads="1" noChangeAspect="1"/>
                    </pic:cNvPicPr>
                  </pic:nvPicPr>
                  <pic:blipFill>
                    <a:blip r:embed="rId920"/>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Abb. 23.5 — Energieflussdiagramm für einfallende Materie.</w:t>
      </w:r>
    </w:p>
    <w:p>
      <w:pPr>
        <w:pStyle w:val="CaptionedFigure"/>
      </w:pPr>
      <w:r>
        <w:drawing>
          <wp:inline>
            <wp:extent cx="5334000" cy="3556000"/>
            <wp:effectExtent b="0" l="0" r="0" t="0"/>
            <wp:docPr descr="Abb. 23.6 — g₁/g₂-Grenzphysik und Beobachtungsvorhersagen." title="" id="924" name="Picture"/>
            <a:graphic>
              <a:graphicData uri="http://schemas.openxmlformats.org/drawingml/2006/picture">
                <pic:pic>
                  <pic:nvPicPr>
                    <pic:cNvPr descr="figures/ch23_infall_radio/g1_g2_boundary_physics.png" id="925" name="Picture"/>
                    <pic:cNvPicPr>
                      <a:picLocks noChangeArrowheads="1" noChangeAspect="1"/>
                    </pic:cNvPicPr>
                  </pic:nvPicPr>
                  <pic:blipFill>
                    <a:blip r:embed="rId9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Abb. 23.6 — g₁/g₂-Grenzphysik und Beobachtungsvorhersagen.</w:t>
      </w:r>
    </w:p>
    <w:bookmarkEnd w:id="926"/>
    <w:bookmarkStart w:id="931" w:name="section-19"/>
    <w:p>
      <w:pPr>
        <w:pStyle w:val="Heading2"/>
      </w:pPr>
      <w:r>
        <w:rPr>
          <w:rStyle w:val="SectionNumber"/>
        </w:rPr>
        <w:t xml:space="preserve">29.3</w:t>
      </w:r>
      <w:r>
        <w:tab/>
      </w:r>
      <w:r>
        <w:t xml:space="preserve">23</w:t>
      </w:r>
    </w:p>
    <w:bookmarkStart w:id="927" w:name="pädagogischer-überblick-20"/>
    <w:p>
      <w:pPr>
        <w:pStyle w:val="Heading3"/>
      </w:pPr>
      <w:r>
        <w:rPr>
          <w:rStyle w:val="SectionNumber"/>
        </w:rPr>
        <w:t xml:space="preserve">29.3.1</w:t>
      </w:r>
      <w:r>
        <w:tab/>
      </w:r>
      <w:r>
        <w:t xml:space="preserve">Pädagogischer Überblick</w:t>
      </w:r>
    </w:p>
    <w:p>
      <w:pPr>
        <w:pStyle w:val="FirstParagraph"/>
      </w:pPr>
      <w:r>
        <w:t xml:space="preserve">Was geschieht mit Materie, wenn sie in ein kompaktes Objekt fällt? In der ART überquert ein einfallender Beobachter den Ereignishorizont in endlicher Eigenzeit, aber unendlicher Koordinatenzeit, und Signale des Beobachters werden zunehmend rotverschoben, bis sie unter die Detektierbarkeit fallen. Für einen entfernten Beobachter scheint die einfallende Materie am Horizont einzufrieren, ihr Bild wird mit der Zeit dunkler und röter.</w:t>
      </w:r>
    </w:p>
    <w:p>
      <w:pPr>
        <w:pStyle w:val="BodyText"/>
      </w:pPr>
      <w:r>
        <w:t xml:space="preserve">In SSZ ist das Bild qualitativ anders. Es gibt keinen Ereignishorizont, sodass einfallende Materie nicht einfriert. Stattdessen akkumuliert sie nahe der natürlichen Grenze bei r_s, wo die extreme Zeitdilatation (D = 0,555) alle Prozesse enorm verlangsamt. Materie nahe der natürlichen Grenze emittiert thermische Strahlung, die um z = 0,802 rotverschoben wird und sie von ihrem ursprünglichen Frequenzband (typischerweise Röntgen oder UV) ins Radioband verschiebt.</w:t>
      </w:r>
    </w:p>
    <w:p>
      <w:pPr>
        <w:pStyle w:val="BodyText"/>
      </w:pPr>
      <w:r>
        <w:t xml:space="preserve">Dieses Kapitel leitet die beobachtbaren Konsequenzen für Radioteleskope ab. Die Schlüsselvorhersagen sind: (1) der Radiofluss von akkretierenden kompakten Objekten hat eine charakteristische Spektralform, die durch das D-Faktor-Profil bestimmt wird; (2) die zeitliche Variabilität der Radioemission wird durch die Zeitdilatation verlangsamt und erzeugt eine spezifische Beziehung zwischen Röntgen- und Radio-Variabilitätszeitskalen; (3) die Radiomorphologie der Emissionsregion wird durch die Winkelstruktur der Segmentdichte nahe der natürlichen Grenze bestimmt.</w:t>
      </w:r>
    </w:p>
    <w:p>
      <w:pPr>
        <w:pStyle w:val="BodyText"/>
      </w:pPr>
      <w:r>
        <w:t xml:space="preserve">Intuitiv bedeutet das: ein kompaktes Objekt in SSZ ist wie ein Zeitlupenfilm des Akkretionsprozesses. Alles, was nahe der natürlichen Grenze geschieht — Emission, Absorption, Streuung — findet mit 55,5 Prozent der normalen Rate statt. Die Beobachtungssignatur ist ein Radiosignal, das auf Zeitskalen variiert, die ungefähr doppelt so lang sind wie das entsprechende Röntgensignal, mit einer Spektralform, die das D-Faktor-Profil kodiert.</w:t>
      </w:r>
    </w:p>
    <w:p>
      <w:pPr>
        <w:pStyle w:val="BodyText"/>
      </w:pPr>
      <w:r>
        <w:t xml:space="preserve">Wenn man dies messen wollte: die vielversprechendsten Ziele sind akkretierende stellare Schwarze Löcher in Röntgendoppelsternen, die korrelierte Röntgen- und Radioemission zeigen. Das Verhältnis der Röntgen- zu Radio-Variabilitätszeitskalen wird in SSZ als 1/D_min = 1,80 vorhergesagt, verglichen mit Unendlich in der ART (weil die ART vorhersagt, dass kein Signal vom Horizont entkommt). Aktuelle Multiwellenlängen-Überwachungskampagnen (z.B. mit NICER, Swift und dem VLA) nähern sich der Empfindlichkeit, die zum Testen dieser Vorhersage benötigt wird.</w:t>
      </w:r>
      <w:r>
        <w:t xml:space="preserve"> </w:t>
      </w:r>
      <w:r>
        <w:t xml:space="preserve">.1 Radiowellen-Vorläufer</w:t>
      </w:r>
    </w:p>
    <w:bookmarkEnd w:id="927"/>
    <w:bookmarkStart w:id="928" w:name="signalbildung"/>
    <w:p>
      <w:pPr>
        <w:pStyle w:val="Heading3"/>
      </w:pPr>
      <w:r>
        <w:rPr>
          <w:rStyle w:val="SectionNumber"/>
        </w:rPr>
        <w:t xml:space="preserve">29.3.2</w:t>
      </w:r>
      <w:r>
        <w:tab/>
      </w:r>
      <w:r>
        <w:t xml:space="preserve">Signalbildung</w:t>
      </w:r>
    </w:p>
    <w:p>
      <w:pPr>
        <w:pStyle w:val="FirstParagraph"/>
      </w:pPr>
      <w:r>
        <w:t xml:space="preserve">Wenn sich Materie einem kompakten Objekt nähert, emittiert sie Strahlung, die sich durch das Segmentgitter nach außen ausbreitet. Die Koordinatengeschwindigkeit dieser ausgehenden Strahlung ist c·D(r), die mit abnehmendem r abnimmt, wenn die Segmentdichte zunimmt. Für eine einfallende Schale bei Radius r(t) kommen die emittierten Radiowellen bei einem entfernten Beobachter mit drei sich verstärkenden Effekten an:</w:t>
      </w:r>
    </w:p>
    <w:p>
      <w:pPr>
        <w:pStyle w:val="BodyText"/>
      </w:pPr>
      <w:r>
        <w:rPr>
          <w:b/>
          <w:bCs/>
        </w:rPr>
        <w:t xml:space="preserve">Zunehmende Zeitverzögerung.</w:t>
      </w:r>
      <w:r>
        <w:t xml:space="preserve"> </w:t>
      </w:r>
      <w:r>
        <w:t xml:space="preserve">Jedes aufeinanderfolgende Photon muss durch ein dichteres Segmentgitter klettern als sein Vorgänger. Die kumulative Shapiro-Verzögerung (Kapitel 10) wächst als:</w:t>
      </w:r>
    </w:p>
    <w:p>
      <w:pPr>
        <w:pStyle w:val="BodyText"/>
      </w:pPr>
      <w:r>
        <w:t xml:space="preserve">t_{</w:t>
      </w:r>
      <w:r>
        <w:t xml:space="preserve">}(r) =</w:t>
      </w:r>
      <w:r>
        <w:t xml:space="preserve"> </w:t>
      </w:r>
      <w:r>
        <w:t xml:space="preserve"> </w:t>
      </w:r>
      <w:r>
        <w:t xml:space="preserve">(</w:t>
      </w:r>
      <w:r>
        <w:t xml:space="preserve">)</w:t>
      </w:r>
    </w:p>
    <w:p>
      <w:pPr>
        <w:pStyle w:val="BodyText"/>
      </w:pPr>
      <w:r>
        <w:t xml:space="preserve">Für einen Emitter, der sich r_s nähert, divergiert die Verzögerung logarithmisch — aber endlich in SSZ (anders als in der ART, wo sie divergiert).</w:t>
      </w:r>
    </w:p>
    <w:p>
      <w:pPr>
        <w:pStyle w:val="BodyText"/>
      </w:pPr>
      <w:r>
        <w:rPr>
          <w:b/>
          <w:bCs/>
        </w:rPr>
        <w:t xml:space="preserve">Zunehmende Rotverschiebung.</w:t>
      </w:r>
      <w:r>
        <w:t xml:space="preserve"> </w:t>
      </w:r>
      <w:r>
        <w:t xml:space="preserve">Die Gravitationsrotverschiebung z = Ξ(r) wächst monoton, wenn sich der Emitter r_s nähert. An der natürlichen Grenze: z(r_s) = 0,802. Die beobachtete Frequenz einer bei Frequenz ν_0 emittierten Linie ist:</w:t>
      </w:r>
    </w:p>
    <w:p>
      <w:pPr>
        <w:pStyle w:val="BodyText"/>
      </w:pPr>
      <w:r>
        <w:t xml:space="preserve">_{</w:t>
      </w:r>
      <w:r>
        <w:t xml:space="preserve">} =</w:t>
      </w:r>
      <w:r>
        <w:t xml:space="preserve"> </w:t>
      </w:r>
      <w:r>
        <w:t xml:space="preserve"> </w:t>
      </w:r>
      <w:r>
        <w:t xml:space="preserve">=</w:t>
      </w:r>
      <w:r>
        <w:t xml:space="preserve"> </w:t>
      </w:r>
      <w:r>
        <w:t xml:space="preserve">_0</w:t>
      </w:r>
      <w:r>
        <w:t xml:space="preserve"> </w:t>
      </w:r>
      <w:r>
        <w:t xml:space="preserve">D(r) =</w:t>
      </w:r>
      <w:r>
        <w:t xml:space="preserve"> </w:t>
      </w:r>
    </w:p>
    <w:p>
      <w:pPr>
        <w:pStyle w:val="BodyText"/>
      </w:pPr>
      <w:r>
        <w:rPr>
          <w:b/>
          <w:bCs/>
        </w:rPr>
        <w:t xml:space="preserve">Abnehmende Intensität.</w:t>
      </w:r>
      <w:r>
        <w:t xml:space="preserve"> </w:t>
      </w:r>
      <w:r>
        <w:t xml:space="preserve">Thermische Emission skaliert als D⁴ in gekrümmter Raumzeit (eine Kombination aus Zeitdilatation, die die Emissionsrate beeinflusst, und der Raumwinkelkompression). Für einen Emitter nahe r_s: I_beob/I_emit = D⁴ $\approx$ 0,555⁴ $\approx$ 0,095 — ungefähr 10% der emittierten Intensität erreicht einen entfernten Beobachter.</w:t>
      </w:r>
    </w:p>
    <w:bookmarkEnd w:id="928"/>
    <w:bookmarkStart w:id="929" w:name="das-chirp-signal"/>
    <w:p>
      <w:pPr>
        <w:pStyle w:val="Heading3"/>
      </w:pPr>
      <w:r>
        <w:rPr>
          <w:rStyle w:val="SectionNumber"/>
        </w:rPr>
        <w:t xml:space="preserve">29.3.3</w:t>
      </w:r>
      <w:r>
        <w:tab/>
      </w:r>
      <w:r>
        <w:t xml:space="preserve">Das Chirp-Signal</w:t>
      </w:r>
    </w:p>
    <w:p>
      <w:pPr>
        <w:pStyle w:val="FirstParagraph"/>
      </w:pPr>
      <w:r>
        <w:t xml:space="preserve">Der kombinierte Effekt dieser drei Prozesse erzeugt einen</w:t>
      </w:r>
      <w:r>
        <w:t xml:space="preserve"> </w:t>
      </w:r>
      <w:r>
        <w:rPr>
          <w:b/>
          <w:bCs/>
        </w:rPr>
        <w:t xml:space="preserve">Radiowellen-Chirp</w:t>
      </w:r>
      <w:r>
        <w:t xml:space="preserve">: ein Signal, das kontinuierlich von hoher zu niedriger Frequenz sweept, wenn sich der Emitter r_s nähert. Die momentane beobachtete Frequenz nimmt ab als:</w:t>
      </w:r>
    </w:p>
    <w:p>
      <w:pPr>
        <w:pStyle w:val="BodyText"/>
      </w:pPr>
      <w:r>
        <w:t xml:space="preserve">_{</w:t>
      </w:r>
      <w:r>
        <w:t xml:space="preserve">}(t) =</w:t>
      </w:r>
      <w:r>
        <w:t xml:space="preserve"> </w:t>
      </w:r>
      <w:r>
        <w:t xml:space="preserve">_0</w:t>
      </w:r>
      <w:r>
        <w:t xml:space="preserve"> </w:t>
      </w:r>
      <w:r>
        <w:t xml:space="preserve">D[r(t)]</w:t>
      </w:r>
    </w:p>
    <w:p>
      <w:pPr>
        <w:pStyle w:val="BodyText"/>
      </w:pPr>
      <w:r>
        <w:t xml:space="preserve">wobei r(t) die Trajektorie der einfallenden Materie ist. Die Chirp-Rate (Frequenzänderung pro Zeiteinheit) ist:</w:t>
      </w:r>
    </w:p>
    <w:p>
      <w:pPr>
        <w:pStyle w:val="BodyText"/>
      </w:pPr>
      <w:r>
        <w:t xml:space="preserve">_{</w:t>
      </w:r>
      <w:r>
        <w:t xml:space="preserve">} =</w:t>
      </w:r>
      <w:r>
        <w:t xml:space="preserve"> </w:t>
      </w:r>
      <w:r>
        <w:t xml:space="preserve">_0</w:t>
      </w:r>
      <w:r>
        <w:t xml:space="preserve"> </w:t>
      </w:r>
      <w:r>
        <w:t xml:space="preserve"> </w:t>
      </w:r>
      <w:r>
        <w:t xml:space="preserve"> </w:t>
      </w:r>
      <w:r>
        <w:t xml:space="preserve">&lt; 0</w:t>
      </w:r>
    </w:p>
    <w:p>
      <w:pPr>
        <w:pStyle w:val="BodyText"/>
      </w:pPr>
      <w:r>
        <w:t xml:space="preserve">Diese ist immer negativ — die Frequenz nimmt monoton ab, wenn die Materie nach innen fällt.</w:t>
      </w:r>
    </w:p>
    <w:bookmarkEnd w:id="929"/>
    <w:bookmarkStart w:id="930" w:name="ssz-vs.-art-der-kritische-unterschied"/>
    <w:p>
      <w:pPr>
        <w:pStyle w:val="Heading3"/>
      </w:pPr>
      <w:r>
        <w:rPr>
          <w:rStyle w:val="SectionNumber"/>
        </w:rPr>
        <w:t xml:space="preserve">29.3.4</w:t>
      </w:r>
      <w:r>
        <w:tab/>
      </w:r>
      <w:r>
        <w:t xml:space="preserve">SSZ vs. ART: Der kritische Unterschied</w:t>
      </w:r>
    </w:p>
    <w:p>
      <w:pPr>
        <w:pStyle w:val="FirstParagraph"/>
      </w:pPr>
      <w:r>
        <w:t xml:space="preserve">In der ART nähert sich die einfallende Materie asymptotisch dem Ereignishorizont über unendliche Koordinatenzeit. Das emittierte Signal friert bei einer festen Frequenz ein — der „letztes-Photon”-Frequenz — während das Bild der Materie exponentiell mit der e-Faltungszeit τ_ART = r_s/(2c) verblasst. Der Beobachter sieht ein Signal, das rotverschiebt und zu nichts verblasst, sich nach dem anfänglichen Einfrieren nie mehr ändernd.</w:t>
      </w:r>
    </w:p>
    <w:p>
      <w:pPr>
        <w:pStyle w:val="BodyText"/>
      </w:pPr>
      <w:r>
        <w:t xml:space="preserve">In SSZ</w:t>
      </w:r>
      <w:r>
        <w:t xml:space="preserve"> </w:t>
      </w:r>
      <w:r>
        <w:rPr>
          <w:b/>
          <w:bCs/>
        </w:rPr>
        <w:t xml:space="preserve">erreicht die Materie die natürliche Grenze in endlicher Koordinatenzeit</w:t>
      </w:r>
      <w:r>
        <w:t xml:space="preserve">, weil D(r_s) &gt; 0. Das Signal entwickelt sich weiter — die Frequenz ändert sich weiter, die Intensität fällt weiter, aber nichts friert ein. Der Chirp hat eine charakteristische Zeitskala:</w:t>
      </w:r>
    </w:p>
    <w:p>
      <w:pPr>
        <w:pStyle w:val="BodyText"/>
      </w:pPr>
      <w:r>
        <w:t xml:space="preserve">_{</w:t>
      </w:r>
      <w:r>
        <w:t xml:space="preserve">}</w:t>
      </w:r>
      <w:r>
        <w:t xml:space="preserve"> </w:t>
      </w:r>
      <w:r>
        <w:t xml:space="preserve"> </w:t>
      </w:r>
      <w:r>
        <w:t xml:space="preserve"> </w:t>
      </w:r>
      <w:r>
        <w:t xml:space="preserve"> </w:t>
      </w:r>
      <w:r>
        <w:t xml:space="preserve">80</w:t>
      </w:r>
    </w:p>
    <w:p>
      <w:pPr>
        <w:pStyle w:val="BodyText"/>
      </w:pPr>
      <w:r>
        <w:t xml:space="preserve">Für spezifische Objekte: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Objekt</w:t>
            </w:r>
          </w:p>
        </w:tc>
        <w:tc>
          <w:tcPr/>
          <w:p>
            <w:pPr>
              <w:pStyle w:val="Compact"/>
            </w:pPr>
            <w:r>
              <w:t xml:space="preserve">Masse</w:t>
            </w:r>
          </w:p>
        </w:tc>
        <w:tc>
          <w:tcPr/>
          <w:p>
            <w:pPr>
              <w:pStyle w:val="Compact"/>
            </w:pPr>
            <w:r>
              <w:t xml:space="preserve">r_s</w:t>
            </w:r>
          </w:p>
        </w:tc>
        <w:tc>
          <w:tcPr/>
          <w:p>
            <w:pPr>
              <w:pStyle w:val="Compact"/>
            </w:pPr>
            <w:r>
              <w:t xml:space="preserve">τ_Chirp</w:t>
            </w:r>
          </w:p>
        </w:tc>
      </w:tr>
      <w:tr>
        <w:tc>
          <w:tcPr/>
          <w:p>
            <w:pPr>
              <w:pStyle w:val="Compact"/>
            </w:pPr>
            <w:r>
              <w:t xml:space="preserve">Stellares SL (10 M_$\odot$)</w:t>
            </w:r>
          </w:p>
        </w:tc>
        <w:tc>
          <w:tcPr/>
          <w:p>
            <w:pPr>
              <w:pStyle w:val="Compact"/>
            </w:pPr>
            <w:r>
              <w:t xml:space="preserve">2×10³¹ kg</w:t>
            </w:r>
          </w:p>
        </w:tc>
        <w:tc>
          <w:tcPr/>
          <w:p>
            <w:pPr>
              <w:pStyle w:val="Compact"/>
            </w:pPr>
            <w:r>
              <w:t xml:space="preserve">30 km</w:t>
            </w:r>
          </w:p>
        </w:tc>
        <w:tc>
          <w:tcPr/>
          <w:p>
            <w:pPr>
              <w:pStyle w:val="Compact"/>
            </w:pPr>
            <w:r>
              <w:t xml:space="preserve">0,18 ms</w:t>
            </w:r>
          </w:p>
        </w:tc>
      </w:tr>
      <w:tr>
        <w:tc>
          <w:tcPr/>
          <w:p>
            <w:pPr>
              <w:pStyle w:val="Compact"/>
            </w:pPr>
            <w:r>
              <w:t xml:space="preserve">Sgr A* (4×10⁶ M_$\odot$)</w:t>
            </w:r>
          </w:p>
        </w:tc>
        <w:tc>
          <w:tcPr/>
          <w:p>
            <w:pPr>
              <w:pStyle w:val="Compact"/>
            </w:pPr>
            <w:r>
              <w:t xml:space="preserve">8×10³⁶ kg</w:t>
            </w:r>
          </w:p>
        </w:tc>
        <w:tc>
          <w:tcPr/>
          <w:p>
            <w:pPr>
              <w:pStyle w:val="Compact"/>
            </w:pPr>
            <w:r>
              <w:t xml:space="preserve">1,2×10⁷ km</w:t>
            </w:r>
          </w:p>
        </w:tc>
        <w:tc>
          <w:tcPr/>
          <w:p>
            <w:pPr>
              <w:pStyle w:val="Compact"/>
            </w:pPr>
            <w:r>
              <w:t xml:space="preserve">72 s</w:t>
            </w:r>
          </w:p>
        </w:tc>
      </w:tr>
      <w:tr>
        <w:tc>
          <w:tcPr/>
          <w:p>
            <w:pPr>
              <w:pStyle w:val="Compact"/>
            </w:pPr>
            <w:r>
              <w:t xml:space="preserve">M87* (6,5×10⁹ M_$\odot$)</w:t>
            </w:r>
          </w:p>
        </w:tc>
        <w:tc>
          <w:tcPr/>
          <w:p>
            <w:pPr>
              <w:pStyle w:val="Compact"/>
            </w:pPr>
            <w:r>
              <w:t xml:space="preserve">1,3×10⁴⁰ kg</w:t>
            </w:r>
          </w:p>
        </w:tc>
        <w:tc>
          <w:tcPr/>
          <w:p>
            <w:pPr>
              <w:pStyle w:val="Compact"/>
            </w:pPr>
            <w:r>
              <w:t xml:space="preserve">1,9×10¹⁰ km</w:t>
            </w:r>
          </w:p>
        </w:tc>
        <w:tc>
          <w:tcPr/>
          <w:p>
            <w:pPr>
              <w:pStyle w:val="Compact"/>
            </w:pPr>
            <w:r>
              <w:t xml:space="preserve">32 Std.</w:t>
            </w:r>
          </w:p>
        </w:tc>
      </w:tr>
    </w:tbl>
    <w:p>
      <w:pPr>
        <w:pStyle w:val="BodyText"/>
      </w:pPr>
      <w:r>
        <w:t xml:space="preserve">Für supermassive Schwarze Löcher liegt die Chirp-Zeitskala bei Stunden bis Tagen — gut innerhalb des Beobachtungsfensters moderner Radioteleskope.</w:t>
      </w:r>
    </w:p>
    <w:bookmarkEnd w:id="930"/>
    <w:bookmarkEnd w:id="931"/>
    <w:bookmarkStart w:id="935" w:name="der-g1g2-regimeübergang"/>
    <w:p>
      <w:pPr>
        <w:pStyle w:val="Heading2"/>
      </w:pPr>
      <w:r>
        <w:rPr>
          <w:rStyle w:val="SectionNumber"/>
        </w:rPr>
        <w:t xml:space="preserve">29.4</w:t>
      </w:r>
      <w:r>
        <w:tab/>
      </w:r>
      <w:r>
        <w:t xml:space="preserve">Der g1/g2-Regimeübergang</w:t>
      </w:r>
    </w:p>
    <w:bookmarkStart w:id="932" w:name="übergangsstruktur"/>
    <w:p>
      <w:pPr>
        <w:pStyle w:val="Heading3"/>
      </w:pPr>
      <w:r>
        <w:rPr>
          <w:rStyle w:val="SectionNumber"/>
        </w:rPr>
        <w:t xml:space="preserve">29.4.1</w:t>
      </w:r>
      <w:r>
        <w:tab/>
      </w:r>
      <w:r>
        <w:t xml:space="preserve">Übergangsstruktur</w:t>
      </w:r>
    </w:p>
    <w:p>
      <w:pPr>
        <w:pStyle w:val="FirstParagraph"/>
      </w:pPr>
      <w:r>
        <w:t xml:space="preserve">Einfallende Materie durchquert drei verschiedene Zonen:</w:t>
      </w:r>
    </w:p>
    <w:p>
      <w:pPr>
        <w:pStyle w:val="BodyText"/>
      </w:pPr>
      <w:r>
        <w:rPr>
          <w:b/>
          <w:bCs/>
        </w:rPr>
        <w:t xml:space="preserve">Zone 1 — Reines g1 (r &gt; 2,2 r_s):</w:t>
      </w:r>
      <w:r>
        <w:t xml:space="preserve"> </w:t>
      </w:r>
      <w:r>
        <w:t xml:space="preserve">Ξ = r_s/(2r), das vertraute Schwachfeldregime. Das Segmentgitter ist dünn und unkorreliert. Lichtausbreitung ist nahezu identisch mit der ART. Alle Sonnensystemtests operieren in diesem Regime.</w:t>
      </w:r>
    </w:p>
    <w:p>
      <w:pPr>
        <w:pStyle w:val="BodyText"/>
      </w:pPr>
      <w:r>
        <w:rPr>
          <w:b/>
          <w:bCs/>
        </w:rPr>
        <w:t xml:space="preserve">Zone 2 — Mischzone (1,8 r_s &lt; r &lt; 2,2 r_s):</w:t>
      </w:r>
      <w:r>
        <w:t xml:space="preserve"> </w:t>
      </w:r>
      <w:r>
        <w:t xml:space="preserve">Die Hermite-C²-Interpolation verbindet g1 glatt mit g2. Die Segmentdichte geht vom 1/r-Potenzgesetz zur exponentiellen Sättigung über. Die Interpolation erhält:</w:t>
      </w:r>
      <w:r>
        <w:t xml:space="preserve"> </w:t>
      </w:r>
      <w:r>
        <w:t xml:space="preserve">- Ξ stetig (C⁰ — keine Sprünge)</w:t>
      </w:r>
      <w:r>
        <w:t xml:space="preserve"> </w:t>
      </w:r>
      <w:r>
        <w:t xml:space="preserve">- dΞ/dr stetig (C¹ — keine Knicke)</w:t>
      </w:r>
      <w:r>
        <w:t xml:space="preserve"> </w:t>
      </w:r>
      <w:r>
        <w:t xml:space="preserve">- d²Ξ/dr² stetig (C² — keine Krümmungsdiskontinuitäten)</w:t>
      </w:r>
    </w:p>
    <w:p>
      <w:pPr>
        <w:pStyle w:val="BodyText"/>
      </w:pPr>
      <w:r>
        <w:rPr>
          <w:b/>
          <w:bCs/>
        </w:rPr>
        <w:t xml:space="preserve">Zone 3 — Reines g2 (r &lt; 1,8 r_s):</w:t>
      </w:r>
      <w:r>
        <w:t xml:space="preserve"> </w:t>
      </w:r>
      <w:r>
        <w:t xml:space="preserve">Ξ = min(1 − exp(−φ r/r_s), Ξ_max), das Starkfeldregime mit kohärenter Segmentpackung. Das Segmentgitter ist dicht und korreliert, mit exponentieller Sättigung, die Singularitäten verhindert.</w:t>
      </w:r>
    </w:p>
    <w:bookmarkEnd w:id="932"/>
    <w:bookmarkStart w:id="933" w:name="zwei-charakteristische-radien"/>
    <w:p>
      <w:pPr>
        <w:pStyle w:val="Heading3"/>
      </w:pPr>
      <w:r>
        <w:rPr>
          <w:rStyle w:val="SectionNumber"/>
        </w:rPr>
        <w:t xml:space="preserve">29.4.2</w:t>
      </w:r>
      <w:r>
        <w:tab/>
      </w:r>
      <w:r>
        <w:t xml:space="preserve">Zwei charakteristische Radien</w:t>
      </w:r>
    </w:p>
    <w:p>
      <w:pPr>
        <w:pStyle w:val="FirstParagraph"/>
      </w:pPr>
      <w:r>
        <w:t xml:space="preserve">Zwei massenunabhängige Invarianten markieren den Übergang:</w:t>
      </w:r>
    </w:p>
    <w:p>
      <w:pPr>
        <w:pStyle w:val="BodyText"/>
      </w:pPr>
      <w:r>
        <w:t xml:space="preserve">**r*/r_s $\approx$ 1,595** (Schwachfeld-Proxy): Wo Ξ_schwach D_ART schneidet. Unterhalb dieses Radius weicht SSZ’s Schwachfeldnäherung um mehr als 1% von der ART ab. Dies ist der „Punkt ohne Wiederkehr” für die Schwachfeldanalyse.</w:t>
      </w:r>
    </w:p>
    <w:p>
      <w:pPr>
        <w:pStyle w:val="BodyText"/>
      </w:pPr>
      <w:r>
        <w:t xml:space="preserve">**r*/r_s $\approx$ 1,387** (Starkfeld-Schnittpunkt): Wo Ξ_stark D_ART schneidet. Dies liegt tief im g2-Regime und markiert den Radius, wo SSZ’s Starkfeld-Zeitdilatation mit dem Schwarzschild-Wert der ART übereinstimmt. Unterhalb dieses Radius hat SSZ WENIGER Zeitdilatation als die ART (D_SSZ &gt; D_ART).</w:t>
      </w:r>
    </w:p>
    <w:p>
      <w:pPr>
        <w:pStyle w:val="BodyText"/>
      </w:pPr>
      <w:r>
        <w:t xml:space="preserve">Beide Werte werden aus den SSZ-Axiomen und dem Wert von φ abgeleitet — sie enthalten keine anpassbaren Parameter und hängen nicht von der Masse des kompakten Objekts ab.</w:t>
      </w:r>
    </w:p>
    <w:bookmarkEnd w:id="933"/>
    <w:bookmarkStart w:id="934" w:name="beobachtbare-spektrale-wendung"/>
    <w:p>
      <w:pPr>
        <w:pStyle w:val="Heading3"/>
      </w:pPr>
      <w:r>
        <w:rPr>
          <w:rStyle w:val="SectionNumber"/>
        </w:rPr>
        <w:t xml:space="preserve">29.4.3</w:t>
      </w:r>
      <w:r>
        <w:tab/>
      </w:r>
      <w:r>
        <w:t xml:space="preserve">Beobachtbare spektrale Wendung</w:t>
      </w:r>
    </w:p>
    <w:p>
      <w:pPr>
        <w:pStyle w:val="FirstParagraph"/>
      </w:pPr>
      <w:r>
        <w:t xml:space="preserve">Der Übergang von g1 zu g2 erzeugt ein subtiles, aber potenziell detektierbares Merkmal im Radiowellenspektrum. Wenn der Emitter die Mischzone (~2 r_s) durchquert, ändert die Frequenz-gegen-Zeit-Kurve ihre Konkavität — die Chirp-Rate d²ν/dt² hat einen Wendepunkt. Dieser Wendepunkt ist:</w:t>
      </w:r>
    </w:p>
    <w:p>
      <w:pPr>
        <w:pStyle w:val="Compact"/>
        <w:numPr>
          <w:ilvl w:val="0"/>
          <w:numId w:val="1071"/>
        </w:numPr>
      </w:pPr>
      <w:r>
        <w:t xml:space="preserve">Lokalisiert bei r $\approx$ 2 r_s (massenunabhängig in Einheiten von r_s)</w:t>
      </w:r>
    </w:p>
    <w:p>
      <w:pPr>
        <w:pStyle w:val="Compact"/>
        <w:numPr>
          <w:ilvl w:val="0"/>
          <w:numId w:val="1071"/>
        </w:numPr>
      </w:pPr>
      <w:r>
        <w:t xml:space="preserve">Breite Δr $\approx$ 0,4 r_s (Mischzonenbreite)</w:t>
      </w:r>
    </w:p>
    <w:p>
      <w:pPr>
        <w:pStyle w:val="Compact"/>
        <w:numPr>
          <w:ilvl w:val="0"/>
          <w:numId w:val="1071"/>
        </w:numPr>
      </w:pPr>
      <w:r>
        <w:t xml:space="preserve">Amplitude hängt von der Geschwindigkeit des Emitters und dem Strahlungsmechanismus ab</w:t>
      </w:r>
    </w:p>
    <w:p>
      <w:pPr>
        <w:pStyle w:val="FirstParagraph"/>
      </w:pPr>
      <w:r>
        <w:t xml:space="preserve">Für Sgr A* (τ_Chirp ~ 72 s) tritt der Wendepunkt ~30 Sekunden vor dem Hauptchirp auf und erzeugt eine kurze Änderung im Signalcharakter. Dies ist eine einzigartige SSZ-Signatur ohne ART-Gegenstück.</w:t>
      </w:r>
    </w:p>
    <w:bookmarkEnd w:id="934"/>
    <w:bookmarkEnd w:id="935"/>
    <w:bookmarkStart w:id="938" w:name="eigengeschwindigkeit-v_eigen"/>
    <w:p>
      <w:pPr>
        <w:pStyle w:val="Heading2"/>
      </w:pPr>
      <w:r>
        <w:rPr>
          <w:rStyle w:val="SectionNumber"/>
        </w:rPr>
        <w:t xml:space="preserve">29.5</w:t>
      </w:r>
      <w:r>
        <w:tab/>
      </w:r>
      <w:r>
        <w:t xml:space="preserve">Eigengeschwindigkeit v_eigen</w:t>
      </w:r>
    </w:p>
    <w:bookmarkStart w:id="936" w:name="definition-und-physikalische-bedeutung-2"/>
    <w:p>
      <w:pPr>
        <w:pStyle w:val="Heading3"/>
      </w:pPr>
      <w:r>
        <w:rPr>
          <w:rStyle w:val="SectionNumber"/>
        </w:rPr>
        <w:t xml:space="preserve">29.5.1</w:t>
      </w:r>
      <w:r>
        <w:tab/>
      </w:r>
      <w:r>
        <w:t xml:space="preserve">Definition und physikalische Bedeutung</w:t>
      </w:r>
    </w:p>
    <w:p>
      <w:pPr>
        <w:pStyle w:val="FirstParagraph"/>
      </w:pPr>
      <w:r>
        <w:t xml:space="preserve">Die Eigengeschwindigkeit ist die</w:t>
      </w:r>
      <w:r>
        <w:t xml:space="preserve"> </w:t>
      </w:r>
      <w:r>
        <w:rPr>
          <w:b/>
          <w:bCs/>
        </w:rPr>
        <w:t xml:space="preserve">lokal gemessene Geschwindigkeit</w:t>
      </w:r>
      <w:r>
        <w:t xml:space="preserve"> </w:t>
      </w:r>
      <w:r>
        <w:t xml:space="preserve">einfallender Materie — die Geschwindigkeit, die ein lokaler Beobachter mit seiner eigenen (zeitdilatierten) Uhr und seinem eigenen (segmentkontrahierten) Maßstab misst:</w:t>
      </w:r>
    </w:p>
    <w:p>
      <w:pPr>
        <w:pStyle w:val="BodyText"/>
      </w:pPr>
      <w:r>
        <w:t xml:space="preserve">v_{</w:t>
      </w:r>
      <w:r>
        <w:t xml:space="preserve">} =</w:t>
      </w:r>
      <w:r>
        <w:t xml:space="preserve"> </w:t>
      </w:r>
    </w:p>
    <w:p>
      <w:pPr>
        <w:pStyle w:val="BodyText"/>
      </w:pPr>
      <w:r>
        <w:t xml:space="preserve">wobei v_Koord die Koordinatengeschwindigkeit ist (gemessen von einem entfernten Beobachter). Die Eigengeschwindigkeit unterscheidet sich von der Koordinatengeschwindigkeit, weil lokale Messungen mit lokal kalibrierten Instrumenten durchgeführt werden.</w:t>
      </w:r>
    </w:p>
    <w:bookmarkEnd w:id="936"/>
    <w:bookmarkStart w:id="937" w:name="überlichtschnelle-eigengeschwindigkeit"/>
    <w:p>
      <w:pPr>
        <w:pStyle w:val="Heading3"/>
      </w:pPr>
      <w:r>
        <w:rPr>
          <w:rStyle w:val="SectionNumber"/>
        </w:rPr>
        <w:t xml:space="preserve">29.5.2</w:t>
      </w:r>
      <w:r>
        <w:tab/>
      </w:r>
      <w:r>
        <w:t xml:space="preserve">Überlichtschnelle Eigengeschwindigkeit</w:t>
      </w:r>
    </w:p>
    <w:p>
      <w:pPr>
        <w:pStyle w:val="FirstParagraph"/>
      </w:pPr>
      <w:r>
        <w:t xml:space="preserve">Bei r = r_s:</w:t>
      </w:r>
    </w:p>
    <w:p>
      <w:pPr>
        <w:pStyle w:val="BodyText"/>
      </w:pPr>
      <w:r>
        <w:t xml:space="preserve">v_{</w:t>
      </w:r>
      <w:r>
        <w:t xml:space="preserve">}(r_s) =</w:t>
      </w:r>
      <w:r>
        <w:t xml:space="preserve"> </w:t>
      </w:r>
      <w:r>
        <w:t xml:space="preserve"> </w:t>
      </w:r>
      <w:r>
        <w:t xml:space="preserve">=</w:t>
      </w:r>
      <w:r>
        <w:t xml:space="preserve"> </w:t>
      </w:r>
      <w:r>
        <w:t xml:space="preserve"> </w:t>
      </w:r>
      <w:r>
        <w:t xml:space="preserve">80c</w:t>
      </w:r>
    </w:p>
    <w:p>
      <w:pPr>
        <w:pStyle w:val="BodyText"/>
      </w:pPr>
      <w:r>
        <w:t xml:space="preserve">Dies übersteigt c — verletzt aber NICHT die Kausalität. Die lokale Lichtgeschwindigkeit, gemessen vom selben lokalen Beobachter mit denselben Instrumenten, ist:</w:t>
      </w:r>
    </w:p>
    <w:p>
      <w:pPr>
        <w:pStyle w:val="BodyText"/>
      </w:pPr>
      <w:r>
        <w:t xml:space="preserve">c_{</w:t>
      </w:r>
      <w:r>
        <w:t xml:space="preserve">} =</w:t>
      </w:r>
      <w:r>
        <w:t xml:space="preserve"> </w:t>
      </w:r>
      <w:r>
        <w:t xml:space="preserve"> </w:t>
      </w:r>
      <w:r>
        <w:t xml:space="preserve">= c</w:t>
      </w:r>
    </w:p>
    <w:p>
      <w:pPr>
        <w:pStyle w:val="BodyText"/>
      </w:pPr>
      <w:r>
        <w:t xml:space="preserve">Die lokal gemessene Lichtgeschwindigkeit ist immer c — dies ist eine Konsequenz der lokalen Lorentz-Invarianz, die SSZ erhält (Kapitel 7). Dass die Eigengeschwindigkeit c übersteigt, bedeutet, dass die einfallende Materie Segmente schneller durchquert als Flachraum-Photonen es würden — aber die lokalen Photonen sind ebenfalls schneller, und die lokale Lichtgeschwindigkeit bleibt c. Das Verhältnis v_eigen/c_lokal &lt; 1 überall; keine Information reist schneller als lokales Licht.</w:t>
      </w:r>
    </w:p>
    <w:p>
      <w:pPr>
        <w:pStyle w:val="BodyText"/>
      </w:pPr>
      <w:r>
        <w:t xml:space="preserve">Die Analogie: die Phasengeschwindigkeit elektromagnetischer Wellen in einem Wellenleiter kann c übersteigen, aber keine Energie oder Information reist überlichtschnell. Ebenso ist die Eigengeschwindigkeit ein lokales Messartefakt der extremen Zeitdilatation, keine echte überlichtschnelle Bewegung.</w:t>
      </w:r>
    </w:p>
    <w:bookmarkEnd w:id="937"/>
    <w:bookmarkEnd w:id="938"/>
    <w:bookmarkStart w:id="942" w:name="beobachtbare-signaturen"/>
    <w:p>
      <w:pPr>
        <w:pStyle w:val="Heading2"/>
      </w:pPr>
      <w:r>
        <w:rPr>
          <w:rStyle w:val="SectionNumber"/>
        </w:rPr>
        <w:t xml:space="preserve">29.6</w:t>
      </w:r>
      <w:r>
        <w:tab/>
      </w:r>
      <w:r>
        <w:t xml:space="preserve">Beobachtbare Signaturen</w:t>
      </w:r>
    </w:p>
    <w:bookmarkStart w:id="939" w:name="vorhersagetabelle"/>
    <w:p>
      <w:pPr>
        <w:pStyle w:val="Heading3"/>
      </w:pPr>
      <w:r>
        <w:rPr>
          <w:rStyle w:val="SectionNumber"/>
        </w:rPr>
        <w:t xml:space="preserve">29.6.1</w:t>
      </w:r>
      <w:r>
        <w:tab/>
      </w:r>
      <w:r>
        <w:t xml:space="preserve">Vorhersagetabelle</w:t>
      </w:r>
    </w:p>
    <w:tbl>
      <w:tblPr>
        <w:tblStyle w:val="Table"/>
        <w:tblW w:type="pct" w:w="5000"/>
        <w:tblLayout w:type="fixed"/>
        <w:tblLook w:firstRow="1" w:lastRow="0" w:firstColumn="0" w:lastColumn="0" w:noHBand="0" w:noVBand="0" w:val="0020"/>
      </w:tblPr>
      <w:tblGrid>
        <w:gridCol w:w="516"/>
        <w:gridCol w:w="1893"/>
        <w:gridCol w:w="860"/>
        <w:gridCol w:w="860"/>
        <w:gridCol w:w="1893"/>
        <w:gridCol w:w="1893"/>
      </w:tblGrid>
      <w:tr>
        <w:trPr>
          <w:tblHeader w:val="on"/>
        </w:trPr>
        <w:tc>
          <w:tcPr/>
          <w:p>
            <w:pPr>
              <w:pStyle w:val="Compact"/>
            </w:pPr>
            <w:r>
              <w:t xml:space="preserve">#</w:t>
            </w:r>
          </w:p>
        </w:tc>
        <w:tc>
          <w:tcPr/>
          <w:p>
            <w:pPr>
              <w:pStyle w:val="Compact"/>
            </w:pPr>
            <w:r>
              <w:t xml:space="preserve">Vorhersage</w:t>
            </w:r>
          </w:p>
        </w:tc>
        <w:tc>
          <w:tcPr/>
          <w:p>
            <w:pPr>
              <w:pStyle w:val="Compact"/>
            </w:pPr>
            <w:r>
              <w:t xml:space="preserve">SSZ</w:t>
            </w:r>
          </w:p>
        </w:tc>
        <w:tc>
          <w:tcPr/>
          <w:p>
            <w:pPr>
              <w:pStyle w:val="Compact"/>
            </w:pPr>
            <w:r>
              <w:t xml:space="preserve">ART</w:t>
            </w:r>
          </w:p>
        </w:tc>
        <w:tc>
          <w:tcPr/>
          <w:p>
            <w:pPr>
              <w:pStyle w:val="Compact"/>
            </w:pPr>
            <w:r>
              <w:t xml:space="preserve">Testbar?</w:t>
            </w:r>
          </w:p>
        </w:tc>
        <w:tc>
          <w:tcPr/>
          <w:p>
            <w:pPr>
              <w:pStyle w:val="Compact"/>
            </w:pPr>
            <w:r>
              <w:t xml:space="preserve">Instrument</w:t>
            </w:r>
          </w:p>
        </w:tc>
      </w:tr>
      <w:tr>
        <w:tc>
          <w:tcPr/>
          <w:p>
            <w:pPr>
              <w:pStyle w:val="Compact"/>
            </w:pPr>
            <w:r>
              <w:t xml:space="preserve">1</w:t>
            </w:r>
          </w:p>
        </w:tc>
        <w:tc>
          <w:tcPr/>
          <w:p>
            <w:pPr>
              <w:pStyle w:val="Compact"/>
            </w:pPr>
            <w:r>
              <w:t xml:space="preserve">Radiowellen-Chirp</w:t>
            </w:r>
          </w:p>
        </w:tc>
        <w:tc>
          <w:tcPr/>
          <w:p>
            <w:pPr>
              <w:pStyle w:val="Compact"/>
            </w:pPr>
            <w:r>
              <w:t xml:space="preserve">Setzt sich über r_s fort</w:t>
            </w:r>
          </w:p>
        </w:tc>
        <w:tc>
          <w:tcPr/>
          <w:p>
            <w:pPr>
              <w:pStyle w:val="Compact"/>
            </w:pPr>
            <w:r>
              <w:t xml:space="preserve">Friert am Horizont ein</w:t>
            </w:r>
          </w:p>
        </w:tc>
        <w:tc>
          <w:tcPr/>
          <w:p>
            <w:pPr>
              <w:pStyle w:val="Compact"/>
            </w:pPr>
            <w:r>
              <w:t xml:space="preserve">Ja</w:t>
            </w:r>
          </w:p>
        </w:tc>
        <w:tc>
          <w:tcPr/>
          <w:p>
            <w:pPr>
              <w:pStyle w:val="Compact"/>
            </w:pPr>
            <w:r>
              <w:t xml:space="preserve">EHT, ngVLA</w:t>
            </w:r>
          </w:p>
        </w:tc>
      </w:tr>
      <w:tr>
        <w:tc>
          <w:tcPr/>
          <w:p>
            <w:pPr>
              <w:pStyle w:val="Compact"/>
            </w:pPr>
            <w:r>
              <w:t xml:space="preserve">2</w:t>
            </w:r>
          </w:p>
        </w:tc>
        <w:tc>
          <w:tcPr/>
          <w:p>
            <w:pPr>
              <w:pStyle w:val="Compact"/>
            </w:pPr>
            <w:r>
              <w:t xml:space="preserve">Spektrale Wendung</w:t>
            </w:r>
          </w:p>
        </w:tc>
        <w:tc>
          <w:tcPr/>
          <w:p>
            <w:pPr>
              <w:pStyle w:val="Compact"/>
            </w:pPr>
            <w:r>
              <w:t xml:space="preserve">Bei ~2r_s (Mischzone)</w:t>
            </w:r>
          </w:p>
        </w:tc>
        <w:tc>
          <w:tcPr/>
          <w:p>
            <w:pPr>
              <w:pStyle w:val="Compact"/>
            </w:pPr>
            <w:r>
              <w:t xml:space="preserve">Glatt</w:t>
            </w:r>
          </w:p>
        </w:tc>
        <w:tc>
          <w:tcPr/>
          <w:p>
            <w:pPr>
              <w:pStyle w:val="Compact"/>
            </w:pPr>
            <w:r>
              <w:t xml:space="preserve">Ja</w:t>
            </w:r>
          </w:p>
        </w:tc>
        <w:tc>
          <w:tcPr/>
          <w:p>
            <w:pPr>
              <w:pStyle w:val="Compact"/>
            </w:pPr>
            <w:r>
              <w:t xml:space="preserve">Röntgen-Timing</w:t>
            </w:r>
          </w:p>
        </w:tc>
      </w:tr>
      <w:tr>
        <w:tc>
          <w:tcPr/>
          <w:p>
            <w:pPr>
              <w:pStyle w:val="Compact"/>
            </w:pPr>
            <w:r>
              <w:t xml:space="preserve">3</w:t>
            </w:r>
          </w:p>
        </w:tc>
        <w:tc>
          <w:tcPr/>
          <w:p>
            <w:pPr>
              <w:pStyle w:val="Compact"/>
            </w:pPr>
            <w:r>
              <w:t xml:space="preserve">Signal-Einfrieren</w:t>
            </w:r>
          </w:p>
        </w:tc>
        <w:tc>
          <w:tcPr/>
          <w:p>
            <w:pPr>
              <w:pStyle w:val="Compact"/>
            </w:pPr>
            <w:r>
              <w:t xml:space="preserve">Nein (D &gt; 0)</w:t>
            </w:r>
          </w:p>
        </w:tc>
        <w:tc>
          <w:tcPr/>
          <w:p>
            <w:pPr>
              <w:pStyle w:val="Compact"/>
            </w:pPr>
            <w:r>
              <w:t xml:space="preserve">Ja (D→0)</w:t>
            </w:r>
          </w:p>
        </w:tc>
        <w:tc>
          <w:tcPr/>
          <w:p>
            <w:pPr>
              <w:pStyle w:val="Compact"/>
            </w:pPr>
            <w:r>
              <w:t xml:space="preserve">Ja</w:t>
            </w:r>
          </w:p>
        </w:tc>
        <w:tc>
          <w:tcPr/>
          <w:p>
            <w:pPr>
              <w:pStyle w:val="Compact"/>
            </w:pPr>
            <w:r>
              <w:t xml:space="preserve">Radio-Timing</w:t>
            </w:r>
          </w:p>
        </w:tc>
      </w:tr>
      <w:tr>
        <w:tc>
          <w:tcPr/>
          <w:p>
            <w:pPr>
              <w:pStyle w:val="Compact"/>
            </w:pPr>
            <w:r>
              <w:t xml:space="preserve">4</w:t>
            </w:r>
          </w:p>
        </w:tc>
        <w:tc>
          <w:tcPr/>
          <w:p>
            <w:pPr>
              <w:pStyle w:val="Compact"/>
            </w:pPr>
            <w:r>
              <w:t xml:space="preserve">Echo-Signale</w:t>
            </w:r>
          </w:p>
        </w:tc>
        <w:tc>
          <w:tcPr/>
          <w:p>
            <w:pPr>
              <w:pStyle w:val="Compact"/>
            </w:pPr>
            <w:r>
              <w:t xml:space="preserve">Vorhanden (Oberfläche)</w:t>
            </w:r>
          </w:p>
        </w:tc>
        <w:tc>
          <w:tcPr/>
          <w:p>
            <w:pPr>
              <w:pStyle w:val="Compact"/>
            </w:pPr>
            <w:r>
              <w:t xml:space="preserve">Abwesend (Horizont)</w:t>
            </w:r>
          </w:p>
        </w:tc>
        <w:tc>
          <w:tcPr/>
          <w:p>
            <w:pPr>
              <w:pStyle w:val="Compact"/>
            </w:pPr>
            <w:r>
              <w:t xml:space="preserve">Verworfen</w:t>
            </w:r>
          </w:p>
        </w:tc>
        <w:tc>
          <w:tcPr/>
          <w:p>
            <w:pPr>
              <w:pStyle w:val="Compact"/>
            </w:pPr>
            <w:r>
              <w:t xml:space="preserve">Zukunft: ET, CE</w:t>
            </w:r>
          </w:p>
        </w:tc>
      </w:tr>
      <w:tr>
        <w:tc>
          <w:tcPr/>
          <w:p>
            <w:pPr>
              <w:pStyle w:val="Compact"/>
            </w:pPr>
            <w:r>
              <w:t xml:space="preserve">5</w:t>
            </w:r>
          </w:p>
        </w:tc>
        <w:tc>
          <w:tcPr/>
          <w:p>
            <w:pPr>
              <w:pStyle w:val="Compact"/>
            </w:pPr>
            <w:r>
              <w:t xml:space="preserve">Chirp-Zeitskala</w:t>
            </w:r>
          </w:p>
        </w:tc>
        <w:tc>
          <w:tcPr/>
          <w:p>
            <w:pPr>
              <w:pStyle w:val="Compact"/>
            </w:pPr>
            <w:r>
              <w:t xml:space="preserve">τ ~ r_s/(c·D_s)</w:t>
            </w:r>
          </w:p>
        </w:tc>
        <w:tc>
          <w:tcPr/>
          <w:p>
            <w:pPr>
              <w:pStyle w:val="Compact"/>
            </w:pPr>
            <w:r>
              <w:t xml:space="preserve">τ → ∞</w:t>
            </w:r>
          </w:p>
        </w:tc>
        <w:tc>
          <w:tcPr/>
          <w:p>
            <w:pPr>
              <w:pStyle w:val="Compact"/>
            </w:pPr>
            <w:r>
              <w:t xml:space="preserve">Ja</w:t>
            </w:r>
          </w:p>
        </w:tc>
        <w:tc>
          <w:tcPr/>
          <w:p>
            <w:pPr>
              <w:pStyle w:val="Compact"/>
            </w:pPr>
            <w:r>
              <w:t xml:space="preserve">Multi-λ</w:t>
            </w:r>
          </w:p>
        </w:tc>
      </w:tr>
    </w:tbl>
    <w:bookmarkEnd w:id="939"/>
    <w:bookmarkStart w:id="940" w:name="erforderliche-beobachtungen"/>
    <w:p>
      <w:pPr>
        <w:pStyle w:val="Heading3"/>
      </w:pPr>
      <w:r>
        <w:rPr>
          <w:rStyle w:val="SectionNumber"/>
        </w:rPr>
        <w:t xml:space="preserve">29.6.2</w:t>
      </w:r>
      <w:r>
        <w:tab/>
      </w:r>
      <w:r>
        <w:t xml:space="preserve">Erforderliche Beobachtungen</w:t>
      </w:r>
    </w:p>
    <w:p>
      <w:pPr>
        <w:pStyle w:val="FirstParagraph"/>
      </w:pPr>
      <w:r>
        <w:t xml:space="preserve">**Für Sgr A*:** Das Galaktische Zentrum bietet das beste Ziel. Gaswolken und Sterntrümmer fallen regelmäßig auf Sgr A* zu. Das GRAVITY-Interferometer (ESO VLT) hat bereits die nahe Passage des S2-Sterns verfolgt. Ein Gaswolken-Einfallereignis (ähnlich der G2-Wolken-Annäherung 2014) würde ein Chirp-Signal erzeugen, das mit ALMA (mm-Welle) und dem ngVLA (cm-Welle) beobachtbar wäre.</w:t>
      </w:r>
    </w:p>
    <w:p>
      <w:pPr>
        <w:pStyle w:val="BodyText"/>
      </w:pPr>
      <w:r>
        <w:rPr>
          <w:b/>
          <w:bCs/>
        </w:rPr>
        <w:t xml:space="preserve">Für stellare Schwarze Löcher:</w:t>
      </w:r>
      <w:r>
        <w:t xml:space="preserve"> </w:t>
      </w:r>
      <w:r>
        <w:t xml:space="preserve">Röntgendoppelsterne (z.B. Cygnus X-1, GRS 1915+105) zeigen quasi-periodische Oszillationen (QPOs) von der inneren Akkretionsscheibe. Die SSZ-spektrale Wendung bei ~2r_s könnte die hochfrequenten QPO-Paare erklären, die bei 40–450 Hz beobachtet werden — ein langjähriges Rätsel der Röntgenastronomie.</w:t>
      </w:r>
    </w:p>
    <w:bookmarkEnd w:id="940"/>
    <w:bookmarkStart w:id="941" w:name="X516dfbafb3fa925171bf4bf9a3f9470514f2047"/>
    <w:p>
      <w:pPr>
        <w:pStyle w:val="Heading3"/>
      </w:pPr>
      <w:r>
        <w:rPr>
          <w:rStyle w:val="SectionNumber"/>
        </w:rPr>
        <w:t xml:space="preserve">29.6.3</w:t>
      </w:r>
      <w:r>
        <w:tab/>
      </w:r>
      <w:r>
        <w:t xml:space="preserve">Vorhandene Radioinfrastruktur und die ungetestete Vorhersage</w:t>
      </w:r>
    </w:p>
    <w:p>
      <w:pPr>
        <w:pStyle w:val="FirstParagraph"/>
      </w:pPr>
      <w:r>
        <w:t xml:space="preserve">Die vorhergesagten Signaturen liegen im Betriebsbereich existierender Radioteleskope — wurden aber nicht gezielt gesucht. Der Rayleigh-Jeans-Ausläufer der SSZ-rotverschobenen Thermalemission (z = 0,802) erstreckt sich ins 1–10-GHz-Band mit einem Spektralindex (α $\approx$ −0,1), unterscheidbar von Synchrotronemission (α $\approx$ −0,7).</w:t>
      </w:r>
    </w:p>
    <w:p>
      <w:pPr>
        <w:pStyle w:val="BodyText"/>
      </w:pPr>
      <w:r>
        <w:t xml:space="preserve">Das 100-m-Radioteleskop Effelsberg (MPIfR Bonn, UBB-Empfänger 0,6–3,0 GHz) und das EPTA — einschließlich der Universität Bielefeld — erreichen Mikrosekunden-Präzision über 24-Jahres-Basislinien. Diese Infrastruktur könnte den SSZ-Radioüberschuss akkretierender kompakter Objekte detektieren.</w:t>
      </w:r>
    </w:p>
    <w:p>
      <w:pPr>
        <w:pStyle w:val="BodyText"/>
      </w:pPr>
      <w:r>
        <w:rPr>
          <w:b/>
          <w:bCs/>
        </w:rPr>
        <w:t xml:space="preserve">Empirischer Status:</w:t>
      </w:r>
      <w:r>
        <w:t xml:space="preserve"> </w:t>
      </w:r>
      <w:r>
        <w:t xml:space="preserve">Keine Beobachtung hat getestet, ob der SSZ-Radioüberschuss existiert. Die Vorhersage ist spezifisch (Spektralsteigung, τ_Radio/τ_Röntgen = 1,80) und falsifizierbar bei 1–3 GHz während Akkretionsepisoden von Röntgendoppelsternen.</w:t>
      </w:r>
    </w:p>
    <w:bookmarkEnd w:id="941"/>
    <w:bookmarkEnd w:id="942"/>
    <w:bookmarkStart w:id="943" w:name="energieerhaltung"/>
    <w:p>
      <w:pPr>
        <w:pStyle w:val="Heading2"/>
      </w:pPr>
      <w:r>
        <w:rPr>
          <w:rStyle w:val="SectionNumber"/>
        </w:rPr>
        <w:t xml:space="preserve">29.7</w:t>
      </w:r>
      <w:r>
        <w:tab/>
      </w:r>
      <w:r>
        <w:t xml:space="preserve">Energieerhaltung</w:t>
      </w:r>
    </w:p>
    <w:p>
      <w:pPr>
        <w:pStyle w:val="FirstParagraph"/>
      </w:pPr>
      <w:r>
        <w:t xml:space="preserve">Die Energiebilanz für einfallende Materie in SSZ muss ausgleichen:</w:t>
      </w:r>
    </w:p>
    <w:p>
      <w:pPr>
        <w:pStyle w:val="BodyText"/>
      </w:pPr>
      <w:r>
        <w:t xml:space="preserve">E_{</w:t>
      </w:r>
      <w:r>
        <w:t xml:space="preserve">} + E_{</w:t>
      </w:r>
      <w:r>
        <w:t xml:space="preserve">} + E_{</w:t>
      </w:r>
      <w:r>
        <w:t xml:space="preserve">} + E_{</w:t>
      </w:r>
      <w:r>
        <w:t xml:space="preserve">} = E_{</w:t>
      </w:r>
      <w:r>
        <w:t xml:space="preserve">}</w:t>
      </w:r>
    </w:p>
    <w:p>
      <w:pPr>
        <w:pStyle w:val="BodyText"/>
      </w:pPr>
      <w:r>
        <w:t xml:space="preserve">Der Segmentbeitrag E_Segment repräsentiert Energie, die in der kohärenten Umordnung des Gitters gespeichert wird, wenn Materie es komprimiert (Kapitel 25). Diese Energie geht nicht verloren — sie wird während des g2→g1-Übergangs freigesetzt (z.B. in einer Supernova oder Verschmelzung) und trägt zur abgestrahlten Energie des Ereignisses bei.</w:t>
      </w:r>
    </w:p>
    <w:p>
      <w:pPr>
        <w:pStyle w:val="BodyText"/>
      </w:pPr>
      <w:r>
        <w:t xml:space="preserve">Energieerhaltung wird numerisch in der Testsuite auf &lt; 10⁻¹² relative Präzision für alle getesteten Einfalltrajektorien verifiziert.</w:t>
      </w:r>
    </w:p>
    <w:bookmarkEnd w:id="943"/>
    <w:bookmarkStart w:id="944" w:name="validierung-und-konsistenz-22"/>
    <w:p>
      <w:pPr>
        <w:pStyle w:val="Heading2"/>
      </w:pPr>
      <w:r>
        <w:rPr>
          <w:rStyle w:val="SectionNumber"/>
        </w:rPr>
        <w:t xml:space="preserve">29.8</w:t>
      </w:r>
      <w:r>
        <w:tab/>
      </w:r>
      <w:r>
        <w:t xml:space="preserve">Validierung und Konsistenz</w:t>
      </w:r>
    </w:p>
    <w:p>
      <w:pPr>
        <w:pStyle w:val="FirstParagraph"/>
      </w:pPr>
      <w:r>
        <w:rPr>
          <w:b/>
          <w:bCs/>
        </w:rPr>
        <w:t xml:space="preserve">Testdateien:</w:t>
      </w:r>
      <w:r>
        <w:t xml:space="preserve"> </w:t>
      </w:r>
      <w:r>
        <w:rPr>
          <w:rStyle w:val="VerbatimChar"/>
        </w:rPr>
        <w:t xml:space="preserve">test_radiowave</w:t>
      </w:r>
      <w:r>
        <w:t xml:space="preserve">,</w:t>
      </w:r>
      <w:r>
        <w:t xml:space="preserve"> </w:t>
      </w:r>
      <w:r>
        <w:rPr>
          <w:rStyle w:val="VerbatimChar"/>
        </w:rPr>
        <w:t xml:space="preserve">test_segwave_core</w:t>
      </w:r>
      <w:r>
        <w:t xml:space="preserve">,</w:t>
      </w:r>
      <w:r>
        <w:t xml:space="preserve"> </w:t>
      </w:r>
      <w:r>
        <w:rPr>
          <w:rStyle w:val="VerbatimChar"/>
        </w:rPr>
        <w:t xml:space="preserve">test_eigenvelocity</w:t>
      </w:r>
    </w:p>
    <w:p>
      <w:pPr>
        <w:pStyle w:val="BodyText"/>
      </w:pPr>
      <w:r>
        <w:rPr>
          <w:b/>
          <w:bCs/>
        </w:rPr>
        <w:t xml:space="preserve">Was Tests beweisen:</w:t>
      </w:r>
      <w:r>
        <w:t xml:space="preserve"> </w:t>
      </w:r>
      <w:r>
        <w:t xml:space="preserve">v_eigen-Formel konsistent mit dualer Geschwindigkeitsstruktur; Radiowellenverzögerung stimmt mit Shapiro-Vorhersage überein; g1/g2-Übergang C²-glatt; Chirp-Zeitskala skaliert linear mit der Masse; Energiebilanz schließt auf Maschinengenauigkeit.</w:t>
      </w:r>
    </w:p>
    <w:p>
      <w:pPr>
        <w:pStyle w:val="BodyText"/>
      </w:pPr>
      <w:r>
        <w:rPr>
          <w:b/>
          <w:bCs/>
        </w:rPr>
        <w:t xml:space="preserve">Was Tests NICHT beweisen:</w:t>
      </w:r>
      <w:r>
        <w:t xml:space="preserve"> </w:t>
      </w:r>
      <w:r>
        <w:t xml:space="preserve">Beobachtungsdetektion von Radiowellen-Vorläufern — erfordert gezielte Radiobeobachtungen akkretierender kompakter Objekte (EHT, ngVLA, ALMA).</w:t>
      </w:r>
    </w:p>
    <w:p>
      <w:pPr>
        <w:pStyle w:val="BodyText"/>
      </w:pPr>
      <w:r>
        <w:rPr>
          <w:b/>
          <w:bCs/>
        </w:rPr>
        <w:t xml:space="preserve">Reproduktion:</w:t>
      </w:r>
      <w:r>
        <w:t xml:space="preserve"> </w:t>
      </w:r>
      <w:r>
        <w:rPr>
          <w:rStyle w:val="VerbatimChar"/>
        </w:rPr>
        <w:t xml:space="preserve">E:\clone\ssz-metric-pure\</w:t>
      </w:r>
    </w:p>
    <w:bookmarkEnd w:id="944"/>
    <w:bookmarkStart w:id="947" w:name="X0b7b6015dd0af674d904a83372cb008e8e0ec3f"/>
    <w:p>
      <w:pPr>
        <w:pStyle w:val="Heading2"/>
      </w:pPr>
      <w:r>
        <w:rPr>
          <w:rStyle w:val="SectionNumber"/>
        </w:rPr>
        <w:t xml:space="preserve">29.9</w:t>
      </w:r>
      <w:r>
        <w:tab/>
      </w:r>
      <w:r>
        <w:t xml:space="preserve">Beobachtungsvorhersagen für einfallende Materie</w:t>
      </w:r>
    </w:p>
    <w:bookmarkStart w:id="945" w:name="X824a4bb855550e6072a14bc3ff103a4e4df7d34"/>
    <w:p>
      <w:pPr>
        <w:pStyle w:val="Heading3"/>
      </w:pPr>
      <w:r>
        <w:rPr>
          <w:rStyle w:val="SectionNumber"/>
        </w:rPr>
        <w:t xml:space="preserve">29.9.1</w:t>
      </w:r>
      <w:r>
        <w:tab/>
      </w:r>
      <w:r>
        <w:t xml:space="preserve">Radio-Pulsar-Timing nahe kompakten Objekten</w:t>
      </w:r>
    </w:p>
    <w:p>
      <w:pPr>
        <w:pStyle w:val="FirstParagraph"/>
      </w:pPr>
      <w:r>
        <w:t xml:space="preserve">Ein Pulsar in einer engen Umlaufbahn um ein stellares kompaktes Objekt würde progressiv stärkere Zeitdilatation erfahren, wenn er sich dem Periapsis nähert. Die SSZ-Vorhersage für das Puls-Timing unterscheidet sich von der ART auf dem Niveau von D_SSZ(r)/D_ART(r) − 1, das 13 Prozent für Bahnen erreicht, die die Mischzone streifen.</w:t>
      </w:r>
    </w:p>
    <w:p>
      <w:pPr>
        <w:pStyle w:val="BodyText"/>
      </w:pPr>
      <w:r>
        <w:t xml:space="preserve">Der Doppelpulsar PSR J0737-3039 hat die kleinste bekannte Orbitalseparation (Orbitalperiode 2,4 Stunden), aber der Begleiter ist ein Neutronenstern mit r_s = 4,2 km und Orbitalseparation ungefähr 900.000 km (r/r_s ungefähr 200.000) — fest im schwachen Feld. Ein Pulsar, der Sgr A* mit einer Periode von weniger als 1 Jahr umkreist, würde r/r_s &lt; 1000 sondieren, immer noch unzureichend für SSZ-ART-Unterscheidung. Das benötigte System — ein Pulsar innerhalb von ungefähr 10 r_s eines stellaren kompakten Objekts — wurde nicht beobachtet, ist aber astrophysikalisch plausibel in Röntgendoppelsternsystemen.</w:t>
      </w:r>
    </w:p>
    <w:bookmarkEnd w:id="945"/>
    <w:bookmarkStart w:id="946" w:name="akkretionsscheibenspektroskopie"/>
    <w:p>
      <w:pPr>
        <w:pStyle w:val="Heading3"/>
      </w:pPr>
      <w:r>
        <w:rPr>
          <w:rStyle w:val="SectionNumber"/>
        </w:rPr>
        <w:t xml:space="preserve">29.9.2</w:t>
      </w:r>
      <w:r>
        <w:tab/>
      </w:r>
      <w:r>
        <w:t xml:space="preserve">Akkretionsscheibenspektroskopie</w:t>
      </w:r>
    </w:p>
    <w:p>
      <w:pPr>
        <w:pStyle w:val="FirstParagraph"/>
      </w:pPr>
      <w:r>
        <w:t xml:space="preserve">Der innere Rand einer Akkretionsscheibe um ein kompaktes Objekt emittiert thermische Strahlung, modifiziert durch Gravitationsrotverschiebung und Doppler-Verstärkung. Die SSZ-Modifikation des Scheibenspektrums ist eine Verschiebung der effektiven Innenrandtemperatur: T_innen_SSZ/T_innen_ART = (D_ART/D_SSZ)^(1/4). Für ein 10-Sonnenmassen-kompaktes Objekt, das mit der Eddington-Rate akkretiert, erzeugt dies eine ungefähr 3-prozentige Änderung der Spitzenscheibentemperatur — potenziell detektierbar mit hochauflösender Röntgenspektroskopie von Athena.</w:t>
      </w:r>
    </w:p>
    <w:p>
      <w:r>
        <w:pict>
          <v:rect style="width:0;height:1.5pt" o:hralign="center" o:hrstd="t" o:hr="t"/>
        </w:pict>
      </w:r>
    </w:p>
    <w:bookmarkEnd w:id="946"/>
    <w:bookmarkEnd w:id="947"/>
    <w:bookmarkStart w:id="953" w:name="schlüsselformeln-21"/>
    <w:p>
      <w:pPr>
        <w:pStyle w:val="Heading2"/>
      </w:pPr>
      <w:r>
        <w:rPr>
          <w:rStyle w:val="SectionNumber"/>
        </w:rPr>
        <w:t xml:space="preserve">29.10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v_eigen = v_Koord/D(r)</w:t>
            </w:r>
          </w:p>
        </w:tc>
        <w:tc>
          <w:tcPr/>
          <w:p>
            <w:pPr>
              <w:pStyle w:val="Compact"/>
            </w:pPr>
            <w:r>
              <w:t xml:space="preserve">Eigengeschwindigkeit</w:t>
            </w:r>
          </w:p>
        </w:tc>
      </w:tr>
      <w:tr>
        <w:tc>
          <w:tcPr/>
          <w:p>
            <w:pPr>
              <w:pStyle w:val="Compact"/>
            </w:pPr>
            <w:r>
              <w:t xml:space="preserve">2</w:t>
            </w:r>
          </w:p>
        </w:tc>
        <w:tc>
          <w:tcPr/>
          <w:p>
            <w:pPr>
              <w:pStyle w:val="Compact"/>
            </w:pPr>
            <w:r>
              <w:t xml:space="preserve">τ_Chirp ~ r_s/(c·D_s) $\approx$ 1,80 r_s/c</w:t>
            </w:r>
          </w:p>
        </w:tc>
        <w:tc>
          <w:tcPr/>
          <w:p>
            <w:pPr>
              <w:pStyle w:val="Compact"/>
            </w:pPr>
            <w:r>
              <w:t xml:space="preserve">Chirp-Zeitskala</w:t>
            </w:r>
          </w:p>
        </w:tc>
      </w:tr>
      <w:tr>
        <w:tc>
          <w:tcPr/>
          <w:p>
            <w:pPr>
              <w:pStyle w:val="Compact"/>
            </w:pPr>
            <w:r>
              <w:t xml:space="preserve">3</w:t>
            </w:r>
          </w:p>
        </w:tc>
        <w:tc>
          <w:tcPr/>
          <w:p>
            <w:pPr>
              <w:pStyle w:val="Compact"/>
            </w:pPr>
            <w:r>
              <w:t xml:space="preserve">ν_beob(t) = ν_0 · D[r(t)]</w:t>
            </w:r>
          </w:p>
        </w:tc>
        <w:tc>
          <w:tcPr/>
          <w:p>
            <w:pPr>
              <w:pStyle w:val="Compact"/>
            </w:pPr>
            <w:r>
              <w:t xml:space="preserve">beobachtete Frequenz</w:t>
            </w:r>
          </w:p>
        </w:tc>
      </w:tr>
      <w:tr>
        <w:tc>
          <w:tcPr/>
          <w:p>
            <w:pPr>
              <w:pStyle w:val="Compact"/>
            </w:pPr>
            <w:r>
              <w:t xml:space="preserve">4</w:t>
            </w:r>
          </w:p>
        </w:tc>
        <w:tc>
          <w:tcPr/>
          <w:p>
            <w:pPr>
              <w:pStyle w:val="Compact"/>
            </w:pPr>
            <w:r>
              <w:t xml:space="preserve">Mischzone: 1,8 &lt; r/r_s &lt; 2,2</w:t>
            </w:r>
          </w:p>
        </w:tc>
        <w:tc>
          <w:tcPr/>
          <w:p>
            <w:pPr>
              <w:pStyle w:val="Compact"/>
            </w:pPr>
            <w:r>
              <w:t xml:space="preserve">Hermite-C²-Übergang</w:t>
            </w:r>
          </w:p>
        </w:tc>
      </w:tr>
    </w:tbl>
    <w:p>
      <w:r>
        <w:pict>
          <v:rect style="width:0;height:1.5pt" o:hralign="center" o:hrstd="t" o:hr="t"/>
        </w:pict>
      </w:r>
    </w:p>
    <w:bookmarkStart w:id="948" w:name="kapitelzusammenfassung-und-brücke-19"/>
    <w:p>
      <w:pPr>
        <w:pStyle w:val="Heading3"/>
      </w:pPr>
      <w:r>
        <w:rPr>
          <w:rStyle w:val="SectionNumber"/>
        </w:rPr>
        <w:t xml:space="preserve">29.10.1</w:t>
      </w:r>
      <w:r>
        <w:tab/>
      </w:r>
      <w:r>
        <w:t xml:space="preserve">Kapitelzusammenfassung und Brücke</w:t>
      </w:r>
    </w:p>
    <w:p>
      <w:pPr>
        <w:pStyle w:val="FirstParagraph"/>
      </w:pPr>
      <w:r>
        <w:t xml:space="preserve">Dieses Kapitel hat die Kernkonzepte einfallender Materie und Radiowellen entwickelt</w:t>
      </w:r>
    </w:p>
    <w:p>
      <w:pPr>
        <w:pStyle w:val="BodyText"/>
      </w:pPr>
      <w:r>
        <w:t xml:space="preserve">Was geschieht mit Materie, wenn sie in ein Schwarzes Loch fällt? In der ART überquert die einfallende Materie den Horizont in endlicher Eigenzeit, aber unendlicher Koordinatenzeit und verschwindet aus dem Blickfeld externer Beobachter. SSZ sagt eine andere Beobachtungssignatur vorher: weil die Horizontrotverschiebung endlich ist (z = 0,80 statt unendlich), bleibt einfallende Materie für eine endliche Koordinatenzeit sichtbar, und ihre Radioemission ist rotverschoben, aber nicht vollständig unterdrückt. Dieses Kapitel leitet die beobachtbaren Konsequenzen für Radioteleskope ab.</w:t>
      </w:r>
      <w:r>
        <w:t xml:space="preserve"> </w:t>
      </w:r>
      <w:r>
        <w:t xml:space="preserve">.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948"/>
    <w:bookmarkStart w:id="949" w:name="Xd7525a07d8f7fb38c80f5644f165704859c4630"/>
    <w:p>
      <w:pPr>
        <w:pStyle w:val="Heading3"/>
      </w:pPr>
      <w:r>
        <w:rPr>
          <w:rStyle w:val="SectionNumber"/>
        </w:rPr>
        <w:t xml:space="preserve">29.10.2</w:t>
      </w:r>
      <w:r>
        <w:tab/>
      </w:r>
      <w:r>
        <w:t xml:space="preserve">Vorhergesagtes Röntgen-zu-Radio-Zeitskalen-Verhältnis</w:t>
      </w:r>
    </w:p>
    <w:p>
      <w:pPr>
        <w:pStyle w:val="FirstParagraph"/>
      </w:pPr>
      <w:r>
        <w:t xml:space="preserve">Die SSZ-Vorhersage für das Verhältnis der Röntgen- zu Radio-Variabilitätszeitskalen ist τ_Radio/τ_Röntgen = 1/D_min = 1,80 für Emission, die nahe der natürlichen Grenze entsteht. Für Emission vom ISCO (innerster stabiler Kreisorbit) bei r = 3 r_s, wo Ξ kleiner ist, ist das Verhältnis τ_Radio/τ_Röntgen = 1/D(3 r_s) ungefähr 1,1 bis 1,2, abhängig von der Masse. Die ART-Vorhersage ist τ_Radio/τ_Röntgen = Unendlich für Emission unterhalb des Horizonts (kein Radiosignal entkommt) und ungefähr 1 für Emission oberhalb des ISCO (kein signifikanter Zeitdilatationseffekt auf die Radioausbreitung).</w:t>
      </w:r>
    </w:p>
    <w:p>
      <w:pPr>
        <w:pStyle w:val="BodyText"/>
      </w:pPr>
      <w:r>
        <w:t xml:space="preserve">Aktuelle Multiwellenlängen-Überwachungskampagnen von Röntgendoppelsternen (z.B. GX 339-4, Cyg X-1) beobachten korrelierte Röntgen- und Radio-Variabilität mit typischen Verhältnissen von 1,0 bis 1,5, konsistent mit sowohl SSZ- als auch ART-Vorhersagen für ISCO-Emission. Die Unterscheidung zwischen den beiden Theorien erfordert Beobachtungen von Emission näher an r_s, was mit zukünftiger Langbasis-Interferometrie bei Millimeterwellenlängen möglich sein könnte.</w:t>
      </w:r>
    </w:p>
    <w:bookmarkEnd w:id="949"/>
    <w:bookmarkStart w:id="950" w:name="Xa608f8465819b86e937771a0e718b9c0f8c8864"/>
    <w:p>
      <w:pPr>
        <w:pStyle w:val="Heading3"/>
      </w:pPr>
      <w:r>
        <w:rPr>
          <w:rStyle w:val="SectionNumber"/>
        </w:rPr>
        <w:t xml:space="preserve">29.10.3</w:t>
      </w:r>
      <w:r>
        <w:tab/>
      </w:r>
      <w:r>
        <w:t xml:space="preserve">Akkretionsscheibenstruktur nahe der natürlichen Grenze</w:t>
      </w:r>
    </w:p>
    <w:p>
      <w:pPr>
        <w:pStyle w:val="FirstParagraph"/>
      </w:pPr>
      <w:r>
        <w:t xml:space="preserve">In der ART liegt der innerste stabile Kreisorbit (ISCO) eines Schwarzschild-Schwarzen-Lochs bei r = 3 r_s. Innerhalb des ISCO stürzt Materie auf nahezu radialen Trajektorien zum Horizont, ohne stabile Kreisbahnen. Die Akkretionsscheibe hat daher einen scharfen inneren Rand am ISCO, innerhalb dessen die Materiedichte dramatisch abfällt.</w:t>
      </w:r>
    </w:p>
    <w:p>
      <w:pPr>
        <w:pStyle w:val="BodyText"/>
      </w:pPr>
      <w:r>
        <w:t xml:space="preserve">In SSZ wird die ISCO-Position durch die Segmentdichte modifiziert. Der SSZ-ISCO liegt bei einem leicht anderen Radius (bestimmt durch die Bedingung d² V_eff / dr² = 0, wobei V_eff das effektive Potential einschließlich der Ξ-Korrektur ist), und der Übergang von Kreis- zu Sturzbahnen ist glatter, weil der Segmentdichtegradient eine zusätzliche Rückstellkraft liefert. Die praktische Konsequenz ist, dass die SSZ-Akkretionsscheibe etwas näher an das kompakte Objekt heranreicht als die ART-Scheibe und einen heißeren inneren Rand und ein härteres Röntgenspektrum erzeugt.</w:t>
      </w:r>
    </w:p>
    <w:p>
      <w:pPr>
        <w:pStyle w:val="BodyText"/>
      </w:pPr>
      <w:r>
        <w:t xml:space="preserve">Das Temperaturprofil der SSZ-Akkretionsscheibe folgt aus dem Standard-Dünnscheibenmodell (Novikov-Thorne) mit der SSZ-Metrik anstelle der Schwarzschild-Metrik. Die Schlüsselmodifikation liegt im Energie-Impuls-Tensor der Scheibe, der von den Metrikkomponenten g_tt und g_φφ abhängt. Weil D &gt; 0 überall in SSZ (während D = 0 am ART-Horizont), bleibt der Energie-Impuls-Tensor bei r = r_s endlich, und das Scheibentemperaturprofil erstreckt sich glatt durch die Region, die in der ART innerhalb des Horizonts wäre.</w:t>
      </w:r>
    </w:p>
    <w:p>
      <w:pPr>
        <w:pStyle w:val="BodyText"/>
      </w:pPr>
      <w:r>
        <w:t xml:space="preserve">Die Beobachtungskonsequenz ist eine Modifikation des thermischen Röntgenspektrums. Das Standard-Novikov-Thorne-Spektrum erzeugt einen charakteristischen Mehrfarben-Schwarzkörper, der bei einer Temperatur sein Maximum hat, die durch den ISCO-Radius und die Akkretionsrate bestimmt wird. Die SSZ-Modifikation verschiebt dieses Maximum um ungefähr 5–10 Prozent zu höheren Temperaturen (weil die innere Scheibe zu kleineren Radien und höheren Temperaturen reicht). Aktuelle Röntgenspektroskopie akkretierender Schwarzer Löcher (unter Verwendung von Modellen wie KERRBB oder BHSPEC) kann solche Verschiebungen prinzipiell detektieren, aber systematische Unsicherheiten in der Akkretionsrate, Scheibenneigung und dem Spinparameter begrenzen die Präzision derzeit auf ungefähr 20 Prozent, unzureichend zur Unterscheidung von SSZ und ART.</w:t>
      </w:r>
    </w:p>
    <w:p>
      <w:pPr>
        <w:pStyle w:val="BodyText"/>
      </w:pPr>
      <w:r>
        <w:t xml:space="preserve">Zukünftige Beobachtungen mit verbesserten Röntgenkalorimetern (Athena/X-IFU, mit Energieauflösung von 2,5 eV unter 7 keV) könnten diese systematischen Unsicherheiten reduzieren und potenziell die SSZ-Spektralmodifikation detektieren. Die vielversprechendsten Ziele sind persistente Röntgendoppelsterne (wie LMC X-3 und GRS 1915+105) mit gut bestimmten Orbitalparametern und Akkretionsraten.</w:t>
      </w:r>
    </w:p>
    <w:bookmarkEnd w:id="950"/>
    <w:bookmarkStart w:id="951" w:name="X32d3b9148b6c448d3fe065dd11fb406152cd601"/>
    <w:p>
      <w:pPr>
        <w:pStyle w:val="Heading3"/>
      </w:pPr>
      <w:r>
        <w:rPr>
          <w:rStyle w:val="SectionNumber"/>
        </w:rPr>
        <w:t xml:space="preserve">29.10.4</w:t>
      </w:r>
      <w:r>
        <w:tab/>
      </w:r>
      <w:r>
        <w:t xml:space="preserve">Jetbildung und der Blandford-Znajek-Prozess</w:t>
      </w:r>
    </w:p>
    <w:p>
      <w:pPr>
        <w:pStyle w:val="FirstParagraph"/>
      </w:pPr>
      <w:r>
        <w:t xml:space="preserve">Relativistische Jets — kollimierte Plasmaausflüsse, die sich mit nahezu Lichtgeschwindigkeit bewegen — werden von akkretierenden Schwarzen Löchern in aktiven Galaxienkernen (AGN) und Mikroquasaren beobachtet. Der Blandford-Znajek-Mechanismus (BZ) (1977) erklärt Jetbildung als die elektromagnetische Extraktion von Rotationsenergie aus einem rotierenden Schwarzen Loch. Der Prozess erfordert großskalige Magnetfelder, die den Horizont durchfädeln, die ein Drehmoment auf die Raumzeit ausüben und einen Poynting-Fluss entlang der Rotationsachse nach außen treiben.</w:t>
      </w:r>
    </w:p>
    <w:p>
      <w:pPr>
        <w:pStyle w:val="BodyText"/>
      </w:pPr>
      <w:r>
        <w:t xml:space="preserve">In SSZ wird der BZ-Mechanismus modifiziert, weil die natürliche Grenze den Ereignishorizont ersetzt. Die Magnetfeldlinien durchfädeln die natürliche Grenze (nicht den Horizont), und das elektromagnetische Drehmoment wirkt auf die Oberfläche der natürlichen Grenze (die einen endlichen elektrischen Widerstand hat, wie in Kapitel 20 diskutiert). Die SSZ-Vorhersage für die Jetleistung ist P_Jet_SSZ = P_Jet_ART mal D_min² $\approx$ 0,31 mal P_Jet_ART, weil die effektive Fläche der natürlichen Grenze durch den Zeitdilatationsfaktor reduziert wird.</w:t>
      </w:r>
    </w:p>
    <w:p>
      <w:pPr>
        <w:pStyle w:val="BodyText"/>
      </w:pPr>
      <w:r>
        <w:t xml:space="preserve">Diese Vorhersage hat eine interessante Beobachtungskonsequenz: SSZ-Jets sollten systematisch weniger leistungsstark sein als ART-Jets für dieselbe Schwarze-Loch-Masse und denselben Spin. Die Jetleistung wird beobachtungsmäßig aus der Radioleuchtkraft und der Jetmorphologie geschätzt (unter Verwendung der von Jets in das Röntgengas von Galaxienhaufen aufgeblasenen Hohlräume). Aktuelle Messungen zeigen eine große Streuung der Jetleistung bei fester Schwarzer-Loch-Masse (ungefähr 2 Größenordnungen), was es schwierig macht, die von SSZ vorhergesagte 70-prozentige Reduktion zu testen. Wenn jedoch die Streuung durch bessere Charakterisierung des Akkretionszustands und der Magnetfeldstärke reduziert werden kann, könnte die SSZ-Vorhersage testbar werden.</w:t>
      </w:r>
    </w:p>
    <w:p>
      <w:pPr>
        <w:pStyle w:val="BodyText"/>
      </w:pPr>
      <w:r>
        <w:t xml:space="preserve">Der BZ-Prozess hängt auch von der Winkelgeschwindigkeit des Horizonts (oder, in SSZ, der natürlichen Grenze) ab. In der ART ist Ω_H = a c / (2 r_+), wobei a der Spinparameter und r_+ der äußere Horizontradius ist. In SSZ wird die Winkelgeschwindigkeit der natürlichen Grenze durch die Segmentdichte modifiziert, und die Beziehung zwischen dem Spinparameter und der Grenzwinkelgeschwindigkeit ist verschieden. Diese Modifikation beeinflusst die Schwellenbedingung für Jetbildung und könnte potenziell erklären, warum einige akkretierende Schwarze Löcher Jets erzeugen, während andere (mit scheinbar ähnlichen Eigenschaften) dies nicht tun.</w:t>
      </w:r>
    </w:p>
    <w:bookmarkEnd w:id="951"/>
    <w:bookmarkStart w:id="952" w:name="akkretionsrate-und-leuchtkraft"/>
    <w:p>
      <w:pPr>
        <w:pStyle w:val="Heading3"/>
      </w:pPr>
      <w:r>
        <w:rPr>
          <w:rStyle w:val="SectionNumber"/>
        </w:rPr>
        <w:t xml:space="preserve">29.10.5</w:t>
      </w:r>
      <w:r>
        <w:tab/>
      </w:r>
      <w:r>
        <w:t xml:space="preserve">Akkretionsrate und Leuchtkraft</w:t>
      </w:r>
    </w:p>
    <w:p>
      <w:pPr>
        <w:pStyle w:val="FirstParagraph"/>
      </w:pPr>
      <w:r>
        <w:t xml:space="preserve">Die Leuchtkraft eines akkretierenden kompakten Objekts hängt von der Akkretionsrate (der Rate, mit der Materie auf das Objekt fällt) und der Strahlungseffizienz (dem Anteil der Ruhemassenenergie der akkretierenden Materie, der in Strahlung umgewandelt wird) ab. In der ART ist die Strahlungseffizienz eines Schwarzschild-Schwarzen-Lochs η_ART = 1 − √(8/9) = 0,057 (5,7 Prozent), bestimmt durch die Bindungsenergie am ISCO.</w:t>
      </w:r>
    </w:p>
    <w:p>
      <w:pPr>
        <w:pStyle w:val="BodyText"/>
      </w:pPr>
      <w:r>
        <w:t xml:space="preserve">In SSZ wird die Strahlungseffizienz modifiziert, weil der ISCO bei einem leicht anderen Radius liegt und die Bindungsenergie am ISCO von der Segmentdichte abhängt. Die SSZ-Strahlungseffizienz ist η_SSZ = 1 − D(r_ISCO) √(1 − 2 Ξ(r_ISCO)), was für eine Schwarzschild-artige SSZ-Metrik ungefähr 0,063 (6,3 Prozent) ergibt. Die SSZ-Strahlungseffizienz ist ungefähr 10 Prozent höher als der ART-Wert.</w:t>
      </w:r>
    </w:p>
    <w:p>
      <w:pPr>
        <w:pStyle w:val="BodyText"/>
      </w:pPr>
      <w:r>
        <w:t xml:space="preserve">Diese 10-prozentige Erhöhung der Strahlungseffizienz bedeutet, dass SSZ-Akkretionsscheiben bei derselben Akkretionsrate etwas leuchtkräftiger sind als ART-Scheiben. Für eine gegebene beobachtete Leuchtkraft ist die SSZ-Akkretionsrate entsprechend niedriger. Dies beeinflusst die Massenwachstumsrate supermassiver Schwarzer Löcher (sie wachsen in SSZ langsamer als in der ART bei derselben Leuchtkraft) und das Soltan-Argument (das die von Quasaren abgestrahlte Gesamtenergie mit der Gesamtmasse supermassiver Schwarzer Löcher im lokalen Universum in Beziehung setzt).</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Molekülzonen in expandierenden Nebeln,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952"/>
    <w:bookmarkEnd w:id="953"/>
    <w:bookmarkStart w:id="955" w:name="querverweise-24"/>
    <w:p>
      <w:pPr>
        <w:pStyle w:val="Heading2"/>
      </w:pPr>
      <w:r>
        <w:rPr>
          <w:rStyle w:val="SectionNumber"/>
        </w:rPr>
        <w:t xml:space="preserve">29.11</w:t>
      </w:r>
      <w:r>
        <w:tab/>
      </w:r>
      <w:r>
        <w:t xml:space="preserve">Querverweise</w:t>
      </w:r>
    </w:p>
    <w:bookmarkStart w:id="954" w:name="zusammenfassung-und-brücke-zu-kapitel-24"/>
    <w:p>
      <w:pPr>
        <w:pStyle w:val="Heading3"/>
      </w:pPr>
      <w:r>
        <w:rPr>
          <w:rStyle w:val="SectionNumber"/>
        </w:rPr>
        <w:t xml:space="preserve">29.11.1</w:t>
      </w:r>
      <w:r>
        <w:tab/>
      </w:r>
      <w:r>
        <w:t xml:space="preserve">Zusammenfassung und Brücke zu Kapitel 24</w:t>
      </w:r>
    </w:p>
    <w:p>
      <w:pPr>
        <w:pStyle w:val="FirstParagraph"/>
      </w:pPr>
      <w:r>
        <w:t xml:space="preserve">Dieses Kapitel leitete die beobachtbaren Radiosignaturen einfallender Materie nahe SSZ-kompakten Objekten ab. Die Schlüsselvorhersagen sind: charakteristische Spektralformen, die durch das D-Faktor-Profil bestimmt werden, zeitliche Variabilität, die durch den Zeitdilatationsfaktor verlangsamt wird, und spezifische Röntgen-zu-Radio-Variabilitätszeitskalen-Verhältnisse. Diese Vorhersagen sind mit aktuellen Multiwellenlängen-Überwachungskampagnen testbar.</w:t>
      </w:r>
    </w:p>
    <w:p>
      <w:pPr>
        <w:pStyle w:val="BodyText"/>
      </w:pPr>
      <w:r>
        <w:t xml:space="preserve">Kapitel 24 wechselt von kompakten Objekten zu expandierenden Nebeln, wo das Gravitationsfeld vom Starkfeld (nahe dem zentralen Überrest) zum Schwachfeld (in der expandierenden Schale) übergeht. Moleküllinienbeobachtungen liefern einen komplementären Test des SSZ-Rahmenwerks in einem Regime, wo die Segmentdichte glatt über beobachtbare räumliche Skalen variiert.</w:t>
      </w:r>
    </w:p>
    <w:p>
      <w:pPr>
        <w:pStyle w:val="Compact"/>
        <w:numPr>
          <w:ilvl w:val="0"/>
          <w:numId w:val="1072"/>
        </w:numPr>
      </w:pPr>
      <w:r>
        <w:rPr>
          <w:b/>
          <w:bCs/>
        </w:rPr>
        <w:t xml:space="preserve">Voraussetzungen:</w:t>
      </w:r>
      <w:r>
        <w:t xml:space="preserve"> </w:t>
      </w:r>
      <w:r>
        <w:t xml:space="preserve">Kap. 8 (duale Geschwindigkeiten), Kap. 18 (SL-Metrik)</w:t>
      </w:r>
    </w:p>
    <w:p>
      <w:pPr>
        <w:pStyle w:val="Compact"/>
        <w:numPr>
          <w:ilvl w:val="0"/>
          <w:numId w:val="1072"/>
        </w:numPr>
      </w:pPr>
      <w:r>
        <w:rPr>
          <w:b/>
          <w:bCs/>
        </w:rPr>
        <w:t xml:space="preserve">Referenziert von:</w:t>
      </w:r>
      <w:r>
        <w:t xml:space="preserve"> </w:t>
      </w:r>
      <w:r>
        <w:t xml:space="preserve">Kap. 24 (Nebel), Kap. 30 (Vorhersagen)</w:t>
      </w:r>
    </w:p>
    <w:p>
      <w:pPr>
        <w:pStyle w:val="Compact"/>
        <w:numPr>
          <w:ilvl w:val="0"/>
          <w:numId w:val="1072"/>
        </w:numPr>
      </w:pPr>
      <w:r>
        <w:rPr>
          <w:b/>
          <w:bCs/>
        </w:rPr>
        <w:t xml:space="preserve">Anhang:</w:t>
      </w:r>
      <w:r>
        <w:t xml:space="preserve"> </w:t>
      </w:r>
      <w:r>
        <w:t xml:space="preserve">Anh. B (B.2, B.4)</w:t>
      </w:r>
    </w:p>
    <w:p>
      <w:r>
        <w:pict>
          <v:rect style="width:0;height:1.5pt" o:hralign="center" o:hrstd="t" o:hr="t"/>
        </w:pict>
      </w:r>
    </w:p>
    <w:bookmarkEnd w:id="954"/>
    <w:bookmarkEnd w:id="955"/>
    <w:bookmarkEnd w:id="956"/>
    <w:bookmarkStart w:id="1027" w:name="molekülzonen-in-expandierenden-nebeln"/>
    <w:p>
      <w:pPr>
        <w:pStyle w:val="Heading1"/>
      </w:pPr>
      <w:r>
        <w:rPr>
          <w:rStyle w:val="SectionNumber"/>
        </w:rPr>
        <w:t xml:space="preserve">30</w:t>
      </w:r>
      <w:r>
        <w:tab/>
      </w:r>
      <w:r>
        <w:t xml:space="preserve">Molekülzonen in expandierenden Nebeln</w:t>
      </w:r>
    </w:p>
    <w:p>
      <w:pPr>
        <w:pStyle w:val="FirstParagraph"/>
      </w:pPr>
      <w:r>
        <w:rPr>
          <w:b/>
          <w:bCs/>
        </w:rPr>
        <w:t xml:space="preserve">Teil VI — Astrophysikalische Anwendungen</w:t>
      </w:r>
    </w:p>
    <w:p>
      <w:pPr>
        <w:pStyle w:val="CaptionedFigure"/>
      </w:pPr>
      <w:r>
        <w:drawing>
          <wp:inline>
            <wp:extent cx="5334000" cy="2254920"/>
            <wp:effectExtent b="0" l="0" r="0" t="0"/>
            <wp:docPr descr="Fig" title="" id="958" name="Picture"/>
            <a:graphic>
              <a:graphicData uri="http://schemas.openxmlformats.org/drawingml/2006/picture">
                <pic:pic>
                  <pic:nvPicPr>
                    <pic:cNvPr descr="figures/ch24_g79/2_coherence_evolution_REAL_DATA.png" id="959" name="Picture"/>
                    <pic:cNvPicPr>
                      <a:picLocks noChangeArrowheads="1" noChangeAspect="1"/>
                    </pic:cNvPicPr>
                  </pic:nvPicPr>
                  <pic:blipFill>
                    <a:blip r:embed="rId957"/>
                    <a:stretch>
                      <a:fillRect/>
                    </a:stretch>
                  </pic:blipFill>
                  <pic:spPr bwMode="auto">
                    <a:xfrm>
                      <a:off x="0" y="0"/>
                      <a:ext cx="5334000" cy="225492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44682"/>
            <wp:effectExtent b="0" l="0" r="0" t="0"/>
            <wp:docPr descr="Fig" title="" id="961" name="Picture"/>
            <a:graphic>
              <a:graphicData uri="http://schemas.openxmlformats.org/drawingml/2006/picture">
                <pic:pic>
                  <pic:nvPicPr>
                    <pic:cNvPr descr="figures/ch24_g79/3_radio_timing_REAL_DATA.png" id="962" name="Picture"/>
                    <pic:cNvPicPr>
                      <a:picLocks noChangeArrowheads="1" noChangeAspect="1"/>
                    </pic:cNvPicPr>
                  </pic:nvPicPr>
                  <pic:blipFill>
                    <a:blip r:embed="rId960"/>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44682"/>
            <wp:effectExtent b="0" l="0" r="0" t="0"/>
            <wp:docPr descr="Fig" title="" id="964" name="Picture"/>
            <a:graphic>
              <a:graphicData uri="http://schemas.openxmlformats.org/drawingml/2006/picture">
                <pic:pic>
                  <pic:nvPicPr>
                    <pic:cNvPr descr="figures/ch24_g79/5_potential_landscapes_REAL_DATA.png" id="965" name="Picture"/>
                    <pic:cNvPicPr>
                      <a:picLocks noChangeArrowheads="1" noChangeAspect="1"/>
                    </pic:cNvPicPr>
                  </pic:nvPicPr>
                  <pic:blipFill>
                    <a:blip r:embed="rId963"/>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065161"/>
            <wp:effectExtent b="0" l="0" r="0" t="0"/>
            <wp:docPr descr="Fig" title="" id="967" name="Picture"/>
            <a:graphic>
              <a:graphicData uri="http://schemas.openxmlformats.org/drawingml/2006/picture">
                <pic:pic>
                  <pic:nvPicPr>
                    <pic:cNvPr descr="figures/ch24_g79/6_irreversible_collapse_4panel_REAL_DATA.png" id="968" name="Picture"/>
                    <pic:cNvPicPr>
                      <a:picLocks noChangeArrowheads="1" noChangeAspect="1"/>
                    </pic:cNvPicPr>
                  </pic:nvPicPr>
                  <pic:blipFill>
                    <a:blip r:embed="rId966"/>
                    <a:stretch>
                      <a:fillRect/>
                    </a:stretch>
                  </pic:blipFill>
                  <pic:spPr bwMode="auto">
                    <a:xfrm>
                      <a:off x="0" y="0"/>
                      <a:ext cx="5334000" cy="50651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954197"/>
            <wp:effectExtent b="0" l="0" r="0" t="0"/>
            <wp:docPr descr="Fig" title="" id="970" name="Picture"/>
            <a:graphic>
              <a:graphicData uri="http://schemas.openxmlformats.org/drawingml/2006/picture">
                <pic:pic>
                  <pic:nvPicPr>
                    <pic:cNvPr descr="figures/ch24_g79/g79_energy_release.png" id="971" name="Picture"/>
                    <pic:cNvPicPr>
                      <a:picLocks noChangeArrowheads="1" noChangeAspect="1"/>
                    </pic:cNvPicPr>
                  </pic:nvPicPr>
                  <pic:blipFill>
                    <a:blip r:embed="rId969"/>
                    <a:stretch>
                      <a:fillRect/>
                    </a:stretch>
                  </pic:blipFill>
                  <pic:spPr bwMode="auto">
                    <a:xfrm>
                      <a:off x="0" y="0"/>
                      <a:ext cx="5334000" cy="395419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57676"/>
            <wp:effectExtent b="0" l="0" r="0" t="0"/>
            <wp:docPr descr="Fig" title="" id="973" name="Picture"/>
            <a:graphic>
              <a:graphicData uri="http://schemas.openxmlformats.org/drawingml/2006/picture">
                <pic:pic>
                  <pic:nvPicPr>
                    <pic:cNvPr descr="figures/ch24_g79/g79_nebulae_comparison.png" id="974" name="Picture"/>
                    <pic:cNvPicPr>
                      <a:picLocks noChangeArrowheads="1" noChangeAspect="1"/>
                    </pic:cNvPicPr>
                  </pic:nvPicPr>
                  <pic:blipFill>
                    <a:blip r:embed="rId972"/>
                    <a:stretch>
                      <a:fillRect/>
                    </a:stretch>
                  </pic:blipFill>
                  <pic:spPr bwMode="auto">
                    <a:xfrm>
                      <a:off x="0" y="0"/>
                      <a:ext cx="5334000" cy="2257676"/>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162739"/>
            <wp:effectExtent b="0" l="0" r="0" t="0"/>
            <wp:docPr descr="Fig" title="" id="976" name="Picture"/>
            <a:graphic>
              <a:graphicData uri="http://schemas.openxmlformats.org/drawingml/2006/picture">
                <pic:pic>
                  <pic:nvPicPr>
                    <pic:cNvPr descr="figures/ch24_g79/7_piecewise_4panel_REAL_DATA.png" id="977" name="Picture"/>
                    <pic:cNvPicPr>
                      <a:picLocks noChangeArrowheads="1" noChangeAspect="1"/>
                    </pic:cNvPicPr>
                  </pic:nvPicPr>
                  <pic:blipFill>
                    <a:blip r:embed="rId975"/>
                    <a:stretch>
                      <a:fillRect/>
                    </a:stretch>
                  </pic:blipFill>
                  <pic:spPr bwMode="auto">
                    <a:xfrm>
                      <a:off x="0" y="0"/>
                      <a:ext cx="5334000" cy="516273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24221"/>
            <wp:effectExtent b="0" l="0" r="0" t="0"/>
            <wp:docPr descr="Fig" title="" id="979" name="Picture"/>
            <a:graphic>
              <a:graphicData uri="http://schemas.openxmlformats.org/drawingml/2006/picture">
                <pic:pic>
                  <pic:nvPicPr>
                    <pic:cNvPr descr="figures/ch24_g79/radiowave_precursor_predictions_REAL_DATA.png" id="980" name="Picture"/>
                    <pic:cNvPicPr>
                      <a:picLocks noChangeArrowheads="1" noChangeAspect="1"/>
                    </pic:cNvPicPr>
                  </pic:nvPicPr>
                  <pic:blipFill>
                    <a:blip r:embed="rId978"/>
                    <a:stretch>
                      <a:fillRect/>
                    </a:stretch>
                  </pic:blipFill>
                  <pic:spPr bwMode="auto">
                    <a:xfrm>
                      <a:off x="0" y="0"/>
                      <a:ext cx="5334000" cy="302422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73329"/>
            <wp:effectExtent b="0" l="0" r="0" t="0"/>
            <wp:docPr descr="Fig" title="" id="982" name="Picture"/>
            <a:graphic>
              <a:graphicData uri="http://schemas.openxmlformats.org/drawingml/2006/picture">
                <pic:pic>
                  <pic:nvPicPr>
                    <pic:cNvPr descr="figures/ch24_g79/sharp_break_detection_COMPLETE.png" id="983" name="Picture"/>
                    <pic:cNvPicPr>
                      <a:picLocks noChangeArrowheads="1" noChangeAspect="1"/>
                    </pic:cNvPicPr>
                  </pic:nvPicPr>
                  <pic:blipFill>
                    <a:blip r:embed="rId981"/>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996" w:name="zusammenfassung-23"/>
    <w:p>
      <w:pPr>
        <w:pStyle w:val="Heading2"/>
      </w:pPr>
      <w:r>
        <w:rPr>
          <w:rStyle w:val="SectionNumber"/>
        </w:rPr>
        <w:t xml:space="preserve">30.1</w:t>
      </w:r>
      <w:r>
        <w:tab/>
      </w:r>
      <w:r>
        <w:t xml:space="preserve">Zusammenfassung</w:t>
      </w:r>
    </w:p>
    <w:p>
      <w:pPr>
        <w:pStyle w:val="FirstParagraph"/>
      </w:pPr>
      <w:r>
        <w:t xml:space="preserve">Der Leuchtkräftige Blaue Variable (LBV) Nebel G79.29+0.46 bietet einen einzigartigen Test von SSZ-Vorhersagen fern von kompakten Objekten. Gelegen in der Cygnus-Region in einer Entfernung von ungefähr 1,7 kpc, ist G79.29+0.46 ein massiver Stern (~25–40 M_$\odot$), umgeben von konzentrischen Nebelschalen, die während der für die LBV-Phase charakteristischen Eruptionen ausgestoßen wurden. Diese Schalen zeigen anomale Molekülemission — Moleküle wie CO, HCN und CS überleben in Regionen, die nach Standardmodellen der Astrophysik zu heiß für das Überleben von Molekülen sein sollten.</w:t>
      </w:r>
    </w:p>
    <w:p>
      <w:pPr>
        <w:pStyle w:val="BodyText"/>
      </w:pPr>
      <w:r>
        <w:t xml:space="preserve">SSZ bietet eine Erklärung: Segmentdichtegradienten in den expandierenden Schalen erzeugen lokale Temperaturinversionen — „Kaltzonen” — in denen Moleküle kondensieren und bestehen können. Sechs spezifische, quantitative Vorhersagen wurden aus dem SSZ-Rahmenwerk abgeleitet und gegen Archivbeobachtungen von Herschel, Spitzer, ALMA und bodengebundenen Spektrographen getestet.</w:t>
      </w:r>
      <w:r>
        <w:t xml:space="preserve"> </w:t>
      </w:r>
      <w:r>
        <w:rPr>
          <w:b/>
          <w:bCs/>
        </w:rPr>
        <w:t xml:space="preserve">Alle sechs wurden bestätigt</w:t>
      </w:r>
      <w:r>
        <w:t xml:space="preserve">, wobei null freie Parameter an die Daten angepasst wurden.</w:t>
      </w:r>
    </w:p>
    <w:p>
      <w:pPr>
        <w:pStyle w:val="BodyText"/>
      </w:pPr>
      <w:r>
        <w:t xml:space="preserve">Dieses Kapitel präsentiert die G79-Fallstudie im Detail: den Beobachtungskontext, den SSZ-Mechanismus für Temperaturinversionen, die Ableitung von Molekülzonenpositionen und -temperaturen, die sechs Vorhersagen und ihre Bestätigungen sowie die statistische Signifikanz der Ergebnisse. Es repräsentiert die stärkste aktuelle Beobachtungsunterstützung für SSZ in einem astrophysikalischen Kontext jenseits standardmäßiger Gravitationstests.</w:t>
      </w:r>
    </w:p>
    <w:p>
      <w:pPr>
        <w:pStyle w:val="BodyText"/>
      </w:pPr>
      <w:r>
        <w:rPr>
          <w:b/>
          <w:bCs/>
        </w:rPr>
        <w:t xml:space="preserve">Leserführung.</w:t>
      </w:r>
      <w:r>
        <w:t xml:space="preserve"> </w:t>
      </w:r>
      <w:r>
        <w:t xml:space="preserve">Abschnitt 24.1 führt G79 ein. Abschnitt 24.2 erklärt den Temperaturinversionsmechanismus. Abschnitt 24.3 leitet Molekülzonenvorhersagen ab. Abschnitt 24.4 präsentiert die sechs bestätigten Vorhersagen. Abschnitt 24.5 diskutiert statistische Signifikanz und Vorbehalte. Abschnitt 24.6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Molekülzonen in expandierenden Nebeln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p>
      <w:pPr>
        <w:pStyle w:val="CaptionedFigure"/>
      </w:pPr>
      <w:r>
        <w:drawing>
          <wp:inline>
            <wp:extent cx="5334000" cy="4546022"/>
            <wp:effectExtent b="0" l="0" r="0" t="0"/>
            <wp:docPr descr="Abb. 24.1 — G79 Zusammenfassungs-Dashboard." title="" id="985" name="Picture"/>
            <a:graphic>
              <a:graphicData uri="http://schemas.openxmlformats.org/drawingml/2006/picture">
                <pic:pic>
                  <pic:nvPicPr>
                    <pic:cNvPr descr="figures/ch24_g79/g79_summary_dashboard.png" id="986" name="Picture"/>
                    <pic:cNvPicPr>
                      <a:picLocks noChangeArrowheads="1" noChangeAspect="1"/>
                    </pic:cNvPicPr>
                  </pic:nvPicPr>
                  <pic:blipFill>
                    <a:blip r:embed="rId984"/>
                    <a:stretch>
                      <a:fillRect/>
                    </a:stretch>
                  </pic:blipFill>
                  <pic:spPr bwMode="auto">
                    <a:xfrm>
                      <a:off x="0" y="0"/>
                      <a:ext cx="5334000" cy="4546022"/>
                    </a:xfrm>
                    <a:prstGeom prst="rect">
                      <a:avLst/>
                    </a:prstGeom>
                    <a:noFill/>
                    <a:ln w="9525">
                      <a:noFill/>
                      <a:headEnd/>
                      <a:tailEnd/>
                    </a:ln>
                  </pic:spPr>
                </pic:pic>
              </a:graphicData>
            </a:graphic>
          </wp:inline>
        </w:drawing>
      </w:r>
    </w:p>
    <w:p>
      <w:pPr>
        <w:pStyle w:val="ImageCaption"/>
      </w:pPr>
      <w:r>
        <w:t xml:space="preserve">Abb. 24.1 — G79 Zusammenfassungs-Dashboard.</w:t>
      </w:r>
    </w:p>
    <w:p>
      <w:pPr>
        <w:pStyle w:val="CaptionedFigure"/>
      </w:pPr>
      <w:r>
        <w:drawing>
          <wp:inline>
            <wp:extent cx="5334000" cy="3533588"/>
            <wp:effectExtent b="0" l="0" r="0" t="0"/>
            <wp:docPr descr="Abb. 24.2 — G79 Multi-Schalen-Struktur." title="" id="988" name="Picture"/>
            <a:graphic>
              <a:graphicData uri="http://schemas.openxmlformats.org/drawingml/2006/picture">
                <pic:pic>
                  <pic:nvPicPr>
                    <pic:cNvPr descr="figures/ch24_g79/g79_multi_shell_structure.png" id="989" name="Picture"/>
                    <pic:cNvPicPr>
                      <a:picLocks noChangeArrowheads="1" noChangeAspect="1"/>
                    </pic:cNvPicPr>
                  </pic:nvPicPr>
                  <pic:blipFill>
                    <a:blip r:embed="rId987"/>
                    <a:stretch>
                      <a:fillRect/>
                    </a:stretch>
                  </pic:blipFill>
                  <pic:spPr bwMode="auto">
                    <a:xfrm>
                      <a:off x="0" y="0"/>
                      <a:ext cx="5334000" cy="3533588"/>
                    </a:xfrm>
                    <a:prstGeom prst="rect">
                      <a:avLst/>
                    </a:prstGeom>
                    <a:noFill/>
                    <a:ln w="9525">
                      <a:noFill/>
                      <a:headEnd/>
                      <a:tailEnd/>
                    </a:ln>
                  </pic:spPr>
                </pic:pic>
              </a:graphicData>
            </a:graphic>
          </wp:inline>
        </w:drawing>
      </w:r>
    </w:p>
    <w:p>
      <w:pPr>
        <w:pStyle w:val="ImageCaption"/>
      </w:pPr>
      <w:r>
        <w:t xml:space="preserve">Abb. 24.2 — G79 Multi-Schalen-Struktur.</w:t>
      </w:r>
    </w:p>
    <w:p>
      <w:pPr>
        <w:pStyle w:val="CaptionedFigure"/>
      </w:pPr>
      <w:r>
        <w:drawing>
          <wp:inline>
            <wp:extent cx="5334000" cy="2244682"/>
            <wp:effectExtent b="0" l="0" r="0" t="0"/>
            <wp:docPr descr="Abb. 24.3 — Kollapsrate aus realen Daten." title="" id="991" name="Picture"/>
            <a:graphic>
              <a:graphicData uri="http://schemas.openxmlformats.org/drawingml/2006/picture">
                <pic:pic>
                  <pic:nvPicPr>
                    <pic:cNvPr descr="figures/ch24_g79/1_collapse_rate_REAL_DATA.png" id="992" name="Picture"/>
                    <pic:cNvPicPr>
                      <a:picLocks noChangeArrowheads="1" noChangeAspect="1"/>
                    </pic:cNvPicPr>
                  </pic:nvPicPr>
                  <pic:blipFill>
                    <a:blip r:embed="rId990"/>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Abb. 24.3 — Kollapsrate aus realen Daten.</w:t>
      </w:r>
    </w:p>
    <w:p>
      <w:pPr>
        <w:pStyle w:val="CaptionedFigure"/>
      </w:pPr>
      <w:r>
        <w:drawing>
          <wp:inline>
            <wp:extent cx="5334000" cy="3546033"/>
            <wp:effectExtent b="0" l="0" r="0" t="0"/>
            <wp:docPr descr="Abb. 24.4 — Modellkompatibilität mit realen Beobachtungsdaten." title="" id="994" name="Picture"/>
            <a:graphic>
              <a:graphicData uri="http://schemas.openxmlformats.org/drawingml/2006/picture">
                <pic:pic>
                  <pic:nvPicPr>
                    <pic:cNvPr descr="figures/ch24_g79/4_model_compatibility_REAL_DATA.png" id="995" name="Picture"/>
                    <pic:cNvPicPr>
                      <a:picLocks noChangeArrowheads="1" noChangeAspect="1"/>
                    </pic:cNvPicPr>
                  </pic:nvPicPr>
                  <pic:blipFill>
                    <a:blip r:embed="rId993"/>
                    <a:stretch>
                      <a:fillRect/>
                    </a:stretch>
                  </pic:blipFill>
                  <pic:spPr bwMode="auto">
                    <a:xfrm>
                      <a:off x="0" y="0"/>
                      <a:ext cx="5334000" cy="3546033"/>
                    </a:xfrm>
                    <a:prstGeom prst="rect">
                      <a:avLst/>
                    </a:prstGeom>
                    <a:noFill/>
                    <a:ln w="9525">
                      <a:noFill/>
                      <a:headEnd/>
                      <a:tailEnd/>
                    </a:ln>
                  </pic:spPr>
                </pic:pic>
              </a:graphicData>
            </a:graphic>
          </wp:inline>
        </w:drawing>
      </w:r>
    </w:p>
    <w:p>
      <w:pPr>
        <w:pStyle w:val="ImageCaption"/>
      </w:pPr>
      <w:r>
        <w:t xml:space="preserve">Abb. 24.4 — Modellkompatibilität mit realen Beobachtungsdaten.</w:t>
      </w:r>
    </w:p>
    <w:bookmarkEnd w:id="996"/>
    <w:bookmarkStart w:id="1000" w:name="section-20"/>
    <w:p>
      <w:pPr>
        <w:pStyle w:val="Heading2"/>
      </w:pPr>
      <w:r>
        <w:rPr>
          <w:rStyle w:val="SectionNumber"/>
        </w:rPr>
        <w:t xml:space="preserve">30.2</w:t>
      </w:r>
      <w:r>
        <w:tab/>
      </w:r>
      <w:r>
        <w:t xml:space="preserve">24</w:t>
      </w:r>
    </w:p>
    <w:bookmarkStart w:id="997" w:name="pädagogischer-überblick-21"/>
    <w:p>
      <w:pPr>
        <w:pStyle w:val="Heading3"/>
      </w:pPr>
      <w:r>
        <w:rPr>
          <w:rStyle w:val="SectionNumber"/>
        </w:rPr>
        <w:t xml:space="preserve">30.2.1</w:t>
      </w:r>
      <w:r>
        <w:tab/>
      </w:r>
      <w:r>
        <w:t xml:space="preserve">Pädagogischer Überblick</w:t>
      </w:r>
    </w:p>
    <w:p>
      <w:pPr>
        <w:pStyle w:val="FirstParagraph"/>
      </w:pPr>
      <w:r>
        <w:t xml:space="preserve">Expandierende Nebel — die Gasschalen, die von sterbenden Sternen ausgestoßen werden — bieten ein einzigartiges Labor zum Testen von Gravitationstheorien. Anders als bei kompakten Objekten, wo das Gravitationsfeld stark und die Geometrie kompliziert ist, expandieren Nebel in eine relativ einfache Umgebung, in der das Gravitationsfeld glatt vom Starkfeld (nahe dem zentralen Überrest) zum Schwachfeld (in der expandierenden Schale) übergeht.</w:t>
      </w:r>
    </w:p>
    <w:p>
      <w:pPr>
        <w:pStyle w:val="BodyText"/>
      </w:pPr>
      <w:r>
        <w:t xml:space="preserve">Die Schlüsselobservable ist Moleküllinienemission. Moleküle wie NH₃ (Ammoniak), CO (Kohlenmonoxid) und OH (Hydroxyl) emittieren bei spezifischen Radiofrequenzen, die als natürliche Frequenzstandards dienen. Durch Vergleich der beobachteten Frequenzen mit den Laborwerten können wir die Gravitationsrotverschiebung am Ort der emittierenden Moleküle messen. Die räumliche Verteilung der Moleküle innerhalb des Nebels kartiert dann das Gravitationsfeldprofil.</w:t>
      </w:r>
    </w:p>
    <w:p>
      <w:pPr>
        <w:pStyle w:val="BodyText"/>
      </w:pPr>
      <w:r>
        <w:t xml:space="preserve">SSZ sagt eine spezifische Beziehung zwischen der Molekülzonenstruktur und dem Segmentdichteprofil vorher. Im schwachen Feld (äußere Schale) stimmen die Moleküllinienfrequenzen mit der ART-Vorhersage innerhalb der Messpräzision überein. Nahe dem zentralen Überrest, wo die Segmentdichte signifikant wird, sagt SSZ eine systematische Verschiebung vorher, die sich von der ART-Vorhersage um einen Betrag unterscheidet, der proportional zur Differenz zwischen Ξ_SSZ und Ξ_ART ist.</w:t>
      </w:r>
    </w:p>
    <w:p>
      <w:pPr>
        <w:pStyle w:val="BodyText"/>
      </w:pPr>
      <w:r>
        <w:t xml:space="preserve">Intuitiv bedeutet das: der Nebel ist wie ein Gravitationsthermometer mit Moleküllinien-Markierungen. Jede Molekülspezies emittiert bei einer bekannten Frequenz, und die beobachtete Frequenzverschiebung verrät uns das lokale Gravitationspotential. Durch Beobachtung vieler Molekülspezies an verschiedenen Positionen innerhalb des Nebels bauen wir eine Karte des Gravitationsfeldes auf, die mit SSZ- und ART-Vorhersagen verglichen werden kann.</w:t>
      </w:r>
    </w:p>
    <w:p>
      <w:pPr>
        <w:pStyle w:val="BodyText"/>
      </w:pPr>
      <w:r>
        <w:t xml:space="preserve">Der G79.29+0.46-Nebel (ein Leuchtkräftiger Blauer Variabler Stern mit einer expandierenden Schale) ist der primäre Testfall, der in den SSZ-Validierungsrepositories entwickelt wurde. Die NH₃-Geschwindigkeitsdaten von Rizzo et al. (2014) zeigen ein Temperaturinversionsprofil, das mit der SSZ-Vorhersage konsistent ist und eine unabhängige Überprüfung des Segmentdichteformalismus liefert.</w:t>
      </w:r>
      <w:r>
        <w:t xml:space="preserve"> </w:t>
      </w:r>
      <w:r>
        <w:t xml:space="preserve">.1 Der LBV-Nebel G79.29+0.46</w:t>
      </w:r>
    </w:p>
    <w:bookmarkEnd w:id="997"/>
    <w:bookmarkStart w:id="998" w:name="beobachtungskontext"/>
    <w:p>
      <w:pPr>
        <w:pStyle w:val="Heading3"/>
      </w:pPr>
      <w:r>
        <w:rPr>
          <w:rStyle w:val="SectionNumber"/>
        </w:rPr>
        <w:t xml:space="preserve">30.2.2</w:t>
      </w:r>
      <w:r>
        <w:tab/>
      </w:r>
      <w:r>
        <w:t xml:space="preserve">Beobachtungskontext</w:t>
      </w:r>
    </w:p>
    <w:p>
      <w:pPr>
        <w:pStyle w:val="FirstParagraph"/>
      </w:pPr>
      <w:r>
        <w:t xml:space="preserve">G79.29+0.46 ist einer von ungefähr 40 bestätigten Leuchtkräftigen Blauen Variablen in der Milchstraße. LBVs sind massive, entwickelte Sterne, die dramatische Eruptionen durchlaufen und Materialschalen mit Geschwindigkeiten von 50–200 km/s ausstoßen. Diese Schalen expandieren in das interstellare Medium und erzeugen konzentrische Ringstrukturen, die in Infrarot- und Millimeterwellenbeobachtungen sichtbar sind.</w:t>
      </w:r>
    </w:p>
    <w:p>
      <w:pPr>
        <w:pStyle w:val="BodyText"/>
      </w:pPr>
      <w:r>
        <w:t xml:space="preserve">G79.29+0.46 hat zwei verschiedene Schalen:</w:t>
      </w:r>
    </w:p>
    <w:p>
      <w:pPr>
        <w:pStyle w:val="Compact"/>
        <w:numPr>
          <w:ilvl w:val="0"/>
          <w:numId w:val="1073"/>
        </w:numPr>
      </w:pPr>
      <w:r>
        <w:rPr>
          <w:b/>
          <w:bCs/>
        </w:rPr>
        <w:t xml:space="preserve">Innere Schale:</w:t>
      </w:r>
      <w:r>
        <w:t xml:space="preserve"> </w:t>
      </w:r>
      <w:r>
        <w:t xml:space="preserve">Radius ~0,5 pc, Expansionsgeschwindigkeit ~60 km/s, geschätztes Alter ~10⁴ Jahre. Reich an warmer Staubemission (Herschel/PACS 70–160 μm).</w:t>
      </w:r>
    </w:p>
    <w:p>
      <w:pPr>
        <w:pStyle w:val="Compact"/>
        <w:numPr>
          <w:ilvl w:val="0"/>
          <w:numId w:val="1073"/>
        </w:numPr>
      </w:pPr>
      <w:r>
        <w:rPr>
          <w:b/>
          <w:bCs/>
        </w:rPr>
        <w:t xml:space="preserve">Äußere Schale:</w:t>
      </w:r>
      <w:r>
        <w:t xml:space="preserve"> </w:t>
      </w:r>
      <w:r>
        <w:t xml:space="preserve">Radius ~1,2 pc, Expansionsgeschwindigkeit ~30 km/s, geschätztes Alter ~3 × 10⁴ Jahre. Enthält die anomale Molekülemission (CO J=2-1, HCN J=1-0).</w:t>
      </w:r>
    </w:p>
    <w:bookmarkEnd w:id="998"/>
    <w:bookmarkStart w:id="999" w:name="die-anomalie"/>
    <w:p>
      <w:pPr>
        <w:pStyle w:val="Heading3"/>
      </w:pPr>
      <w:r>
        <w:rPr>
          <w:rStyle w:val="SectionNumber"/>
        </w:rPr>
        <w:t xml:space="preserve">30.2.3</w:t>
      </w:r>
      <w:r>
        <w:tab/>
      </w:r>
      <w:r>
        <w:t xml:space="preserve">Die Anomalie</w:t>
      </w:r>
    </w:p>
    <w:p>
      <w:pPr>
        <w:pStyle w:val="FirstParagraph"/>
      </w:pPr>
      <w:r>
        <w:t xml:space="preserve">Standardmodelle der Astrophysik sagen vorher, dass das Strahlungsfeld des Zentralsterns (L ~ 10⁵·⁵ L_$\odot$, T_eff ~ 25.000 K) alle Moleküle innerhalb von ~1 pc dissoziieren sollte. Dennoch werden CO und HCN bei r ~ 1,0–1,2 pc mit Rotationstemperaturen von T_rot = 50 ± 15 K beobachtet — weit unter der Dissoziationsschwelle.</w:t>
      </w:r>
    </w:p>
    <w:p>
      <w:pPr>
        <w:pStyle w:val="BodyText"/>
      </w:pPr>
      <w:r>
        <w:t xml:space="preserve">Die Standarderklärung beruft sich auf Staubabschirmung: Staubkörner in der Schale absorbieren UV-Photonen und reduzieren die Photodissoziationsrate unter die Molekülbildungsrate. Dies ist plausibel, erfordert aber spezifische Staub-zu-Gas-Verhältnisse und Korngrößenverteilungen, die nicht unabhängig bestimmt sind.</w:t>
      </w:r>
    </w:p>
    <w:p>
      <w:pPr>
        <w:pStyle w:val="BodyText"/>
      </w:pPr>
      <w:r>
        <w:t xml:space="preserve">SSZ bietet einen komplementären Mechanismus, der keine zusätzlichen Parameter erfordert.</w:t>
      </w:r>
    </w:p>
    <w:bookmarkEnd w:id="999"/>
    <w:bookmarkEnd w:id="1000"/>
    <w:bookmarkStart w:id="1004" w:name="temperaturinversionsmechanismus"/>
    <w:p>
      <w:pPr>
        <w:pStyle w:val="Heading2"/>
      </w:pPr>
      <w:r>
        <w:rPr>
          <w:rStyle w:val="SectionNumber"/>
        </w:rPr>
        <w:t xml:space="preserve">30.3</w:t>
      </w:r>
      <w:r>
        <w:tab/>
      </w:r>
      <w:r>
        <w:t xml:space="preserve">Temperaturinversionsmechanismus</w:t>
      </w:r>
    </w:p>
    <w:bookmarkStart w:id="1001" w:name="der-segmentdichtegradient"/>
    <w:p>
      <w:pPr>
        <w:pStyle w:val="Heading3"/>
      </w:pPr>
      <w:r>
        <w:rPr>
          <w:rStyle w:val="SectionNumber"/>
        </w:rPr>
        <w:t xml:space="preserve">30.3.1</w:t>
      </w:r>
      <w:r>
        <w:tab/>
      </w:r>
      <w:r>
        <w:t xml:space="preserve">Der Segmentdichtegradient</w:t>
      </w:r>
    </w:p>
    <w:p>
      <w:pPr>
        <w:pStyle w:val="FirstParagraph"/>
      </w:pPr>
      <w:r>
        <w:t xml:space="preserve">In SSZ erzeugen Massenverteilungen Segmentdichtegradienten. Die expandierende Schale von G79 ist eine sich bewegende Massenverteilung: wenn sie interstellares Material aufsammelt, erzeugt sie eine lokale Kompression des Segmentgitters an ihrer Vorderkante. Diese Kompression erzeugt eine lokale Zunahme von Ξ, die die effektive Temperatur der durch die Schale propagierenden Strahlung modifiziert.</w:t>
      </w:r>
    </w:p>
    <w:p>
      <w:pPr>
        <w:pStyle w:val="BodyText"/>
      </w:pPr>
      <w:r>
        <w:t xml:space="preserve">Das Inversionskriterium:</w:t>
      </w:r>
    </w:p>
    <w:p>
      <w:pPr>
        <w:pStyle w:val="BodyText"/>
      </w:pPr>
      <w:r>
        <w:t xml:space="preserve">|</w:t>
      </w:r>
      <w:r>
        <w:rPr>
          <w:i/>
          <w:iCs/>
        </w:rPr>
        <w:t xml:space="preserve">{</w:t>
      </w:r>
      <w:r>
        <w:rPr>
          <w:i/>
          <w:iCs/>
        </w:rPr>
        <w:t xml:space="preserve">} &gt;</w:t>
      </w:r>
      <w:r>
        <w:rPr>
          <w:i/>
          <w:iCs/>
        </w:rPr>
        <w:t xml:space="preserve"> </w:t>
      </w:r>
      <w:r>
        <w:rPr>
          <w:i/>
          <w:iCs/>
        </w:rPr>
        <w:t xml:space="preserve">|</w:t>
      </w:r>
      <w:r>
        <w:t xml:space="preserve">{</w:t>
      </w:r>
      <w:r>
        <w:t xml:space="preserve">}</w:t>
      </w:r>
    </w:p>
    <w:p>
      <w:pPr>
        <w:pStyle w:val="BodyText"/>
      </w:pPr>
      <w:r>
        <w:t xml:space="preserve">Wenn die Segmentkompression der Schale den Umgebungsradialgradienten des Zentralsterns übersteigt, bildet sich ein lokales Temperaturminimum — eine „Kaltzone” im Strahlungsfeld.</w:t>
      </w:r>
    </w:p>
    <w:bookmarkEnd w:id="1001"/>
    <w:bookmarkStart w:id="1002" w:name="physikalischer-mechanismus"/>
    <w:p>
      <w:pPr>
        <w:pStyle w:val="Heading3"/>
      </w:pPr>
      <w:r>
        <w:rPr>
          <w:rStyle w:val="SectionNumber"/>
        </w:rPr>
        <w:t xml:space="preserve">30.3.2</w:t>
      </w:r>
      <w:r>
        <w:tab/>
      </w:r>
      <w:r>
        <w:t xml:space="preserve">Physikalischer Mechanismus</w:t>
      </w:r>
    </w:p>
    <w:p>
      <w:pPr>
        <w:pStyle w:val="FirstParagraph"/>
      </w:pPr>
      <w:r>
        <w:t xml:space="preserve">Die Temperaturinversion funktioniert wie folgt:</w:t>
      </w:r>
    </w:p>
    <w:p>
      <w:pPr>
        <w:numPr>
          <w:ilvl w:val="0"/>
          <w:numId w:val="1074"/>
        </w:numPr>
      </w:pPr>
      <w:r>
        <w:rPr>
          <w:b/>
          <w:bCs/>
        </w:rPr>
        <w:t xml:space="preserve">Sternstrahlung</w:t>
      </w:r>
      <w:r>
        <w:t xml:space="preserve"> </w:t>
      </w:r>
      <w:r>
        <w:t xml:space="preserve">propagiert nach außen durch das Umgebungs-Segmentdichtefeld. Die effektive Temperatur nimmt mit der Entfernung ab als T(r) $\propto$ T_Stern · D(r)/D(R_Stern).</w:t>
      </w:r>
    </w:p>
    <w:p>
      <w:pPr>
        <w:numPr>
          <w:ilvl w:val="0"/>
          <w:numId w:val="1074"/>
        </w:numPr>
      </w:pPr>
      <w:r>
        <w:rPr>
          <w:b/>
          <w:bCs/>
        </w:rPr>
        <w:t xml:space="preserve">An der Schalengrenze</w:t>
      </w:r>
      <w:r>
        <w:t xml:space="preserve"> </w:t>
      </w:r>
      <w:r>
        <w:t xml:space="preserve">springt die lokale Segmentdichte (glatt, aber steil) aufgrund der akkumulierten Masse der Schale. Dies erzeugt eine lokale Zunahme von Ξ.</w:t>
      </w:r>
    </w:p>
    <w:p>
      <w:pPr>
        <w:numPr>
          <w:ilvl w:val="0"/>
          <w:numId w:val="1074"/>
        </w:numPr>
      </w:pPr>
      <w:r>
        <w:rPr>
          <w:b/>
          <w:bCs/>
        </w:rPr>
        <w:t xml:space="preserve">Strahlung, die die Schale durchquert</w:t>
      </w:r>
      <w:r>
        <w:t xml:space="preserve">, erfährt verstärkte Zeitdilatation: die effektive Temperatur fällt unter den monotonen Abfall und erzeugt ein lokales Minimum.</w:t>
      </w:r>
    </w:p>
    <w:p>
      <w:pPr>
        <w:numPr>
          <w:ilvl w:val="0"/>
          <w:numId w:val="1074"/>
        </w:numPr>
      </w:pPr>
      <w:r>
        <w:rPr>
          <w:b/>
          <w:bCs/>
        </w:rPr>
        <w:t xml:space="preserve">In der Kaltzone</w:t>
      </w:r>
      <w:r>
        <w:t xml:space="preserve"> </w:t>
      </w:r>
      <w:r>
        <w:t xml:space="preserve">fällt die effektive Temperatur unter die Moleküldissoziationsschwellen. Moleküle können sich bilden und unbegrenzt überleben, solange die Schale ihre Massenkonzentration beibehält.</w:t>
      </w:r>
    </w:p>
    <w:p>
      <w:pPr>
        <w:pStyle w:val="FirstParagraph"/>
      </w:pPr>
      <w:r>
        <w:t xml:space="preserve">Der Effekt ist analog zu einer Gravitationslinse, die einen kalten Fleck erzeugt — aber hier ist die „Linse” die Massenkonzentration der expandierenden Schale, und der „kalte Fleck” ist eine Region reduzierter effektiver Strahlungstemperatur.</w:t>
      </w:r>
    </w:p>
    <w:bookmarkEnd w:id="1002"/>
    <w:bookmarkStart w:id="1003" w:name="quantitative-abschätzung"/>
    <w:p>
      <w:pPr>
        <w:pStyle w:val="Heading3"/>
      </w:pPr>
      <w:r>
        <w:rPr>
          <w:rStyle w:val="SectionNumber"/>
        </w:rPr>
        <w:t xml:space="preserve">30.3.3</w:t>
      </w:r>
      <w:r>
        <w:tab/>
      </w:r>
      <w:r>
        <w:t xml:space="preserve">Quantitative Abschätzung</w:t>
      </w:r>
    </w:p>
    <w:p>
      <w:pPr>
        <w:pStyle w:val="FirstParagraph"/>
      </w:pPr>
      <w:r>
        <w:t xml:space="preserve">Für die äußere Schale von G79 (M_Schale ~ 1 M_$\odot$, R_Schale ~ 1,2 pc, ΔR ~ 0,1 pc):</w:t>
      </w:r>
    </w:p>
    <w:p>
      <w:pPr>
        <w:pStyle w:val="BodyText"/>
      </w:pPr>
      <w:r>
        <w:t xml:space="preserve">_{</w:t>
      </w:r>
      <w:r>
        <w:t xml:space="preserve">}</w:t>
      </w:r>
      <w:r>
        <w:t xml:space="preserve"> </w:t>
      </w:r>
      <w:r>
        <w:t xml:space="preserve"> </w:t>
      </w:r>
      <w:r>
        <w:t xml:space="preserve"> </w:t>
      </w:r>
      <w:r>
        <w:t xml:space="preserve">^{-14}</w:t>
      </w:r>
    </w:p>
    <w:p>
      <w:pPr>
        <w:pStyle w:val="BodyText"/>
      </w:pPr>
      <w:r>
        <w:t xml:space="preserve">Dies ist in absoluten Zahlen winzig — aber der</w:t>
      </w:r>
      <w:r>
        <w:t xml:space="preserve"> </w:t>
      </w:r>
      <w:r>
        <w:rPr>
          <w:i/>
          <w:iCs/>
        </w:rPr>
        <w:t xml:space="preserve">Gradient</w:t>
      </w:r>
      <w:r>
        <w:t xml:space="preserve"> </w:t>
      </w:r>
      <w:r>
        <w:t xml:space="preserve">dΞ/dr über die dünne Schale (ΔR ~ 0,1 pc) kann den Umgebungsgradienten des Zentralsterns in dieser Entfernung übersteigen. Das Verhältnis:</w:t>
      </w:r>
    </w:p>
    <w:p>
      <w:pPr>
        <w:pStyle w:val="BodyText"/>
      </w:pPr>
      <w:r>
        <w:t xml:space="preserve"> </w:t>
      </w:r>
      <w:r>
        <w:t xml:space="preserve"> </w:t>
      </w:r>
      <w:r>
        <w:t xml:space="preserve"> </w:t>
      </w:r>
      <w:r>
        <w:t xml:space="preserve"> </w:t>
      </w:r>
      <w:r>
        <w:t xml:space="preserve"> </w:t>
      </w:r>
      <w:r>
        <w:t xml:space="preserve"> </w:t>
      </w:r>
      <w:r>
        <w:t xml:space="preserve"> </w:t>
      </w:r>
      <w:r>
        <w:t xml:space="preserve">4</w:t>
      </w:r>
    </w:p>
    <w:p>
      <w:pPr>
        <w:pStyle w:val="BodyText"/>
      </w:pPr>
      <w:r>
        <w:t xml:space="preserve">Das Gradientenverhältnis ist von der Ordnung eins — die Segmentkompression der Schale ist in dieser Entfernung vergleichbar mit dem Umgebungs-Sternfeld. Die Temperaturinversion ist marginal, aber real.</w:t>
      </w:r>
    </w:p>
    <w:bookmarkEnd w:id="1003"/>
    <w:bookmarkEnd w:id="1004"/>
    <w:bookmarkStart w:id="1005" w:name="molekülzonenvorhersagen"/>
    <w:p>
      <w:pPr>
        <w:pStyle w:val="Heading2"/>
      </w:pPr>
      <w:r>
        <w:rPr>
          <w:rStyle w:val="SectionNumber"/>
        </w:rPr>
        <w:t xml:space="preserve">30.4</w:t>
      </w:r>
      <w:r>
        <w:tab/>
      </w:r>
      <w:r>
        <w:t xml:space="preserve">Molekülzonenvorhersagen</w:t>
      </w:r>
    </w:p>
    <w:p>
      <w:pPr>
        <w:pStyle w:val="FirstParagraph"/>
      </w:pPr>
      <w:r>
        <w:t xml:space="preserve">SSZ sagt Molekülzonen bei Radien vorher, wo dΞ/dr Temperaturinversionen unter der Moleküldissoziationsschwelle erzeugt. Für die Schlüsselmoleküle: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Molekül</w:t>
            </w:r>
          </w:p>
        </w:tc>
        <w:tc>
          <w:tcPr/>
          <w:p>
            <w:pPr>
              <w:pStyle w:val="Compact"/>
            </w:pPr>
            <w:r>
              <w:t xml:space="preserve">T_diss (K)</w:t>
            </w:r>
          </w:p>
        </w:tc>
        <w:tc>
          <w:tcPr/>
          <w:p>
            <w:pPr>
              <w:pStyle w:val="Compact"/>
            </w:pPr>
            <w:r>
              <w:t xml:space="preserve">Vorhergesagter Ort</w:t>
            </w:r>
          </w:p>
        </w:tc>
        <w:tc>
          <w:tcPr/>
          <w:p>
            <w:pPr>
              <w:pStyle w:val="Compact"/>
            </w:pPr>
            <w:r>
              <w:t xml:space="preserve">Vorhergesagtes T_rot (K)</w:t>
            </w:r>
          </w:p>
        </w:tc>
      </w:tr>
      <w:tr>
        <w:tc>
          <w:tcPr/>
          <w:p>
            <w:pPr>
              <w:pStyle w:val="Compact"/>
            </w:pPr>
            <w:r>
              <w:t xml:space="preserve">CO</w:t>
            </w:r>
          </w:p>
        </w:tc>
        <w:tc>
          <w:tcPr/>
          <w:p>
            <w:pPr>
              <w:pStyle w:val="Compact"/>
            </w:pPr>
            <w:r>
              <w:t xml:space="preserve">~5000</w:t>
            </w:r>
          </w:p>
        </w:tc>
        <w:tc>
          <w:tcPr/>
          <w:p>
            <w:pPr>
              <w:pStyle w:val="Compact"/>
            </w:pPr>
            <w:r>
              <w:t xml:space="preserve">Innerer Rand der äußeren Schale</w:t>
            </w:r>
          </w:p>
        </w:tc>
        <w:tc>
          <w:tcPr/>
          <w:p>
            <w:pPr>
              <w:pStyle w:val="Compact"/>
            </w:pPr>
            <w:r>
              <w:t xml:space="preserve">40–80</w:t>
            </w:r>
          </w:p>
        </w:tc>
      </w:tr>
      <w:tr>
        <w:tc>
          <w:tcPr/>
          <w:p>
            <w:pPr>
              <w:pStyle w:val="Compact"/>
            </w:pPr>
            <w:r>
              <w:t xml:space="preserve">HCN</w:t>
            </w:r>
          </w:p>
        </w:tc>
        <w:tc>
          <w:tcPr/>
          <w:p>
            <w:pPr>
              <w:pStyle w:val="Compact"/>
            </w:pPr>
            <w:r>
              <w:t xml:space="preserve">~3000</w:t>
            </w:r>
          </w:p>
        </w:tc>
        <w:tc>
          <w:tcPr/>
          <w:p>
            <w:pPr>
              <w:pStyle w:val="Compact"/>
            </w:pPr>
            <w:r>
              <w:t xml:space="preserve">Innerer Rand der äußeren Schale</w:t>
            </w:r>
          </w:p>
        </w:tc>
        <w:tc>
          <w:tcPr/>
          <w:p>
            <w:pPr>
              <w:pStyle w:val="Compact"/>
            </w:pPr>
            <w:r>
              <w:t xml:space="preserve">30–60</w:t>
            </w:r>
          </w:p>
        </w:tc>
      </w:tr>
      <w:tr>
        <w:tc>
          <w:tcPr/>
          <w:p>
            <w:pPr>
              <w:pStyle w:val="Compact"/>
            </w:pPr>
            <w:r>
              <w:t xml:space="preserve">CS</w:t>
            </w:r>
          </w:p>
        </w:tc>
        <w:tc>
          <w:tcPr/>
          <w:p>
            <w:pPr>
              <w:pStyle w:val="Compact"/>
            </w:pPr>
            <w:r>
              <w:t xml:space="preserve">~4000</w:t>
            </w:r>
          </w:p>
        </w:tc>
        <w:tc>
          <w:tcPr/>
          <w:p>
            <w:pPr>
              <w:pStyle w:val="Compact"/>
            </w:pPr>
            <w:r>
              <w:t xml:space="preserve">Äußerer Rand der inneren Schale</w:t>
            </w:r>
          </w:p>
        </w:tc>
        <w:tc>
          <w:tcPr/>
          <w:p>
            <w:pPr>
              <w:pStyle w:val="Compact"/>
            </w:pPr>
            <w:r>
              <w:t xml:space="preserve">50–90</w:t>
            </w:r>
          </w:p>
        </w:tc>
      </w:tr>
    </w:tbl>
    <w:p>
      <w:pPr>
        <w:pStyle w:val="BodyText"/>
      </w:pPr>
      <w:r>
        <w:t xml:space="preserve">Die vorhergesagte Rotationstemperatur:</w:t>
      </w:r>
    </w:p>
    <w:p>
      <w:pPr>
        <w:pStyle w:val="BodyText"/>
      </w:pPr>
      <w:r>
        <w:t xml:space="preserve">T_{</w:t>
      </w:r>
      <w:r>
        <w:t xml:space="preserve">}</w:t>
      </w:r>
      <w:r>
        <w:t xml:space="preserve"> </w:t>
      </w:r>
      <w:r>
        <w:t xml:space="preserve">T_{</w:t>
      </w:r>
      <w:r>
        <w:t xml:space="preserve">}(r)</w:t>
      </w:r>
      <w:r>
        <w:t xml:space="preserve"> </w:t>
      </w:r>
      <w:r>
        <w:t xml:space="preserve"> </w:t>
      </w:r>
      <w:r>
        <w:t xml:space="preserve">T_{</w:t>
      </w:r>
      <w:r>
        <w:t xml:space="preserve">}</w:t>
      </w:r>
      <w:r>
        <w:t xml:space="preserve"> </w:t>
      </w:r>
    </w:p>
    <w:p>
      <w:pPr>
        <w:pStyle w:val="BodyText"/>
      </w:pPr>
      <w:r>
        <w:t xml:space="preserve">wobei δΞ die überschüssige Segmentdichte aus der Schalenkompression ist. Für typische Parameter: T_rot ~ 40–80 K für CO an der äußeren Schalengrenze.</w:t>
      </w:r>
    </w:p>
    <w:bookmarkEnd w:id="1005"/>
    <w:bookmarkStart w:id="1006" w:name="sechs-vorhersagen-alle-bestätigt"/>
    <w:p>
      <w:pPr>
        <w:pStyle w:val="Heading2"/>
      </w:pPr>
      <w:r>
        <w:rPr>
          <w:rStyle w:val="SectionNumber"/>
        </w:rPr>
        <w:t xml:space="preserve">30.5</w:t>
      </w:r>
      <w:r>
        <w:tab/>
      </w:r>
      <w:r>
        <w:t xml:space="preserve">Sechs Vorhersagen — Alle bestätigt</w:t>
      </w:r>
    </w:p>
    <w:p>
      <w:pPr>
        <w:pStyle w:val="FirstParagraph"/>
      </w:pPr>
      <w:r>
        <w:t xml:space="preserve">Das g79-cygnus-test-Repository (</w:t>
      </w:r>
      <w:r>
        <w:rPr>
          <w:rStyle w:val="VerbatimChar"/>
        </w:rPr>
        <w:t xml:space="preserve">E:\clone\g79-cygnus-test\</w:t>
      </w:r>
      <w:r>
        <w:t xml:space="preserve">) dokumentiert sechs Vorhersagen, die gegen Archivdaten getestet wurden:</w:t>
      </w:r>
    </w:p>
    <w:tbl>
      <w:tblPr>
        <w:tblStyle w:val="Table"/>
        <w:tblW w:type="pct" w:w="5000"/>
        <w:tblLayout w:type="fixed"/>
        <w:tblLook w:firstRow="1" w:lastRow="0" w:firstColumn="0" w:lastColumn="0" w:noHBand="0" w:noVBand="0" w:val="0020"/>
      </w:tblPr>
      <w:tblGrid>
        <w:gridCol w:w="465"/>
        <w:gridCol w:w="1708"/>
        <w:gridCol w:w="1708"/>
        <w:gridCol w:w="1552"/>
        <w:gridCol w:w="1242"/>
        <w:gridCol w:w="1242"/>
      </w:tblGrid>
      <w:tr>
        <w:trPr>
          <w:tblHeader w:val="on"/>
        </w:trPr>
        <w:tc>
          <w:tcPr/>
          <w:p>
            <w:pPr>
              <w:pStyle w:val="Compact"/>
            </w:pPr>
            <w:r>
              <w:t xml:space="preserve">#</w:t>
            </w:r>
          </w:p>
        </w:tc>
        <w:tc>
          <w:tcPr/>
          <w:p>
            <w:pPr>
              <w:pStyle w:val="Compact"/>
            </w:pPr>
            <w:r>
              <w:t xml:space="preserve">Vorhersage</w:t>
            </w:r>
          </w:p>
        </w:tc>
        <w:tc>
          <w:tcPr/>
          <w:p>
            <w:pPr>
              <w:pStyle w:val="Compact"/>
            </w:pPr>
            <w:r>
              <w:t xml:space="preserve">SSZ-Wert</w:t>
            </w:r>
          </w:p>
        </w:tc>
        <w:tc>
          <w:tcPr/>
          <w:p>
            <w:pPr>
              <w:pStyle w:val="Compact"/>
            </w:pPr>
            <w:r>
              <w:t xml:space="preserve">Beobachtet</w:t>
            </w:r>
          </w:p>
        </w:tc>
        <w:tc>
          <w:tcPr/>
          <w:p>
            <w:pPr>
              <w:pStyle w:val="Compact"/>
            </w:pPr>
            <w:r>
              <w:t xml:space="preserve">Quelle</w:t>
            </w:r>
          </w:p>
        </w:tc>
        <w:tc>
          <w:tcPr/>
          <w:p>
            <w:pPr>
              <w:pStyle w:val="Compact"/>
            </w:pPr>
            <w:r>
              <w:t xml:space="preserve">Status</w:t>
            </w:r>
          </w:p>
        </w:tc>
      </w:tr>
      <w:tr>
        <w:tc>
          <w:tcPr/>
          <w:p>
            <w:pPr>
              <w:pStyle w:val="Compact"/>
            </w:pPr>
            <w:r>
              <w:t xml:space="preserve">1</w:t>
            </w:r>
          </w:p>
        </w:tc>
        <w:tc>
          <w:tcPr/>
          <w:p>
            <w:pPr>
              <w:pStyle w:val="Compact"/>
            </w:pPr>
            <w:r>
              <w:t xml:space="preserve">CO-Emissionsort</w:t>
            </w:r>
          </w:p>
        </w:tc>
        <w:tc>
          <w:tcPr/>
          <w:p>
            <w:pPr>
              <w:pStyle w:val="Compact"/>
            </w:pPr>
            <w:r>
              <w:t xml:space="preserve">Innerer Rand, äußere Schale</w:t>
            </w:r>
          </w:p>
        </w:tc>
        <w:tc>
          <w:tcPr/>
          <w:p>
            <w:pPr>
              <w:pStyle w:val="Compact"/>
            </w:pPr>
            <w:r>
              <w:t xml:space="preserve">Bestätigt</w:t>
            </w:r>
          </w:p>
        </w:tc>
        <w:tc>
          <w:tcPr/>
          <w:p>
            <w:pPr>
              <w:pStyle w:val="Compact"/>
            </w:pPr>
            <w:r>
              <w:t xml:space="preserve">ALMA Band 6</w:t>
            </w:r>
          </w:p>
        </w:tc>
        <w:tc>
          <w:tcPr/>
          <w:p>
            <w:pPr>
              <w:pStyle w:val="Compact"/>
            </w:pPr>
            <w:r>
              <w:t xml:space="preserve">Y</w:t>
            </w:r>
          </w:p>
        </w:tc>
      </w:tr>
      <w:tr>
        <w:tc>
          <w:tcPr/>
          <w:p>
            <w:pPr>
              <w:pStyle w:val="Compact"/>
            </w:pPr>
            <w:r>
              <w:t xml:space="preserve">2</w:t>
            </w:r>
          </w:p>
        </w:tc>
        <w:tc>
          <w:tcPr/>
          <w:p>
            <w:pPr>
              <w:pStyle w:val="Compact"/>
            </w:pPr>
            <w:r>
              <w:t xml:space="preserve">Temperaturinversion</w:t>
            </w:r>
          </w:p>
        </w:tc>
        <w:tc>
          <w:tcPr/>
          <w:p>
            <w:pPr>
              <w:pStyle w:val="Compact"/>
            </w:pPr>
            <w:r>
              <w:t xml:space="preserve">dT/dr &lt; 0 an der Schale</w:t>
            </w:r>
          </w:p>
        </w:tc>
        <w:tc>
          <w:tcPr/>
          <w:p>
            <w:pPr>
              <w:pStyle w:val="Compact"/>
            </w:pPr>
            <w:r>
              <w:t xml:space="preserve">Bestätigt</w:t>
            </w:r>
          </w:p>
        </w:tc>
        <w:tc>
          <w:tcPr/>
          <w:p>
            <w:pPr>
              <w:pStyle w:val="Compact"/>
            </w:pPr>
            <w:r>
              <w:t xml:space="preserve">Multi-λ SED</w:t>
            </w:r>
          </w:p>
        </w:tc>
        <w:tc>
          <w:tcPr/>
          <w:p>
            <w:pPr>
              <w:pStyle w:val="Compact"/>
            </w:pPr>
            <w:r>
              <w:t xml:space="preserve">Y</w:t>
            </w:r>
          </w:p>
        </w:tc>
      </w:tr>
      <w:tr>
        <w:tc>
          <w:tcPr/>
          <w:p>
            <w:pPr>
              <w:pStyle w:val="Compact"/>
            </w:pPr>
            <w:r>
              <w:t xml:space="preserve">3</w:t>
            </w:r>
          </w:p>
        </w:tc>
        <w:tc>
          <w:tcPr/>
          <w:p>
            <w:pPr>
              <w:pStyle w:val="Compact"/>
            </w:pPr>
            <w:r>
              <w:t xml:space="preserve">CO-Rotations-T</w:t>
            </w:r>
          </w:p>
        </w:tc>
        <w:tc>
          <w:tcPr/>
          <w:p>
            <w:pPr>
              <w:pStyle w:val="Compact"/>
            </w:pPr>
            <w:r>
              <w:t xml:space="preserve">40–80 K</w:t>
            </w:r>
          </w:p>
        </w:tc>
        <w:tc>
          <w:tcPr/>
          <w:p>
            <w:pPr>
              <w:pStyle w:val="Compact"/>
            </w:pPr>
            <w:r>
              <w:t xml:space="preserve">50 ± 15 K</w:t>
            </w:r>
          </w:p>
        </w:tc>
        <w:tc>
          <w:tcPr/>
          <w:p>
            <w:pPr>
              <w:pStyle w:val="Compact"/>
            </w:pPr>
            <w:r>
              <w:t xml:space="preserve">mm-Spektroskopie</w:t>
            </w:r>
          </w:p>
        </w:tc>
        <w:tc>
          <w:tcPr/>
          <w:p>
            <w:pPr>
              <w:pStyle w:val="Compact"/>
            </w:pPr>
            <w:r>
              <w:t xml:space="preserve">Y</w:t>
            </w:r>
          </w:p>
        </w:tc>
      </w:tr>
      <w:tr>
        <w:tc>
          <w:tcPr/>
          <w:p>
            <w:pPr>
              <w:pStyle w:val="Compact"/>
            </w:pPr>
            <w:r>
              <w:t xml:space="preserve">4</w:t>
            </w:r>
          </w:p>
        </w:tc>
        <w:tc>
          <w:tcPr/>
          <w:p>
            <w:pPr>
              <w:pStyle w:val="Compact"/>
            </w:pPr>
            <w:r>
              <w:t xml:space="preserve">Staub-zu-Gas-Anomalie</w:t>
            </w:r>
          </w:p>
        </w:tc>
        <w:tc>
          <w:tcPr/>
          <w:p>
            <w:pPr>
              <w:pStyle w:val="Compact"/>
            </w:pPr>
            <w:r>
              <w:t xml:space="preserve">Erhöht am Schalenrand</w:t>
            </w:r>
          </w:p>
        </w:tc>
        <w:tc>
          <w:tcPr/>
          <w:p>
            <w:pPr>
              <w:pStyle w:val="Compact"/>
            </w:pPr>
            <w:r>
              <w:t xml:space="preserve">Bestätigt</w:t>
            </w:r>
          </w:p>
        </w:tc>
        <w:tc>
          <w:tcPr/>
          <w:p>
            <w:pPr>
              <w:pStyle w:val="Compact"/>
            </w:pPr>
            <w:r>
              <w:t xml:space="preserve">Herschel/PACS</w:t>
            </w:r>
          </w:p>
        </w:tc>
        <w:tc>
          <w:tcPr/>
          <w:p>
            <w:pPr>
              <w:pStyle w:val="Compact"/>
            </w:pPr>
            <w:r>
              <w:t xml:space="preserve">Y</w:t>
            </w:r>
          </w:p>
        </w:tc>
      </w:tr>
      <w:tr>
        <w:tc>
          <w:tcPr/>
          <w:p>
            <w:pPr>
              <w:pStyle w:val="Compact"/>
            </w:pPr>
            <w:r>
              <w:t xml:space="preserve">5</w:t>
            </w:r>
          </w:p>
        </w:tc>
        <w:tc>
          <w:tcPr/>
          <w:p>
            <w:pPr>
              <w:pStyle w:val="Compact"/>
            </w:pPr>
            <w:r>
              <w:t xml:space="preserve">Radialer v-Gradient</w:t>
            </w:r>
          </w:p>
        </w:tc>
        <w:tc>
          <w:tcPr/>
          <w:p>
            <w:pPr>
              <w:pStyle w:val="Compact"/>
            </w:pPr>
            <w:r>
              <w:t xml:space="preserve">Nach außen abnehmend</w:t>
            </w:r>
          </w:p>
        </w:tc>
        <w:tc>
          <w:tcPr/>
          <w:p>
            <w:pPr>
              <w:pStyle w:val="Compact"/>
            </w:pPr>
            <w:r>
              <w:t xml:space="preserve">Bestätigt</w:t>
            </w:r>
          </w:p>
        </w:tc>
        <w:tc>
          <w:tcPr/>
          <w:p>
            <w:pPr>
              <w:pStyle w:val="Compact"/>
            </w:pPr>
            <w:r>
              <w:t xml:space="preserve">Optische Spektro</w:t>
            </w:r>
          </w:p>
        </w:tc>
        <w:tc>
          <w:tcPr/>
          <w:p>
            <w:pPr>
              <w:pStyle w:val="Compact"/>
            </w:pPr>
            <w:r>
              <w:t xml:space="preserve">Y</w:t>
            </w:r>
          </w:p>
        </w:tc>
      </w:tr>
      <w:tr>
        <w:tc>
          <w:tcPr/>
          <w:p>
            <w:pPr>
              <w:pStyle w:val="Compact"/>
            </w:pPr>
            <w:r>
              <w:t xml:space="preserve">6</w:t>
            </w:r>
          </w:p>
        </w:tc>
        <w:tc>
          <w:tcPr/>
          <w:p>
            <w:pPr>
              <w:pStyle w:val="Compact"/>
            </w:pPr>
            <w:r>
              <w:t xml:space="preserve">Zeitliche Konsistenz</w:t>
            </w:r>
          </w:p>
        </w:tc>
        <w:tc>
          <w:tcPr/>
          <w:p>
            <w:pPr>
              <w:pStyle w:val="Compact"/>
            </w:pPr>
            <w:r>
              <w:t xml:space="preserve">Stimmt mit Expansionsalter überein</w:t>
            </w:r>
          </w:p>
        </w:tc>
        <w:tc>
          <w:tcPr/>
          <w:p>
            <w:pPr>
              <w:pStyle w:val="Compact"/>
            </w:pPr>
            <w:r>
              <w:t xml:space="preserve">Bestätigt</w:t>
            </w:r>
          </w:p>
        </w:tc>
        <w:tc>
          <w:tcPr/>
          <w:p>
            <w:pPr>
              <w:pStyle w:val="Compact"/>
            </w:pPr>
            <w:r>
              <w:t xml:space="preserve">Multi-Epoche</w:t>
            </w:r>
          </w:p>
        </w:tc>
        <w:tc>
          <w:tcPr/>
          <w:p>
            <w:pPr>
              <w:pStyle w:val="Compact"/>
            </w:pPr>
            <w:r>
              <w:t xml:space="preserve">Y</w:t>
            </w:r>
          </w:p>
        </w:tc>
      </w:tr>
    </w:tbl>
    <w:p>
      <w:pPr>
        <w:pStyle w:val="BodyText"/>
      </w:pPr>
      <w:r>
        <w:rPr>
          <w:b/>
          <w:bCs/>
        </w:rPr>
        <w:t xml:space="preserve">Alle sechs Vorhersagen bestätigt. Null freie Parameter angepasst.</w:t>
      </w:r>
    </w:p>
    <w:bookmarkEnd w:id="1006"/>
    <w:bookmarkStart w:id="1010" w:name="statistische-signifikanz-und-vorbehalte"/>
    <w:p>
      <w:pPr>
        <w:pStyle w:val="Heading2"/>
      </w:pPr>
      <w:r>
        <w:rPr>
          <w:rStyle w:val="SectionNumber"/>
        </w:rPr>
        <w:t xml:space="preserve">30.6</w:t>
      </w:r>
      <w:r>
        <w:tab/>
      </w:r>
      <w:r>
        <w:t xml:space="preserve">Statistische Signifikanz und Vorbehalte</w:t>
      </w:r>
    </w:p>
    <w:bookmarkStart w:id="1007" w:name="signifikanz"/>
    <w:p>
      <w:pPr>
        <w:pStyle w:val="Heading3"/>
      </w:pPr>
      <w:r>
        <w:rPr>
          <w:rStyle w:val="SectionNumber"/>
        </w:rPr>
        <w:t xml:space="preserve">30.6.1</w:t>
      </w:r>
      <w:r>
        <w:tab/>
      </w:r>
      <w:r>
        <w:t xml:space="preserve">Signifikanz</w:t>
      </w:r>
    </w:p>
    <w:p>
      <w:pPr>
        <w:pStyle w:val="FirstParagraph"/>
      </w:pPr>
      <w:r>
        <w:t xml:space="preserve">Sechs unabhängige Vorhersagen, null freie Parameter, null Fehlschläge. Unter der Nullhypothese (jede Vorhersage hat 50% Vorab-Wahrscheinlichkeit des Erfolgs durch Zufall) ist der p-Wert:</w:t>
      </w:r>
    </w:p>
    <w:p>
      <w:pPr>
        <w:pStyle w:val="BodyText"/>
      </w:pPr>
      <w:r>
        <w:t xml:space="preserve">p = (1/2)^6 = 1/64</w:t>
      </w:r>
      <w:r>
        <w:t xml:space="preserve"> </w:t>
      </w:r>
      <w:r>
        <w:t xml:space="preserve">016</w:t>
      </w:r>
      <w:r>
        <w:t xml:space="preserve"> </w:t>
      </w:r>
      <w:r>
        <w:t xml:space="preserve">6%</w:t>
      </w:r>
    </w:p>
    <w:p>
      <w:pPr>
        <w:pStyle w:val="BodyText"/>
      </w:pPr>
      <w:r>
        <w:t xml:space="preserve">Dies liegt unter der konventionellen 5%-Signifikanzschwelle — suggestiv, aber nicht schlüssig nach den Standards der Teilchenphysik (5σ = p &lt; 3 × 10⁻⁷).</w:t>
      </w:r>
    </w:p>
    <w:bookmarkEnd w:id="1007"/>
    <w:bookmarkStart w:id="1008" w:name="vorbehalte"/>
    <w:p>
      <w:pPr>
        <w:pStyle w:val="Heading3"/>
      </w:pPr>
      <w:r>
        <w:rPr>
          <w:rStyle w:val="SectionNumber"/>
        </w:rPr>
        <w:t xml:space="preserve">30.6.2</w:t>
      </w:r>
      <w:r>
        <w:tab/>
      </w:r>
      <w:r>
        <w:t xml:space="preserve">Vorbehalte</w:t>
      </w:r>
    </w:p>
    <w:p>
      <w:pPr>
        <w:pStyle w:val="FirstParagraph"/>
      </w:pPr>
      <w:r>
        <w:rPr>
          <w:b/>
          <w:bCs/>
        </w:rPr>
        <w:t xml:space="preserve">1.</w:t>
      </w:r>
      <w:r>
        <w:t xml:space="preserve"> </w:t>
      </w:r>
      <w:r>
        <w:t xml:space="preserve">Einzelne Vorhersagen können durch Standardastrophysik erklärt werden (Staubabschirmung, Strahlungstransfer). SSZ’s Erklärung ist komplementär, nicht exklusiv.</w:t>
      </w:r>
    </w:p>
    <w:p>
      <w:pPr>
        <w:pStyle w:val="BodyText"/>
      </w:pPr>
      <w:r>
        <w:rPr>
          <w:b/>
          <w:bCs/>
        </w:rPr>
        <w:t xml:space="preserve">2.</w:t>
      </w:r>
      <w:r>
        <w:t xml:space="preserve"> </w:t>
      </w:r>
      <w:r>
        <w:t xml:space="preserve">Die 50%-Vorab-Wahrscheinlichkeit ist großzügig — einige Vorhersagen (z.B. radialer Geschwindigkeitsgradient) könnten allein aus der Standardphysik eine höhere Vorab-Wahrscheinlichkeit haben.</w:t>
      </w:r>
    </w:p>
    <w:p>
      <w:pPr>
        <w:pStyle w:val="BodyText"/>
      </w:pPr>
      <w:r>
        <w:rPr>
          <w:b/>
          <w:bCs/>
        </w:rPr>
        <w:t xml:space="preserve">3.</w:t>
      </w:r>
      <w:r>
        <w:t xml:space="preserve"> </w:t>
      </w:r>
      <w:r>
        <w:t xml:space="preserve">Nur ein Nebel getestet. Mehr LBV-Nebel (AG Car, η Car, P Cygni) sollten analysiert werden, um eine größere Stichprobe aufzubauen.</w:t>
      </w:r>
    </w:p>
    <w:p>
      <w:pPr>
        <w:pStyle w:val="BodyText"/>
      </w:pPr>
      <w:r>
        <w:rPr>
          <w:b/>
          <w:bCs/>
        </w:rPr>
        <w:t xml:space="preserve">Was G79 besonders macht:</w:t>
      </w:r>
      <w:r>
        <w:t xml:space="preserve"> </w:t>
      </w:r>
      <w:r>
        <w:t xml:space="preserve">Anders als Sonnensystemtests (wo SSZ $\approx$ ART auf ppb-Niveau), testet G79 den Segmentgittermechanismus in einem dynamischen astrophysikalischen Kontext fern von kompakten Objekten. Wenn der Mechanismus hier funktioniert, hat das Segmentgitter beobachtbare Effekte jenseits der gravitativen Zeitdilatation.</w:t>
      </w:r>
    </w:p>
    <w:bookmarkEnd w:id="1008"/>
    <w:bookmarkStart w:id="1009" w:name="zukünftige-tests"/>
    <w:p>
      <w:pPr>
        <w:pStyle w:val="Heading3"/>
      </w:pPr>
      <w:r>
        <w:rPr>
          <w:rStyle w:val="SectionNumber"/>
        </w:rPr>
        <w:t xml:space="preserve">30.6.3</w:t>
      </w:r>
      <w:r>
        <w:tab/>
      </w:r>
      <w:r>
        <w:t xml:space="preserve">Zukünftige Tests</w:t>
      </w:r>
    </w:p>
    <w:p>
      <w:pPr>
        <w:pStyle w:val="FirstParagraph"/>
      </w:pPr>
      <w:r>
        <w:t xml:space="preserve">Drei LBV-Nebel sind Kandidaten für Folgeuntersuchungen: AG Carinae (d~6 kpc, ALMA Band 6), Eta Carinae Äquatorialrock (ALMA Molekültracer) und P Cygni (d~1,8 kpc, mehrere verschachtelte Schalen). Bestätigung in zwei weiteren Nebeln würde den kombinierten p-Wert unter 10⁻⁴ drücken.</w:t>
      </w:r>
    </w:p>
    <w:bookmarkEnd w:id="1009"/>
    <w:bookmarkEnd w:id="1010"/>
    <w:bookmarkStart w:id="1011" w:name="validierung-und-konsistenz-23"/>
    <w:p>
      <w:pPr>
        <w:pStyle w:val="Heading2"/>
      </w:pPr>
      <w:r>
        <w:rPr>
          <w:rStyle w:val="SectionNumber"/>
        </w:rPr>
        <w:t xml:space="preserve">30.7</w:t>
      </w:r>
      <w:r>
        <w:tab/>
      </w:r>
      <w:r>
        <w:t xml:space="preserve">Validierung und Konsistenz</w:t>
      </w:r>
    </w:p>
    <w:p>
      <w:pPr>
        <w:pStyle w:val="FirstParagraph"/>
      </w:pPr>
      <w:r>
        <w:rPr>
          <w:b/>
          <w:bCs/>
        </w:rPr>
        <w:t xml:space="preserve">Testdateien:</w:t>
      </w:r>
      <w:r>
        <w:t xml:space="preserve"> </w:t>
      </w:r>
      <w:r>
        <w:rPr>
          <w:rStyle w:val="VerbatimChar"/>
        </w:rPr>
        <w:t xml:space="preserve">g79-cygnus-tests</w:t>
      </w:r>
      <w:r>
        <w:t xml:space="preserve">-Repository (6/6 BESTANDEN)</w:t>
      </w:r>
    </w:p>
    <w:p>
      <w:pPr>
        <w:pStyle w:val="BodyText"/>
      </w:pPr>
      <w:r>
        <w:rPr>
          <w:b/>
          <w:bCs/>
        </w:rPr>
        <w:t xml:space="preserve">Was Tests beweisen:</w:t>
      </w:r>
      <w:r>
        <w:t xml:space="preserve"> </w:t>
      </w:r>
      <w:r>
        <w:t xml:space="preserve">Alle sechs Vorhersagen stimmen mit Archivbeobachtungen überein; Temperaturinversion konsistent mit Segmentdichtegradientenmodell; keine Parameter angepasst.</w:t>
      </w:r>
    </w:p>
    <w:p>
      <w:pPr>
        <w:pStyle w:val="BodyText"/>
      </w:pPr>
      <w:r>
        <w:rPr>
          <w:b/>
          <w:bCs/>
        </w:rPr>
        <w:t xml:space="preserve">Was Tests NICHT beweisen:</w:t>
      </w:r>
      <w:r>
        <w:t xml:space="preserve"> </w:t>
      </w:r>
      <w:r>
        <w:t xml:space="preserve">Einzigartige Erklärung — Standardastrophysik liefert alternative Erklärungen für einzelne Merkmale.</w:t>
      </w:r>
    </w:p>
    <w:p>
      <w:pPr>
        <w:pStyle w:val="BodyText"/>
      </w:pPr>
      <w:r>
        <w:rPr>
          <w:b/>
          <w:bCs/>
        </w:rPr>
        <w:t xml:space="preserve">Reproduktion:</w:t>
      </w:r>
      <w:r>
        <w:t xml:space="preserve"> </w:t>
      </w:r>
      <w:r>
        <w:rPr>
          <w:rStyle w:val="VerbatimChar"/>
        </w:rPr>
        <w:t xml:space="preserve">E:\clone\g79-cygnus-test\</w:t>
      </w:r>
    </w:p>
    <w:bookmarkEnd w:id="1011"/>
    <w:bookmarkStart w:id="1014" w:name="physikalischer-mechanismus-im-detail"/>
    <w:p>
      <w:pPr>
        <w:pStyle w:val="Heading2"/>
      </w:pPr>
      <w:r>
        <w:rPr>
          <w:rStyle w:val="SectionNumber"/>
        </w:rPr>
        <w:t xml:space="preserve">30.8</w:t>
      </w:r>
      <w:r>
        <w:tab/>
      </w:r>
      <w:r>
        <w:t xml:space="preserve">Physikalischer Mechanismus im Detail</w:t>
      </w:r>
    </w:p>
    <w:bookmarkStart w:id="1012" w:name="X079d732017376e2c76e56e91e21148fbb246650"/>
    <w:p>
      <w:pPr>
        <w:pStyle w:val="Heading3"/>
      </w:pPr>
      <w:r>
        <w:rPr>
          <w:rStyle w:val="SectionNumber"/>
        </w:rPr>
        <w:t xml:space="preserve">30.8.1</w:t>
      </w:r>
      <w:r>
        <w:tab/>
      </w:r>
      <w:r>
        <w:t xml:space="preserve">Segmentdichtegradient und Temperaturinversion</w:t>
      </w:r>
    </w:p>
    <w:p>
      <w:pPr>
        <w:pStyle w:val="FirstParagraph"/>
      </w:pPr>
      <w:r>
        <w:t xml:space="preserve">Der zentrale LBV-Stern (M $\approx$ 30 M_$\odot$) erzeugt ein Segmentdichtefeld Ξ(r) = r_s/(2r) in seiner Umgebung. Der Nebel expandiert durch dieses Feld mit ungefähr 30 km/s. Wenn sich Gaspakete nach außen durch abnehmendes Ξ bewegen, erfahren sie eine lokale Änderung des effektiven Gravitationspotentials, die ihr thermisches Gleichgewicht modifiziert.</w:t>
      </w:r>
    </w:p>
    <w:p>
      <w:pPr>
        <w:pStyle w:val="BodyText"/>
      </w:pPr>
      <w:r>
        <w:t xml:space="preserve">Der Schlüsselmechanismus: der Segmentdichtegradient dΞ/dr = −r_s/(2r²) erzeugt eine radiale Kraft, die zusätzlich zum Strahlungsdruck und Windstaudruck auf das Gas wirkt. Bei dem Radius, wo diese Segmentkraft die thermische Expansion ausgleicht, bildet sich eine Temperaturinversion — das Gas kühlt lokal ab, obwohl es vom Zentralstern bestrahlt wird.</w:t>
      </w:r>
    </w:p>
    <w:p>
      <w:pPr>
        <w:pStyle w:val="BodyText"/>
      </w:pPr>
      <w:r>
        <w:t xml:space="preserve">Die Temperatur am Inversionspunkt ist ungefähr T_inv = T_Stern (R_Stern/r_inv)² D(r_inv)/D(R_Stern). Für G79-Parameter (T_Stern = 25.000 K, R_Stern = 50 R_$\odot$, r_inv = 0,3 pc) ist T_inv ungefähr 2000 K — unter der CO-Dissoziationstemperatur (5000 K) und über der H₂O-Bildungstemperatur (1500 K). Dies erklärt, warum CO überlebt, aber fragilere Moleküle nicht.</w:t>
      </w:r>
    </w:p>
    <w:bookmarkEnd w:id="1012"/>
    <w:bookmarkStart w:id="1013" w:name="warum-die-art-dies-nicht-vorhersagt"/>
    <w:p>
      <w:pPr>
        <w:pStyle w:val="Heading3"/>
      </w:pPr>
      <w:r>
        <w:rPr>
          <w:rStyle w:val="SectionNumber"/>
        </w:rPr>
        <w:t xml:space="preserve">30.8.2</w:t>
      </w:r>
      <w:r>
        <w:tab/>
      </w:r>
      <w:r>
        <w:t xml:space="preserve">Warum die ART dies nicht vorhersagt</w:t>
      </w:r>
    </w:p>
    <w:p>
      <w:pPr>
        <w:pStyle w:val="FirstParagraph"/>
      </w:pPr>
      <w:r>
        <w:t xml:space="preserve">In der Standard-ART erzeugt das Gravitationsfeld eines 30-M_$\odot$-Sterns bei 0,3 pc Ξ $\approx$ 10⁻¹¹ — völlig vernachlässigbar für Chemie. Die SSZ-Vorhersage beruht darauf, dass die Segmentdichte das lokale thermische Gleichgewicht durch den Skalierungsfaktor s(r) modifiziert, was ein eigenständiger physikalischer Mechanismus ist, verschieden von der Gravitationsanziehung. Die ART hat kein Analogon dieses Mechanismus, weil die Schwarzschild-Metrik bei Ξ = 10⁻¹¹ keinen messbaren Effekt auf die Molekülchemie erzeugt.</w:t>
      </w:r>
    </w:p>
    <w:bookmarkEnd w:id="1013"/>
    <w:bookmarkEnd w:id="1014"/>
    <w:bookmarkStart w:id="1018" w:name="detailliertes-beobachtungsprotokoll"/>
    <w:p>
      <w:pPr>
        <w:pStyle w:val="Heading2"/>
      </w:pPr>
      <w:r>
        <w:rPr>
          <w:rStyle w:val="SectionNumber"/>
        </w:rPr>
        <w:t xml:space="preserve">30.9</w:t>
      </w:r>
      <w:r>
        <w:tab/>
      </w:r>
      <w:r>
        <w:t xml:space="preserve">Detailliertes Beobachtungsprotokoll</w:t>
      </w:r>
    </w:p>
    <w:bookmarkStart w:id="1015" w:name="Xb6d8870454b8d5aa91da1b916221226ad692064"/>
    <w:p>
      <w:pPr>
        <w:pStyle w:val="Heading3"/>
      </w:pPr>
      <w:r>
        <w:rPr>
          <w:rStyle w:val="SectionNumber"/>
        </w:rPr>
        <w:t xml:space="preserve">30.9.1</w:t>
      </w:r>
      <w:r>
        <w:tab/>
      </w:r>
      <w:r>
        <w:t xml:space="preserve">Erforderliche Instrumente und Konfigurationen</w:t>
      </w:r>
    </w:p>
    <w:p>
      <w:pPr>
        <w:pStyle w:val="FirstParagraph"/>
      </w:pPr>
      <w:r>
        <w:t xml:space="preserve">Die G79-Vorhersagen können mit drei Instrumentenkonfigurationen getestet werden:</w:t>
      </w:r>
    </w:p>
    <w:p>
      <w:pPr>
        <w:pStyle w:val="BodyText"/>
      </w:pPr>
      <w:r>
        <w:rPr>
          <w:b/>
          <w:bCs/>
        </w:rPr>
        <w:t xml:space="preserve">ALMA Band 6 (230 GHz):</w:t>
      </w:r>
      <w:r>
        <w:t xml:space="preserve"> </w:t>
      </w:r>
      <w:r>
        <w:t xml:space="preserve">CO(2-1) Rotationsübergang bei 230,538 GHz. Winkelauflösung 0,1 Bogensekunden bei dieser Frequenz löst die Molekülzonengrenzen auf weniger als 0,01 pc bei der Entfernung von G79 (1,7 kpc) auf. Integrationszeit: 4 Stunden auf der Quelle für 5-Sigma-Detektion des vorhergesagten CO-Häufigkeitsgradienten.</w:t>
      </w:r>
    </w:p>
    <w:p>
      <w:pPr>
        <w:pStyle w:val="BodyText"/>
      </w:pPr>
      <w:r>
        <w:rPr>
          <w:b/>
          <w:bCs/>
        </w:rPr>
        <w:t xml:space="preserve">NOEMA Band 3 (100 GHz):</w:t>
      </w:r>
      <w:r>
        <w:t xml:space="preserve"> </w:t>
      </w:r>
      <w:r>
        <w:t xml:space="preserve">CO(1-0) bei 115,271 GHz und HCN(1-0) bei 88,632 GHz. Geringere Auflösung (0,5 Bogensekunden), aber breiteres Gesichtsfeld erfasst den gesamten Nebel in einer einzigen Ausrichtung. Integrationszeit: 8 Stunden für das vorhergesagte Temperaturinversionsprofil.</w:t>
      </w:r>
    </w:p>
    <w:p>
      <w:pPr>
        <w:pStyle w:val="BodyText"/>
      </w:pPr>
      <w:r>
        <w:rPr>
          <w:b/>
          <w:bCs/>
        </w:rPr>
        <w:t xml:space="preserve">JWST NIRCam F200W:</w:t>
      </w:r>
      <w:r>
        <w:t xml:space="preserve"> </w:t>
      </w:r>
      <w:r>
        <w:t xml:space="preserve">Nahinfrarot-Bildgebung bei 2 Mikrometer zur Kartierung der Staubbildungsgrenze. Die SSZ-Vorhersage platziert die Staubkondensation bei einem spezifischen Radius, wo der Segmentdichtegradient einen Temperaturabfall unter 2000 K erzeugt. Die JWST-Winkelauflösung (0,06 Bogensekunden) löst diese Grenze auf.</w:t>
      </w:r>
    </w:p>
    <w:bookmarkEnd w:id="1015"/>
    <w:bookmarkStart w:id="1016" w:name="datenreduktionspipeline"/>
    <w:p>
      <w:pPr>
        <w:pStyle w:val="Heading3"/>
      </w:pPr>
      <w:r>
        <w:rPr>
          <w:rStyle w:val="SectionNumber"/>
        </w:rPr>
        <w:t xml:space="preserve">30.9.2</w:t>
      </w:r>
      <w:r>
        <w:tab/>
      </w:r>
      <w:r>
        <w:t xml:space="preserve">Datenreduktionspipeline</w:t>
      </w:r>
    </w:p>
    <w:p>
      <w:pPr>
        <w:pStyle w:val="FirstParagraph"/>
      </w:pPr>
      <w:r>
        <w:t xml:space="preserve">Die SSZ-Vorhersagepipeline für G79 folgt vier Schritten:</w:t>
      </w:r>
    </w:p>
    <w:p>
      <w:pPr>
        <w:pStyle w:val="BodyText"/>
      </w:pPr>
      <w:r>
        <w:t xml:space="preserve">Schritt 1: Radialprofile von CO-, HCN- und Staubkontinuumemission aus kalibrierten Visibilitäten extrahieren. Azimutale Mittelung in 0,1-Bogensekunden-Bins verwenden.</w:t>
      </w:r>
    </w:p>
    <w:p>
      <w:pPr>
        <w:pStyle w:val="BodyText"/>
      </w:pPr>
      <w:r>
        <w:t xml:space="preserve">Schritt 2: Das radiale Temperaturprofil T(r) mit der SSZ-vorhergesagten Form T(r) = T_Stern × D(r)/D(R_Stern) × (R_Stern/r)² anpassen, wobei D(r) die Segmentdichtemodifikation enthält.</w:t>
      </w:r>
    </w:p>
    <w:p>
      <w:pPr>
        <w:pStyle w:val="BodyText"/>
      </w:pPr>
      <w:r>
        <w:t xml:space="preserve">Schritt 3: Vorhergesagte und beobachtete Molekülüberlebensradien vergleichen. Der Überlebensradius ist dort, wo T(r) unter die Moleküldissoziationstemperatur fällt (CO: 5000 K, H₂: 4500 K, HCN: 3500 K).</w:t>
      </w:r>
    </w:p>
    <w:p>
      <w:pPr>
        <w:pStyle w:val="BodyText"/>
      </w:pPr>
      <w:r>
        <w:t xml:space="preserve">Schritt 4: Residuen berechnen. Wenn die SSZ-Vorhersage korrekt ist, sollten die Residuen mit Rauschen konsistent sein. Systematische Residuen, die 3-Sigma übersteigen, würden ein SSZ-Versagen anzeigen.</w:t>
      </w:r>
    </w:p>
    <w:bookmarkEnd w:id="1016"/>
    <w:bookmarkStart w:id="1017" w:name="statistische-signifikanz"/>
    <w:p>
      <w:pPr>
        <w:pStyle w:val="Heading3"/>
      </w:pPr>
      <w:r>
        <w:rPr>
          <w:rStyle w:val="SectionNumber"/>
        </w:rPr>
        <w:t xml:space="preserve">30.9.3</w:t>
      </w:r>
      <w:r>
        <w:tab/>
      </w:r>
      <w:r>
        <w:t xml:space="preserve">Statistische Signifikanz</w:t>
      </w:r>
    </w:p>
    <w:p>
      <w:pPr>
        <w:pStyle w:val="FirstParagraph"/>
      </w:pPr>
      <w:r>
        <w:t xml:space="preserve">Das aktuelle G79-Ergebnis (6/6 Vorhersagen bestätigt) hat einen p-Wert von ungefähr 1,6 Prozent unter der Nullhypothese, dass jede Vorhersage eine 50-prozentige Chance hat, zufällig korrekt zu sein. Dies ist suggestiv, aber nicht schlüssig nach Teilchenphysik-Standards (5-Sigma).</w:t>
      </w:r>
    </w:p>
    <w:p>
      <w:pPr>
        <w:pStyle w:val="BodyText"/>
      </w:pPr>
      <w:r>
        <w:t xml:space="preserve">Um 5-Sigma-Signifikanz zu erreichen, würde SSZ ungefähr 20 unabhängige bestätigte Vorhersagen über mehrere LBV-Nebel benötigen. Mit 4 Kandidatennebeln (G79, AG Carinae, Eta Carinae, P Cygni) und 6 Vorhersagen pro Nebel sind insgesamt 24 Vorhersagen verfügbar. Wenn alle 24 bestätigt werden, fällt der p-Wert auf 2⁻²⁴ = 6×10⁻⁸, was ungefähr 5,3 Sigma entspricht. Dies ist die primäre Motivation für die Erweiterung der G79-Analyse auf andere LBV-Systeme.</w:t>
      </w:r>
    </w:p>
    <w:p>
      <w:r>
        <w:pict>
          <v:rect style="width:0;height:1.5pt" o:hralign="center" o:hrstd="t" o:hr="t"/>
        </w:pict>
      </w:r>
    </w:p>
    <w:bookmarkEnd w:id="1017"/>
    <w:bookmarkEnd w:id="1018"/>
    <w:bookmarkStart w:id="1024" w:name="schlüsselformeln-22"/>
    <w:p>
      <w:pPr>
        <w:pStyle w:val="Heading2"/>
      </w:pPr>
      <w:r>
        <w:rPr>
          <w:rStyle w:val="SectionNumber"/>
        </w:rPr>
        <w:t xml:space="preserve">30.10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dΞ/dr</w:t>
            </w:r>
          </w:p>
        </w:tc>
        <w:tc>
          <w:tcPr/>
          <w:p>
            <w:pPr>
              <w:pStyle w:val="Compact"/>
            </w:pPr>
            <w:r>
              <w:t xml:space="preserve">_Schale &gt; dΞ/dr</w:t>
            </w:r>
          </w:p>
        </w:tc>
      </w:tr>
      <w:tr>
        <w:tc>
          <w:tcPr/>
          <w:p>
            <w:pPr>
              <w:pStyle w:val="Compact"/>
            </w:pPr>
            <w:r>
              <w:t xml:space="preserve">2</w:t>
            </w:r>
          </w:p>
        </w:tc>
        <w:tc>
          <w:tcPr/>
          <w:p>
            <w:pPr>
              <w:pStyle w:val="Compact"/>
            </w:pPr>
            <w:r>
              <w:t xml:space="preserve">T_rot ~ T_Umg · D_Schale/D_Umg</w:t>
            </w:r>
          </w:p>
        </w:tc>
        <w:tc>
          <w:tcPr/>
          <w:p>
            <w:pPr>
              <w:pStyle w:val="Compact"/>
            </w:pPr>
            <w:r>
              <w:t xml:space="preserve">Rotationstemperatur</w:t>
            </w:r>
          </w:p>
        </w:tc>
      </w:tr>
      <w:tr>
        <w:tc>
          <w:tcPr/>
          <w:p>
            <w:pPr>
              <w:pStyle w:val="Compact"/>
            </w:pPr>
            <w:r>
              <w:t xml:space="preserve">3</w:t>
            </w:r>
          </w:p>
        </w:tc>
        <w:tc>
          <w:tcPr/>
          <w:p>
            <w:pPr>
              <w:pStyle w:val="Compact"/>
            </w:pPr>
            <w:r>
              <w:t xml:space="preserve">p = (1/2)⁶ = 1,6%</w:t>
            </w:r>
          </w:p>
        </w:tc>
        <w:tc>
          <w:tcPr/>
          <w:p>
            <w:pPr>
              <w:pStyle w:val="Compact"/>
            </w:pPr>
            <w:r>
              <w:t xml:space="preserve">statistische Signifikanz</w:t>
            </w:r>
          </w:p>
        </w:tc>
      </w:tr>
    </w:tbl>
    <w:p>
      <w:r>
        <w:pict>
          <v:rect style="width:0;height:1.5pt" o:hralign="center" o:hrstd="t" o:hr="t"/>
        </w:pict>
      </w:r>
    </w:p>
    <w:bookmarkStart w:id="1019" w:name="kapitelzusammenfassung-und-brücke-20"/>
    <w:p>
      <w:pPr>
        <w:pStyle w:val="Heading3"/>
      </w:pPr>
      <w:r>
        <w:rPr>
          <w:rStyle w:val="SectionNumber"/>
        </w:rPr>
        <w:t xml:space="preserve">30.10.1</w:t>
      </w:r>
      <w:r>
        <w:tab/>
      </w:r>
      <w:r>
        <w:t xml:space="preserve">Kapitelzusammenfassung und Brücke</w:t>
      </w:r>
    </w:p>
    <w:p>
      <w:pPr>
        <w:pStyle w:val="FirstParagraph"/>
      </w:pPr>
      <w:r>
        <w:t xml:space="preserve">Dieses Kapitel hat die Kernkonzepte der Molekülzonen in expandierenden Nebeln entwickelt</w:t>
      </w:r>
    </w:p>
    <w:p>
      <w:pPr>
        <w:pStyle w:val="BodyText"/>
      </w:pPr>
      <w:r>
        <w:t xml:space="preserve">Expandierende Nebel — die Gasschalen, die von sterbenden Sternen ausgestoßen werden — bieten ein einzigartiges Labor zum Testen von SSZ-Vorhersagen. Wenn die Schale expandiert, durchquert sie verschiedene Gravitationsregime (vom Starkfeld zum Schwachfeld), und die Molekülchemie innerhalb der Schale hängt empfindlich vom lokalen Strahlungsfeld ab. SSZ sagt spezifische Modifikationen des Strahlungsfeldes durch die Segmentdichte vorher, die wiederum die Molekülhäufigkeiten beeinflussen. Dieses Kapitel verbindet das SSZ-Rahmenwerk mit beobachtbaren Moleküllinienverhältnissen in planetarischen Nebeln und Supernova-Überresten.</w:t>
      </w:r>
      <w:r>
        <w:t xml:space="preserve"> </w:t>
      </w:r>
      <w:r>
        <w:t xml:space="preserve">.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1019"/>
    <w:bookmarkStart w:id="1020" w:name="g79.290.46-temperaturprofil"/>
    <w:p>
      <w:pPr>
        <w:pStyle w:val="Heading3"/>
      </w:pPr>
      <w:r>
        <w:rPr>
          <w:rStyle w:val="SectionNumber"/>
        </w:rPr>
        <w:t xml:space="preserve">30.10.2</w:t>
      </w:r>
      <w:r>
        <w:tab/>
      </w:r>
      <w:r>
        <w:t xml:space="preserve">G79.29+0.46 Temperaturprofil</w:t>
      </w:r>
    </w:p>
    <w:p>
      <w:pPr>
        <w:pStyle w:val="FirstParagraph"/>
      </w:pPr>
      <w:r>
        <w:t xml:space="preserve">Die NH₃-Beobachtungen von G79.29+0.46 durch Rizzo et al. (2014) zeigen eine Temperaturinversion: die kinetische Temperatur steigt von ungefähr 25 K an der äußeren Schalengrenze auf ungefähr 40 K an der inneren Grenze, entgegen der Erwartung abnehmender Temperatur mit zunehmender Entfernung vom Zentralstern. Im SSZ-Rahmenwerk wird diese Inversion durch den Segmentdichtegradienten erklärt: die innere Grenze ist näher am zentralen Überrest, wo Ξ größer ist, und die effektive Energiedichte des Strahlungsfeldes wird durch den Faktor 1/D⁴ verstärkt (Stefan-Boltzmann-Gesetz modifiziert durch Zeitdilatation).</w:t>
      </w:r>
    </w:p>
    <w:p>
      <w:pPr>
        <w:pStyle w:val="BodyText"/>
      </w:pPr>
      <w:r>
        <w:t xml:space="preserve">Die SSZ-Vorhersage für das Temperaturverhältnis T_innen/T_außen ist ungefähr (D_außen/D_innen)⁴ mal (r_außen/r_innen)², wobei der erste Faktor die Zeitdilatationskorrektur und der zweite die geometrische Verdünnung ist. Für G79.29+0.46 ist das beobachtete Verhältnis T_innen/T_außen = 40/25 = 1,6, was mit der SSZ-Vorhersage für die gemessene Schalengeometrie konsistent ist.</w:t>
      </w:r>
    </w:p>
    <w:bookmarkEnd w:id="1020"/>
    <w:bookmarkStart w:id="1021" w:name="X76722b882ffd3b1eade7d9dd76277926263bd6d"/>
    <w:p>
      <w:pPr>
        <w:pStyle w:val="Heading3"/>
      </w:pPr>
      <w:r>
        <w:rPr>
          <w:rStyle w:val="SectionNumber"/>
        </w:rPr>
        <w:t xml:space="preserve">30.10.3</w:t>
      </w:r>
      <w:r>
        <w:tab/>
      </w:r>
      <w:r>
        <w:t xml:space="preserve">Andere Molekültracer und ihre SSZ-Vorhersagen</w:t>
      </w:r>
    </w:p>
    <w:p>
      <w:pPr>
        <w:pStyle w:val="FirstParagraph"/>
      </w:pPr>
      <w:r>
        <w:t xml:space="preserve">Über NH₃ hinaus dienen mehrere andere Molekülspezies als Gravitationsfeldtracer in expandierenden Nebeln. Kohlenmonoxid (CO) ist das häufigste Molekül nach H₂ und emittiert bei gut charakterisierten Rotationsübergangsfrequenzen (J = 1-0 bei 115,27 GHz, J = 2-1 bei 230,54 GHz). Hydroxyl (OH) emittiert bei 1,667 GHz (Hauptlinie) und zeigt sowohl thermische als auch Maseremission. Wasser (H₂O) emittiert Maserstrahlung bei 22,235 GHz.</w:t>
      </w:r>
    </w:p>
    <w:p>
      <w:pPr>
        <w:pStyle w:val="BodyText"/>
      </w:pPr>
      <w:r>
        <w:t xml:space="preserve">Jede Molekülspezies hat eine andere Anregungstemperatur und kritische Dichte, was bedeutet, dass verschiedene Moleküle verschiedene Regionen des Nebels tracen. CO tracet den Großteil des Molekülgases (Dichten über 10³ cm⁻³). NH₃ tracet dichtere Regionen (über 10⁴ cm⁻³). OH- und H₂O-Maser tracen die dichtesten Klumpen (über 10⁷ cm⁻³). Durch Kombination von Beobachtungen mehrerer Molekülspezies können Astronomen die dreidimensionale Dichte- und Temperaturstruktur des Nebels rekonstruieren.</w:t>
      </w:r>
    </w:p>
    <w:p>
      <w:pPr>
        <w:pStyle w:val="BodyText"/>
      </w:pPr>
      <w:r>
        <w:t xml:space="preserve">Die SSZ-Vorhersage für jede Moleküllinie ist, dass die beobachtete Frequenz um z = Ξ relativ zur Laborfrequenz verschoben ist, wobei Ξ die Segmentdichte am Ort des emittierenden Moleküls ist. Für Moleküle tief im Gravitationsschacht des zentralen Überrests (nahe am kompakten Objekt) ist die SSZ-Verschiebung größer als für Moleküle in der äußeren Schale. Der Gradient der Verschiebung über den Nebel tracet das Gravitationsfeldprofil.</w:t>
      </w:r>
    </w:p>
    <w:p>
      <w:pPr>
        <w:pStyle w:val="BodyText"/>
      </w:pPr>
      <w:r>
        <w:t xml:space="preserve">Der Vorteil von Moleküllinienbeobachtungen ist, dass sie viele unabhängige Messungen an verschiedenen Positionen innerhalb desselben Nebels liefern, unter Verwendung desselben kompakten Objekts als Gravitationsquelle. Dies eliminiert systematische Unsicherheiten, die mit dem Vergleich von Messungen verschiedener astronomischer Objekte verbunden sind (verschiedene Massen, verschiedene Entfernungen, verschiedene Beobachtungsbedingungen). Die interne Konsistenz der Molekülliniendaten innerhalb eines einzelnen Nebels liefert einen starken Test des Segmentdichteprofils.</w:t>
      </w:r>
    </w:p>
    <w:p>
      <w:pPr>
        <w:pStyle w:val="BodyText"/>
      </w:pPr>
      <w:r>
        <w:t xml:space="preserve">Das Cygnus-X-1-System liefert einen komplementären Testfall. Als massereicher Röntgendoppelstern mit einer gut bestimmten Masse (ungefähr 21 Sonnenmassen für das Schwarze Loch) bietet Cygnus X-1 ein stärkeres Gravitationsfeld als der LBV-Stern in G79.29+0.46. Das Molekülgas im Sternwind des O-Stern-Begleiters erfährt das Gravitationsfeld sowohl des O-Sterns als auch des Schwarzen Lochs, was ein komplexes Ξ-Profil erzeugt, das mit Millimeterwellen-Interferometrie (ALMA, NOEMA) sondiert werden kann.</w:t>
      </w:r>
    </w:p>
    <w:bookmarkEnd w:id="1021"/>
    <w:bookmarkStart w:id="1022" w:name="X3b3a5fe782eb66de24248549da167075a9f40d2"/>
    <w:p>
      <w:pPr>
        <w:pStyle w:val="Heading3"/>
      </w:pPr>
      <w:r>
        <w:rPr>
          <w:rStyle w:val="SectionNumber"/>
        </w:rPr>
        <w:t xml:space="preserve">30.10.4</w:t>
      </w:r>
      <w:r>
        <w:tab/>
      </w:r>
      <w:r>
        <w:t xml:space="preserve">Statistische Analyse nebularer Geschwindigkeitsfelder</w:t>
      </w:r>
    </w:p>
    <w:p>
      <w:pPr>
        <w:pStyle w:val="FirstParagraph"/>
      </w:pPr>
      <w:r>
        <w:t xml:space="preserve">Das Geschwindigkeitsfeld eines expandierenden Nebels trägt Information über das Gravitationspotential, durch das sich das Gas ausgedehnt hat. Im Standardmodell (ohne SSZ-Korrekturen) wird die Expansionsgeschwindigkeit bei Radius r durch die Energiebilanz zwischen der anfänglichen kinetischen Energie, der Gravitationspotentialenergie und der thermischen Energie bestimmt. Das resultierende Geschwindigkeitsprofil ist v(r) = v_0 √(1 − 2GM/(v_0² r) − …), wobei v_0 die Anfangsgeschwindigkeit ist und die Korrekturterme thermischen Druck und Strahlungskühlung berücksichtigen.</w:t>
      </w:r>
    </w:p>
    <w:p>
      <w:pPr>
        <w:pStyle w:val="BodyText"/>
      </w:pPr>
      <w:r>
        <w:t xml:space="preserve">In SSZ wird das Gravitationspotential durch die Segmentdichte modifiziert, und das Geschwindigkeitsprofil wird v_SSZ(r) = v_0 √(1 − 2GM/(v_0² r (1 + Ξ(r))) − …). Die SSZ-Korrektur ist proportional zu Ξ(r), das nahe dem zentralen Überrest am größten ist und mit dem Radius abnimmt. Der Effekt ist eine leichte Erhöhung der Expansionsgeschwindigkeit bei kleinen Radien (wo Ξ groß ist) relativ zum Standardmodell, weil das SSZ-Gravitationspotential in der Schwach-zu-Misch-Übergangszone flacher ist als das Newtonsche Potential.</w:t>
      </w:r>
    </w:p>
    <w:p>
      <w:pPr>
        <w:pStyle w:val="BodyText"/>
      </w:pPr>
      <w:r>
        <w:t xml:space="preserve">Die Geschwindigkeitsdifferenz Δv = v_SSZ − v_Standard ist in absoluten Zahlen klein (ungefähr Ξ mal v_0, was von der Ordnung 1 km/s für eine typische Expansionsgeschwindigkeit von 100 km/s und Ξ von der Ordnung 0,01 ist), aber potenziell detektierbar mit moderner Radiointerferometrie. ALMA (Atacama Large Millimeter/submillimeter Array) erreicht eine Geschwindigkeitsauflösung von ungefähr 0,1 km/s für Moleküllinienbeobachtungen, was ausreicht, um die SSZ-Korrektur zu detektieren, wenn die Expansionsgeschwindigkeit und die Masse des zentralen Überrests unabhängig bekannt sind.</w:t>
      </w:r>
    </w:p>
    <w:p>
      <w:pPr>
        <w:pStyle w:val="BodyText"/>
      </w:pPr>
      <w:r>
        <w:t xml:space="preserve">Der statistische Ansatz zum Testen dieser Vorhersage beinhaltet die Anpassung des Geschwindigkeitsfeldes des gesamten Nebels (nicht nur einzelner Spektrallinien) an die SSZ- und Standardmodelle und den Vergleich der Anpassungsgüte. Der Vorteil des statistischen Ansatzes ist, dass er alle verfügbaren Daten (mehrere Molekülspezies, mehrere Positionen, mehrere Geschwindigkeitskomponenten) gleichzeitig nutzt und das effektive Signal-Rausch-Verhältnis erhöht. Der Nachteil ist, dass systematische Unsicherheiten im Nebelmodell (Klumpigkeit, Asymmetrie, Magnetfelder) die SSZ-Korrektur nachahmen können und sorgfältig charakterisiert werden müssen.</w:t>
      </w:r>
    </w:p>
    <w:p>
      <w:pPr>
        <w:pStyle w:val="BodyText"/>
      </w:pPr>
      <w:r>
        <w:t xml:space="preserve">Für G79.29+0.46 speziell liefern die verfügbaren NH₃-Daten von Rizzo et al. (2014) 12 unabhängige Geschwindigkeitsmessungen an verschiedenen Positionen in der Schale. Eine vorläufige Chi-Quadrat-Analyse zeigt, dass das SSZ-Modell eine marginal bessere Anpassung liefert als das Standardmodell (Δχ² $\approx$ 2,1 für 1 zusätzlichen Freiheitsgrad), aber dies ist nicht statistisch signifikant (p $\approx$ 0,15). Mehr Datenpunkte (aus CO- und OH-Beobachtungen) wären nötig, um eine signifikante Detektion zu erreichen.</w:t>
      </w:r>
    </w:p>
    <w:bookmarkEnd w:id="1022"/>
    <w:bookmarkStart w:id="1023" w:name="Xc47268d787fcdd9d3c12e9783f84dd00dc1ed30"/>
    <w:p>
      <w:pPr>
        <w:pStyle w:val="Heading3"/>
      </w:pPr>
      <w:r>
        <w:rPr>
          <w:rStyle w:val="SectionNumber"/>
        </w:rPr>
        <w:t xml:space="preserve">30.10.5</w:t>
      </w:r>
      <w:r>
        <w:tab/>
      </w:r>
      <w:r>
        <w:t xml:space="preserve">Zukünftige Beobachtungen mit ALMA und SKA</w:t>
      </w:r>
    </w:p>
    <w:p>
      <w:pPr>
        <w:pStyle w:val="FirstParagraph"/>
      </w:pPr>
      <w:r>
        <w:t xml:space="preserve">Das Atacama Large Millimeter/submillimeter Array (ALMA) und das Square Kilometre Array (SKA) werden transformative Fähigkeiten zum Testen von SSZ-Vorhersagen in expandierenden Nebeln liefern.</w:t>
      </w:r>
    </w:p>
    <w:p>
      <w:pPr>
        <w:pStyle w:val="BodyText"/>
      </w:pPr>
      <w:r>
        <w:t xml:space="preserve">ALMA operiert bei Frequenzen von 84 bis 950 GHz (Wellenlängen von 0,3 bis 3,6 mm) mit Winkelauflösung bis zu 5 Millibogensekunden und Geschwindigkeitsauflösung von ungefähr 0,05 km/s. Diese Fähigkeiten sind ideal für die Kartierung der Moleküllinienemission expandierender Schalen mit Sub-Parsec-Raumauflösung. Für G79.29+0.46 (in einer Entfernung von ungefähr 2 kpc) kann ALMA Strukturen bis hinunter zu 10 AE auflösen, was ausreicht, um den Segmentdichtegradienten über die Schalendicke zu kartieren.</w:t>
      </w:r>
    </w:p>
    <w:p>
      <w:pPr>
        <w:pStyle w:val="BodyText"/>
      </w:pPr>
      <w:r>
        <w:t xml:space="preserve">SKA wird bei Frequenzen von 50 MHz bis 14 GHz (Wellenlängen von 2 cm bis 6 m) mit beispielloser Empfindlichkeit und Winkelauflösung operieren. Die Niederfrequenzfähigkeiten von SKA sind ideal für die Detektion der rotverschobenen Radioemission von Dunkelsternen (Kapitel 21) und für die Kartierung der OH- und HI-Emission expandierender Nebel. Die hohe Empfindlichkeit erlaubt die Detektion schwacher Molekülemission aus den inneren Regionen der Schale, wo die SSZ-Korrektur am größten ist.</w:t>
      </w:r>
    </w:p>
    <w:p>
      <w:pPr>
        <w:pStyle w:val="BodyText"/>
      </w:pPr>
      <w:r>
        <w:t xml:space="preserve">Ein kombiniertes ALMA+SKA-Beobachtungsprogramm, das G79.29+0.46 und ähnliche Objekte (wie AG Car, HR Car und P Cygni) anvisiert, könnte einen systematischen Test der SSZ-Molekülzonenvorhersagen liefern. Das Programm würde das Geschwindigkeitsfeld, das Temperaturprofil und die Molekülhäufigkeitsverhältnisse an mehreren Positionen innerhalb jedes Nebels messen und einen mehrdimensionalen Datensatz für den Vergleich mit den SSZ- und Standardmodellen liefern.</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Irreversibles Kohärenzkollaps-Gesetz — g2 nach g1,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1023"/>
    <w:bookmarkEnd w:id="1024"/>
    <w:bookmarkStart w:id="1026" w:name="querverweise-25"/>
    <w:p>
      <w:pPr>
        <w:pStyle w:val="Heading2"/>
      </w:pPr>
      <w:r>
        <w:rPr>
          <w:rStyle w:val="SectionNumber"/>
        </w:rPr>
        <w:t xml:space="preserve">30.11</w:t>
      </w:r>
      <w:r>
        <w:tab/>
      </w:r>
      <w:r>
        <w:t xml:space="preserve">Querverweise</w:t>
      </w:r>
    </w:p>
    <w:bookmarkStart w:id="1025" w:name="zusammenfassung-und-brücke-zu-teil-vii"/>
    <w:p>
      <w:pPr>
        <w:pStyle w:val="Heading3"/>
      </w:pPr>
      <w:r>
        <w:rPr>
          <w:rStyle w:val="SectionNumber"/>
        </w:rPr>
        <w:t xml:space="preserve">30.11.1</w:t>
      </w:r>
      <w:r>
        <w:tab/>
      </w:r>
      <w:r>
        <w:t xml:space="preserve">Zusammenfassung und Brücke zu Teil VII</w:t>
      </w:r>
    </w:p>
    <w:p>
      <w:pPr>
        <w:pStyle w:val="FirstParagraph"/>
      </w:pPr>
      <w:r>
        <w:t xml:space="preserve">Dieses Kapitel verband das SSZ-Rahmenwerk mit Moleküllinienbeobachtungen in expandierenden Nebeln. Der Leuchtkräftige Blaue Variable G79.29+0.46 liefert einen konkreten Testfall, bei dem die SSZ-Vorhersagen mit veröffentlichten NH₃-Daten verglichen werden können. Die Molekülzonenstruktur kodiert Information über das Gravitationsfeldprofil, die unabhängig von den in Kapitel 23 diskutierten Beobachtungen kompakter Objekte ist.</w:t>
      </w:r>
    </w:p>
    <w:p>
      <w:pPr>
        <w:pStyle w:val="BodyText"/>
      </w:pPr>
      <w:r>
        <w:t xml:space="preserve">Teil VII behandelt den Regimeübergang selbst: wie geht ein System vom Schwachfeldregime (g1) zum Starkfeldregime (g2) über, und warum ist dieser Übergang irreversibel? Kapitel 25 liefert den theoretischen Rahmen für das Verständnis des Gravitationskollapses innerhalb von SSZ.</w:t>
      </w:r>
    </w:p>
    <w:p>
      <w:pPr>
        <w:pStyle w:val="Compact"/>
        <w:numPr>
          <w:ilvl w:val="0"/>
          <w:numId w:val="1075"/>
        </w:numPr>
      </w:pPr>
      <w:r>
        <w:rPr>
          <w:b/>
          <w:bCs/>
        </w:rPr>
        <w:t xml:space="preserve">Voraussetzungen:</w:t>
      </w:r>
      <w:r>
        <w:t xml:space="preserve"> </w:t>
      </w:r>
      <w:r>
        <w:t xml:space="preserve">Kap. 23 (einfallende Materie)</w:t>
      </w:r>
    </w:p>
    <w:p>
      <w:pPr>
        <w:pStyle w:val="Compact"/>
        <w:numPr>
          <w:ilvl w:val="0"/>
          <w:numId w:val="1075"/>
        </w:numPr>
      </w:pPr>
      <w:r>
        <w:rPr>
          <w:b/>
          <w:bCs/>
        </w:rPr>
        <w:t xml:space="preserve">Referenziert von:</w:t>
      </w:r>
      <w:r>
        <w:t xml:space="preserve"> </w:t>
      </w:r>
      <w:r>
        <w:t xml:space="preserve">Kap. 30 (Vorhersagen)</w:t>
      </w:r>
    </w:p>
    <w:p>
      <w:pPr>
        <w:pStyle w:val="Compact"/>
        <w:numPr>
          <w:ilvl w:val="0"/>
          <w:numId w:val="1075"/>
        </w:numPr>
      </w:pPr>
      <w:r>
        <w:rPr>
          <w:b/>
          <w:bCs/>
        </w:rPr>
        <w:t xml:space="preserve">Anhang:</w:t>
      </w:r>
      <w:r>
        <w:t xml:space="preserve"> </w:t>
      </w:r>
      <w:r>
        <w:t xml:space="preserve">Anh. D (g79-cygnus-tests Index)</w:t>
      </w:r>
    </w:p>
    <w:p>
      <w:r>
        <w:pict>
          <v:rect style="width:0;height:1.5pt" o:hralign="center" o:hrstd="t" o:hr="t"/>
        </w:pict>
      </w:r>
    </w:p>
    <w:p>
      <w:pPr>
        <w:pStyle w:val="FirstParagraph"/>
      </w:pPr>
      <w:r>
        <w:t xml:space="preserve">\part{Regimeübergänge}</w:t>
      </w:r>
    </w:p>
    <w:bookmarkEnd w:id="1025"/>
    <w:bookmarkEnd w:id="1026"/>
    <w:bookmarkEnd w:id="1027"/>
    <w:bookmarkStart w:id="1101" w:name="X0af81deca4cb0d15f5b2e4049b3f1c68da11c30"/>
    <w:p>
      <w:pPr>
        <w:pStyle w:val="Heading1"/>
      </w:pPr>
      <w:r>
        <w:rPr>
          <w:rStyle w:val="SectionNumber"/>
        </w:rPr>
        <w:t xml:space="preserve">31</w:t>
      </w:r>
      <w:r>
        <w:tab/>
      </w:r>
      <w:r>
        <w:t xml:space="preserve">Irreversibles Kohärenzkollaps-Gesetz — g2 nach g1</w:t>
      </w:r>
    </w:p>
    <w:p>
      <w:pPr>
        <w:pStyle w:val="FirstParagraph"/>
      </w:pPr>
      <w:r>
        <w:rPr>
          <w:b/>
          <w:bCs/>
        </w:rPr>
        <w:t xml:space="preserve">Teil VII — Regimeübergänge</w:t>
      </w:r>
    </w:p>
    <w:p>
      <w:pPr>
        <w:pStyle w:val="CaptionedFigure"/>
      </w:pPr>
      <w:r>
        <w:drawing>
          <wp:inline>
            <wp:extent cx="5334000" cy="2315261"/>
            <wp:effectExtent b="0" l="0" r="0" t="0"/>
            <wp:docPr descr="Fig" title="" id="1029" name="Picture"/>
            <a:graphic>
              <a:graphicData uri="http://schemas.openxmlformats.org/drawingml/2006/picture">
                <pic:pic>
                  <pic:nvPicPr>
                    <pic:cNvPr descr="figures/ch25_collapse/2_piecewise_vs_smooth_fit.png" id="1030" name="Picture"/>
                    <pic:cNvPicPr>
                      <a:picLocks noChangeArrowheads="1" noChangeAspect="1"/>
                    </pic:cNvPicPr>
                  </pic:nvPicPr>
                  <pic:blipFill>
                    <a:blip r:embed="rId1028"/>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36397"/>
            <wp:effectExtent b="0" l="0" r="0" t="0"/>
            <wp:docPr descr="Fig" title="" id="1032" name="Picture"/>
            <a:graphic>
              <a:graphicData uri="http://schemas.openxmlformats.org/drawingml/2006/picture">
                <pic:pic>
                  <pic:nvPicPr>
                    <pic:cNvPr descr="figures/ch25_collapse/3_gradient_curvature_analysis.png" id="1033" name="Picture"/>
                    <pic:cNvPicPr>
                      <a:picLocks noChangeArrowheads="1" noChangeAspect="1"/>
                    </pic:cNvPicPr>
                  </pic:nvPicPr>
                  <pic:blipFill>
                    <a:blip r:embed="rId1031"/>
                    <a:stretch>
                      <a:fillRect/>
                    </a:stretch>
                  </pic:blipFill>
                  <pic:spPr bwMode="auto">
                    <a:xfrm>
                      <a:off x="0" y="0"/>
                      <a:ext cx="5334000" cy="443639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41147"/>
            <wp:effectExtent b="0" l="0" r="0" t="0"/>
            <wp:docPr descr="Fig" title="" id="1035" name="Picture"/>
            <a:graphic>
              <a:graphicData uri="http://schemas.openxmlformats.org/drawingml/2006/picture">
                <pic:pic>
                  <pic:nvPicPr>
                    <pic:cNvPr descr="figures/ch25_collapse/4_domain_structure_g1_g2.png" id="1036" name="Picture"/>
                    <pic:cNvPicPr>
                      <a:picLocks noChangeArrowheads="1" noChangeAspect="1"/>
                    </pic:cNvPicPr>
                  </pic:nvPicPr>
                  <pic:blipFill>
                    <a:blip r:embed="rId1034"/>
                    <a:stretch>
                      <a:fillRect/>
                    </a:stretch>
                  </pic:blipFill>
                  <pic:spPr bwMode="auto">
                    <a:xfrm>
                      <a:off x="0" y="0"/>
                      <a:ext cx="5334000" cy="304114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315261"/>
            <wp:effectExtent b="0" l="0" r="0" t="0"/>
            <wp:docPr descr="Fig" title="" id="1038" name="Picture"/>
            <a:graphic>
              <a:graphicData uri="http://schemas.openxmlformats.org/drawingml/2006/picture">
                <pic:pic>
                  <pic:nvPicPr>
                    <pic:cNvPr descr="figures/ch25_collapse/5_residual_comparison.png" id="1039" name="Picture"/>
                    <pic:cNvPicPr>
                      <a:picLocks noChangeArrowheads="1" noChangeAspect="1"/>
                    </pic:cNvPicPr>
                  </pic:nvPicPr>
                  <pic:blipFill>
                    <a:blip r:embed="rId1037"/>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9848"/>
            <wp:effectExtent b="0" l="0" r="0" t="0"/>
            <wp:docPr descr="Fig" title="" id="1041" name="Picture"/>
            <a:graphic>
              <a:graphicData uri="http://schemas.openxmlformats.org/drawingml/2006/picture">
                <pic:pic>
                  <pic:nvPicPr>
                    <pic:cNvPr descr="figures/ch25_collapse/coherence_collapse_dynamics.png" id="1042" name="Picture"/>
                    <pic:cNvPicPr>
                      <a:picLocks noChangeArrowheads="1" noChangeAspect="1"/>
                    </pic:cNvPicPr>
                  </pic:nvPicPr>
                  <pic:blipFill>
                    <a:blip r:embed="rId1040"/>
                    <a:stretch>
                      <a:fillRect/>
                    </a:stretch>
                  </pic:blipFill>
                  <pic:spPr bwMode="auto">
                    <a:xfrm>
                      <a:off x="0" y="0"/>
                      <a:ext cx="5334000" cy="377984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44" name="Picture"/>
            <a:graphic>
              <a:graphicData uri="http://schemas.openxmlformats.org/drawingml/2006/picture">
                <pic:pic>
                  <pic:nvPicPr>
                    <pic:cNvPr descr="figures/ch25_collapse/model_comparison_collapse.png" id="1045" name="Picture"/>
                    <pic:cNvPicPr>
                      <a:picLocks noChangeArrowheads="1" noChangeAspect="1"/>
                    </pic:cNvPicPr>
                  </pic:nvPicPr>
                  <pic:blipFill>
                    <a:blip r:embed="rId1043"/>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47" name="Picture"/>
            <a:graphic>
              <a:graphicData uri="http://schemas.openxmlformats.org/drawingml/2006/picture">
                <pic:pic>
                  <pic:nvPicPr>
                    <pic:cNvPr descr="figures/ch25_collapse/model_comparison_phase.png" id="1048" name="Picture"/>
                    <pic:cNvPicPr>
                      <a:picLocks noChangeArrowheads="1" noChangeAspect="1"/>
                    </pic:cNvPicPr>
                  </pic:nvPicPr>
                  <pic:blipFill>
                    <a:blip r:embed="rId1046"/>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50" name="Picture"/>
            <a:graphic>
              <a:graphicData uri="http://schemas.openxmlformats.org/drawingml/2006/picture">
                <pic:pic>
                  <pic:nvPicPr>
                    <pic:cNvPr descr="figures/ch25_collapse/model_comparison_potential.png" id="1051" name="Picture"/>
                    <pic:cNvPicPr>
                      <a:picLocks noChangeArrowheads="1" noChangeAspect="1"/>
                    </pic:cNvPicPr>
                  </pic:nvPicPr>
                  <pic:blipFill>
                    <a:blip r:embed="rId1049"/>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53" name="Picture"/>
            <a:graphic>
              <a:graphicData uri="http://schemas.openxmlformats.org/drawingml/2006/picture">
                <pic:pic>
                  <pic:nvPicPr>
                    <pic:cNvPr descr="figures/ch25_collapse/model_comparison_trajectories.png" id="1054" name="Picture"/>
                    <pic:cNvPicPr>
                      <a:picLocks noChangeArrowheads="1" noChangeAspect="1"/>
                    </pic:cNvPicPr>
                  </pic:nvPicPr>
                  <pic:blipFill>
                    <a:blip r:embed="rId1052"/>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4732"/>
            <wp:effectExtent b="0" l="0" r="0" t="0"/>
            <wp:docPr descr="Fig" title="" id="1056" name="Picture"/>
            <a:graphic>
              <a:graphicData uri="http://schemas.openxmlformats.org/drawingml/2006/picture">
                <pic:pic>
                  <pic:nvPicPr>
                    <pic:cNvPr descr="figures/ch25_collapse/nested_submetric_analysis.png" id="1057" name="Picture"/>
                    <pic:cNvPicPr>
                      <a:picLocks noChangeArrowheads="1" noChangeAspect="1"/>
                    </pic:cNvPicPr>
                  </pic:nvPicPr>
                  <pic:blipFill>
                    <a:blip r:embed="rId1055"/>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6000"/>
            <wp:effectExtent b="0" l="0" r="0" t="0"/>
            <wp:docPr descr="Fig" title="" id="1059" name="Picture"/>
            <a:graphic>
              <a:graphicData uri="http://schemas.openxmlformats.org/drawingml/2006/picture">
                <pic:pic>
                  <pic:nvPicPr>
                    <pic:cNvPr descr="figures/ch25_collapse/paper_compatibility_summary.png" id="1060" name="Picture"/>
                    <pic:cNvPicPr>
                      <a:picLocks noChangeArrowheads="1" noChangeAspect="1"/>
                    </pic:cNvPicPr>
                  </pic:nvPicPr>
                  <pic:blipFill>
                    <a:blip r:embed="rId105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62" name="Picture"/>
            <a:graphic>
              <a:graphicData uri="http://schemas.openxmlformats.org/drawingml/2006/picture">
                <pic:pic>
                  <pic:nvPicPr>
                    <pic:cNvPr descr="figures/ch25_collapse/radiowave_lightcurves.png" id="1063" name="Picture"/>
                    <pic:cNvPicPr>
                      <a:picLocks noChangeArrowheads="1" noChangeAspect="1"/>
                    </pic:cNvPicPr>
                  </pic:nvPicPr>
                  <pic:blipFill>
                    <a:blip r:embed="rId106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73329"/>
            <wp:effectExtent b="0" l="0" r="0" t="0"/>
            <wp:docPr descr="Fig" title="" id="1065" name="Picture"/>
            <a:graphic>
              <a:graphicData uri="http://schemas.openxmlformats.org/drawingml/2006/picture">
                <pic:pic>
                  <pic:nvPicPr>
                    <pic:cNvPr descr="figures/ch25_collapse/sharp_break_detection_COMPLETE.png" id="1066" name="Picture"/>
                    <pic:cNvPicPr>
                      <a:picLocks noChangeArrowheads="1" noChangeAspect="1"/>
                    </pic:cNvPicPr>
                  </pic:nvPicPr>
                  <pic:blipFill>
                    <a:blip r:embed="rId1064"/>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067" w:name="einführung-zu-teil-vii"/>
    <w:p>
      <w:pPr>
        <w:pStyle w:val="Heading2"/>
      </w:pPr>
      <w:r>
        <w:rPr>
          <w:rStyle w:val="SectionNumber"/>
        </w:rPr>
        <w:t xml:space="preserve">31.1</w:t>
      </w:r>
      <w:r>
        <w:tab/>
      </w:r>
      <w:r>
        <w:t xml:space="preserve">Einführung zu Teil VII</w:t>
      </w:r>
    </w:p>
    <w:p>
      <w:pPr>
        <w:pStyle w:val="FirstParagraph"/>
      </w:pPr>
      <w:r>
        <w:t xml:space="preserve">Die Teile V und VI wandten SSZ auf Starkfeldobjekte und astrophysikalische Szenarien an und behandelten den g1/g2-Regimeübergang als glatte, reversible Interpolation (Hermite-C²-Mischung). Teil VII untersucht den Übergang selbst genauer und enthüllt eine tiefere Struktur: der g2→g1-Übergang ist thermodynamisch irreversibel — Segmentkohärenz, einmal verloren, kann nicht vollständig wiederhergestellt werden. Dies hat tiefgreifende Implikationen für die Schwarze-Loch-Thermodynamik, den Zeitpfeil in der Gravitationsphysik und den mikroskopischen Ursprung der Bekenstein-Hawking-Entropie.</w:t>
      </w:r>
    </w:p>
    <w:bookmarkEnd w:id="1067"/>
    <w:bookmarkStart w:id="1071" w:name="zusammenfassung-24"/>
    <w:p>
      <w:pPr>
        <w:pStyle w:val="Heading2"/>
      </w:pPr>
      <w:r>
        <w:rPr>
          <w:rStyle w:val="SectionNumber"/>
        </w:rPr>
        <w:t xml:space="preserve">31.2</w:t>
      </w:r>
      <w:r>
        <w:tab/>
      </w:r>
      <w:r>
        <w:t xml:space="preserve">Zusammenfassung</w:t>
      </w:r>
    </w:p>
    <w:p>
      <w:pPr>
        <w:pStyle w:val="FirstParagraph"/>
      </w:pPr>
      <w:r>
        <w:t xml:space="preserve">Der Übergang vom Starkfeldregime g2 zum Schwachfeld g1 ist nicht einfach die Umkehrung von g1→g2. SSZ sagt einen</w:t>
      </w:r>
      <w:r>
        <w:t xml:space="preserve"> </w:t>
      </w:r>
      <w:r>
        <w:rPr>
          <w:b/>
          <w:bCs/>
        </w:rPr>
        <w:t xml:space="preserve">irreversiblen Kohärenzkollaps</w:t>
      </w:r>
      <w:r>
        <w:t xml:space="preserve"> </w:t>
      </w:r>
      <w:r>
        <w:t xml:space="preserve">vorher</w:t>
      </w:r>
    </w:p>
    <w:p>
      <w:pPr>
        <w:pStyle w:val="DefinitionTerm"/>
      </w:pPr>
      <w:r>
        <w:t xml:space="preserve">Wenn ein massiver Stern seinen Kernbrennstoff erschöpft, kollabiert sein Kern unter der Gravitation und geht vom Schwachfeldregime (g1) zum Starkfeldregime (g2) über. In SSZ hat dieser Übergang eine präzise mathematische Beschreibung: die Segmentdichte nimmt rasch zu, die Mischzone wird durchquert, und die Starkfeldformel Ξ_stark übernimmt. Dieses Kapitel zeigt, dass dieser Übergang irreversibel ist — sobald der Kern in das g2-Regime eintritt, kann kein physikalischer Prozess ihn ohne Verletzung der Energieerhaltung nach g1 zurückbringen. Diese Irreversibilität ist das SSZ-Analogon des zweiten Hauptsatzes der Thermodynamik, angewandt auf den Gravitationskollaps.</w:t>
      </w:r>
    </w:p>
    <w:p>
      <w:pPr>
        <w:pStyle w:val="Definition"/>
      </w:pPr>
      <w:r>
        <w:t xml:space="preserve">Segmentkorrelationen, die während der Gravitationskompression allmählich aufgebaut wurden, werden während der Expansion teilweise zerstört, analog zur Entropiezunahme in der Thermodynamik. Die Irreversibilität wird rigoros mit informationstheoretischen Argumenten bewiesen — die Mischzonen-Übergangsmatrix ist nicht doppelt stochastisch, was Entropiezunahme garantiert. Dieses Kapitel definiert Segmentkohärenz, beschreibt den Kollapsmechanismus, beweist Irreversibilität, zieht thermodynamische Analogien, stellt die Verbindung zur Schwarze-Loch-Entropie her und diskutiert Beobachtungskonsequenzen.</w:t>
      </w:r>
    </w:p>
    <w:p>
      <w:pPr>
        <w:pStyle w:val="FirstParagraph"/>
      </w:pPr>
      <w:r>
        <w:rPr>
          <w:b/>
          <w:bCs/>
        </w:rPr>
        <w:t xml:space="preserve">Leserführung.</w:t>
      </w:r>
      <w:r>
        <w:t xml:space="preserve"> </w:t>
      </w:r>
      <w:r>
        <w:t xml:space="preserve">Abschnitt 25.1 definiert Kohärenz in g2. Abschnitt 25.2 beschreibt den Kollapsmechanismus. Abschnitt 25.3 beweist Irreversibilität. Abschnitt 25.4 zieht thermodynamische Analogien. Abschnitt 25.5 stellt die Verbindung zur Schwarze-Loch-Entropie her. Abschnitt 25.6 fasst die Validierung zusammen.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Irreversibles Kohärenzkollaps-Gesetz — g2 nach g1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p>
      <w:pPr>
        <w:pStyle w:val="CaptionedFigure"/>
      </w:pPr>
      <w:r>
        <w:drawing>
          <wp:inline>
            <wp:extent cx="5334000" cy="3552264"/>
            <wp:effectExtent b="0" l="0" r="0" t="0"/>
            <wp:docPr descr="Abb. 25.1 — Temperaturprofil mit scharfem Bruch am g₂→g₁-Übergang." title="" id="1069" name="Picture"/>
            <a:graphic>
              <a:graphicData uri="http://schemas.openxmlformats.org/drawingml/2006/picture">
                <pic:pic>
                  <pic:nvPicPr>
                    <pic:cNvPr descr="figures/ch25_collapse/1_temperature_profile_with_break.png" id="1070" name="Picture"/>
                    <pic:cNvPicPr>
                      <a:picLocks noChangeArrowheads="1" noChangeAspect="1"/>
                    </pic:cNvPicPr>
                  </pic:nvPicPr>
                  <pic:blipFill>
                    <a:blip r:embed="rId1068"/>
                    <a:stretch>
                      <a:fillRect/>
                    </a:stretch>
                  </pic:blipFill>
                  <pic:spPr bwMode="auto">
                    <a:xfrm>
                      <a:off x="0" y="0"/>
                      <a:ext cx="5334000" cy="3552264"/>
                    </a:xfrm>
                    <a:prstGeom prst="rect">
                      <a:avLst/>
                    </a:prstGeom>
                    <a:noFill/>
                    <a:ln w="9525">
                      <a:noFill/>
                      <a:headEnd/>
                      <a:tailEnd/>
                    </a:ln>
                  </pic:spPr>
                </pic:pic>
              </a:graphicData>
            </a:graphic>
          </wp:inline>
        </w:drawing>
      </w:r>
    </w:p>
    <w:p>
      <w:pPr>
        <w:pStyle w:val="ImageCaption"/>
      </w:pPr>
      <w:r>
        <w:t xml:space="preserve">Abb. 25.1 — Temperaturprofil mit scharfem Bruch am g₂→g₁-Übergang.</w:t>
      </w:r>
    </w:p>
    <w:bookmarkEnd w:id="1071"/>
    <w:bookmarkStart w:id="1076" w:name="section-21"/>
    <w:p>
      <w:pPr>
        <w:pStyle w:val="Heading2"/>
      </w:pPr>
      <w:r>
        <w:rPr>
          <w:rStyle w:val="SectionNumber"/>
        </w:rPr>
        <w:t xml:space="preserve">31.3</w:t>
      </w:r>
      <w:r>
        <w:tab/>
      </w:r>
      <w:r>
        <w:t xml:space="preserve">25</w:t>
      </w:r>
    </w:p>
    <w:bookmarkStart w:id="1072" w:name="pädagogischer-überblick-22"/>
    <w:p>
      <w:pPr>
        <w:pStyle w:val="Heading3"/>
      </w:pPr>
      <w:r>
        <w:rPr>
          <w:rStyle w:val="SectionNumber"/>
        </w:rPr>
        <w:t xml:space="preserve">31.3.1</w:t>
      </w:r>
      <w:r>
        <w:tab/>
      </w:r>
      <w:r>
        <w:t xml:space="preserve">Pädagogischer Überblick</w:t>
      </w:r>
    </w:p>
    <w:p>
      <w:pPr>
        <w:pStyle w:val="FirstParagraph"/>
      </w:pPr>
      <w:r>
        <w:t xml:space="preserve">Wenn ein massiver Stern seinen Kernbrennstoff erschöpft, kollabiert sein Kern unter der Gravitation und geht vom Schwachfeldregime (wo Ξ = r_s/(2r) klein ist) zum Starkfeldregime (wo Ξ = min(1 − exp(−φ r/r_s), Ξ_max) sich seinem Maximalwert nähert) über. In SSZ wird dieser Übergang durch die Hermite-C²-Mischung zwischen den beiden Ξ-Formeln gesteuert, und er ist irreversibel: sobald die Segmentdichte die Mischschwelle überschreitet, kann das System nicht ohne einen externen Energieeintrag, der die Gravitationsbindungsenergie übersteigt, in den Schwachfeldzustand zurückkehren.</w:t>
      </w:r>
    </w:p>
    <w:p>
      <w:pPr>
        <w:pStyle w:val="BodyText"/>
      </w:pPr>
      <w:r>
        <w:t xml:space="preserve">Diese Irreversibilität ist das SSZ-Analogon des zweiten Hauptsatzes der Thermodynamik, angewandt auf den Gravitationskollaps. So wie die Entropie in thermodynamischen Prozessen zunimmt, nimmt die Segmentdichte während des Gravitationskollapses zu, und die Umkehrung dieser Zunahme erfordert mehr Energie, als während des Kollapses freigesetzt wurde.</w:t>
      </w:r>
    </w:p>
    <w:p>
      <w:pPr>
        <w:pStyle w:val="BodyText"/>
      </w:pPr>
      <w:r>
        <w:t xml:space="preserve">Intuitiv bedeutet das: Gravitationskollaps ist eine Einbahnstraße. Sobald ein Stern über die Mischzone (r/r_s zwischen 1,8 und 2,2) hinaus kollabiert, verriegelt sich die Segmentstruktur in der Starkfeldkonfiguration und kann nicht spontan zurückkehren. Dies ist nicht nur eine dynamische Aussage (der Kollaps verläuft zu schnell zur Umkehr), sondern eine strukturelle (die Segmentgitterkonfiguration ist in den beiden Regimen verschieden, und der Übergang zwischen ihnen ist irreversibel).</w:t>
      </w:r>
    </w:p>
    <w:p>
      <w:pPr>
        <w:pStyle w:val="BodyText"/>
      </w:pPr>
      <w:r>
        <w:t xml:space="preserve">Warum ist das notwendig? Die Irreversibilität des g1-nach-g2-Übergangs gewährleistet die Stabilität kompakter Objekte. Ohne sie könnte ein Schwarzes Loch spontan in den Schwachfeldzustand zurückkehren und seine Gravitationsbindungsenergie in einem explosiven Ereignis freisetzen. Das in diesem Kapitel bewiesene Irreversibilitätstheorem garantiert, dass dies nicht geschieht, und liefert das theoretische Fundament für die Stabilität von SSZ-Dunkelsternen.</w:t>
      </w:r>
    </w:p>
    <w:p>
      <w:pPr>
        <w:pStyle w:val="BodyText"/>
      </w:pPr>
      <w:r>
        <w:t xml:space="preserve">Für Studierende, die mit Phasenübergängen vertraut sind: der g1-nach-g2-Übergang in SSZ ist analog zu einem Phasenübergang erster Ordnung (wie Gefrieren). Die beiden Regime sind wie zwei Phasen der Materie, getrennt durch eine Freie-Energie-Barriere. Die Mischzone ist wie die Koexistenzregion, in der beide Phasen vorhanden sind. Die Irreversibilität entsteht, weil die Freie-Energie-Differenz zwischen den beiden Phasen in Kollapsrichtung immer negativ ist.</w:t>
      </w:r>
      <w:r>
        <w:t xml:space="preserve"> </w:t>
      </w:r>
      <w:r>
        <w:t xml:space="preserve">.1 Kohärenz im g2-Regime</w:t>
      </w:r>
    </w:p>
    <w:bookmarkEnd w:id="1072"/>
    <w:bookmarkStart w:id="1073" w:name="langreichweitige-segmentkorrelationen"/>
    <w:p>
      <w:pPr>
        <w:pStyle w:val="Heading3"/>
      </w:pPr>
      <w:r>
        <w:rPr>
          <w:rStyle w:val="SectionNumber"/>
        </w:rPr>
        <w:t xml:space="preserve">31.3.2</w:t>
      </w:r>
      <w:r>
        <w:tab/>
      </w:r>
      <w:r>
        <w:t xml:space="preserve">Langreichweitige Segmentkorrelationen</w:t>
      </w:r>
    </w:p>
    <w:p>
      <w:pPr>
        <w:pStyle w:val="FirstParagraph"/>
      </w:pPr>
      <w:r>
        <w:t xml:space="preserve">Im Starkfeldregime g2 sind Segmente dicht gepackt und zeigen langreichweitige Korrelationen. Benachbarte Segmente sind in korrelierte Orientierungen „verriegelt” — wie Atome in einem Kristallgitter wird der Zustand jedes Segments durch seine Nachbarn bestimmt. Die Korrelationslänge charakterisiert, wie weit diese Ordnung reicht:</w:t>
      </w:r>
    </w:p>
    <w:p>
      <w:pPr>
        <w:pStyle w:val="BodyText"/>
      </w:pPr>
      <w:r>
        <w:t xml:space="preserve">_{</w:t>
      </w:r>
      <w:r>
        <w:t xml:space="preserve">}(r)</w:t>
      </w:r>
      <w:r>
        <w:t xml:space="preserve"> </w:t>
      </w:r>
      <w:r>
        <w:t xml:space="preserve"> </w:t>
      </w:r>
      <w:r>
        <w:t xml:space="preserve">= 1 +</w:t>
      </w:r>
      <w:r>
        <w:t xml:space="preserve"> </w:t>
      </w:r>
      <w:r>
        <w:t xml:space="preserve">(r)</w:t>
      </w:r>
    </w:p>
    <w:p>
      <w:pPr>
        <w:pStyle w:val="BodyText"/>
      </w:pPr>
      <w:r>
        <w:t xml:space="preserve">Bei großem r (schwaches Feld): ξ_koh → 1. Segmente sind im Wesentlichen unkorreliert — jedes fluktuiert unabhängig, wie Moleküle in einem Gas.</w:t>
      </w:r>
    </w:p>
    <w:p>
      <w:pPr>
        <w:pStyle w:val="BodyText"/>
      </w:pPr>
      <w:r>
        <w:t xml:space="preserve">Bei r = r_s (Horizont): ξ_koh → 1 + 0,802 $\approx$ 1,80. Segmente sind stark korreliert über Entfernungen von fast dem Doppelten der Flachraum-Segmentlänge. Das Gitter wirkt als</w:t>
      </w:r>
      <w:r>
        <w:t xml:space="preserve"> </w:t>
      </w:r>
      <w:r>
        <w:rPr>
          <w:b/>
          <w:bCs/>
        </w:rPr>
        <w:t xml:space="preserve">kollektives Medium</w:t>
      </w:r>
      <w:r>
        <w:t xml:space="preserve"> </w:t>
      </w:r>
      <w:r>
        <w:t xml:space="preserve">statt als Sammlung unabhängiger Einheiten.</w:t>
      </w:r>
    </w:p>
    <w:p>
      <w:pPr>
        <w:pStyle w:val="BodyText"/>
      </w:pPr>
      <w:r>
        <w:t xml:space="preserve">Bei r → 0 (Zentrum): ξ_koh → 1 + 1 = 2. Maximale Korrelation — jedes Segment ist mit seinen Nachbarn mit der stärkstmöglichen Kopplung verriegelt.</w:t>
      </w:r>
    </w:p>
    <w:bookmarkEnd w:id="1073"/>
    <w:bookmarkStart w:id="1074" w:name="physikalisches-bild"/>
    <w:p>
      <w:pPr>
        <w:pStyle w:val="Heading3"/>
      </w:pPr>
      <w:r>
        <w:rPr>
          <w:rStyle w:val="SectionNumber"/>
        </w:rPr>
        <w:t xml:space="preserve">31.3.3</w:t>
      </w:r>
      <w:r>
        <w:tab/>
      </w:r>
      <w:r>
        <w:t xml:space="preserve">Physikalisches Bild</w:t>
      </w:r>
    </w:p>
    <w:p>
      <w:pPr>
        <w:pStyle w:val="FirstParagraph"/>
      </w:pPr>
      <w:r>
        <w:t xml:space="preserve">Die g2-Kohärenz kann wie folgt visualisiert werden. In flacher Raumzeit (g1) ähnelt das Segmentgitter einer ungeordneten Ansammlung von Körnern — jedes Korn hat eine zufällige Orientierung, und es gibt keine langreichweitigen Muster. In g2 zwingt die Gravitationskompression Segmente in ausgerichtete Konfigurationen — das Gitter entwickelt kristalline Ordnung. Je stärker die Gravitation (höheres Ξ), desto geordneter wird das Gitter, wobei die Korrelationslänge ξ_koh das Ausmaß dieser Ordnung misst.</w:t>
      </w:r>
    </w:p>
    <w:p>
      <w:pPr>
        <w:pStyle w:val="BodyText"/>
      </w:pPr>
      <w:r>
        <w:t xml:space="preserve">Diese Kohärenz ist nicht nur eine mathematische Beschreibung — sie ist verantwortlich für die physikalischen Effekte der g2-Metrik. Die exponentielle Sättigung Ξ = min(1 − exp(−φr/r_s), Ξ_max) ist die</w:t>
      </w:r>
      <w:r>
        <w:t xml:space="preserve"> </w:t>
      </w:r>
      <w:r>
        <w:rPr>
          <w:b/>
          <w:bCs/>
        </w:rPr>
        <w:t xml:space="preserve">Mittelfeldlösung</w:t>
      </w:r>
      <w:r>
        <w:t xml:space="preserve"> </w:t>
      </w:r>
      <w:r>
        <w:t xml:space="preserve">eines Systems mit diesen Korrelationen. Ohne Kohärenz würde die Segmentdichte dem einfachen 1/r-Verhalten von g1 folgen; mit Kohärenz erzeugt die kollektive Ausrichtung die beschränkte exponentielle Form.</w:t>
      </w:r>
    </w:p>
    <w:bookmarkEnd w:id="1074"/>
    <w:bookmarkStart w:id="1075" w:name="kohärenzenergie"/>
    <w:p>
      <w:pPr>
        <w:pStyle w:val="Heading3"/>
      </w:pPr>
      <w:r>
        <w:rPr>
          <w:rStyle w:val="SectionNumber"/>
        </w:rPr>
        <w:t xml:space="preserve">31.3.4</w:t>
      </w:r>
      <w:r>
        <w:tab/>
      </w:r>
      <w:r>
        <w:t xml:space="preserve">Kohärenzenergie</w:t>
      </w:r>
    </w:p>
    <w:p>
      <w:pPr>
        <w:pStyle w:val="FirstParagraph"/>
      </w:pPr>
      <w:r>
        <w:t xml:space="preserve">Die kohärente Ausrichtung von Segmenten repräsentiert gespeicherte Energie — analog zur elastischen Energie in einer komprimierten Feder oder der magnetischen Energie in einem ausgerichteten Ferromagneten. Diese Kohärenzenergie ist:</w:t>
      </w:r>
    </w:p>
    <w:p>
      <w:pPr>
        <w:pStyle w:val="BodyText"/>
      </w:pPr>
      <w:r>
        <w:t xml:space="preserve">E_{</w:t>
      </w:r>
      <w:r>
        <w:t xml:space="preserve">}</w:t>
      </w:r>
      <w:r>
        <w:t xml:space="preserve"> </w:t>
      </w:r>
      <w:r>
        <w:t xml:space="preserve">_{r_s}</w:t>
      </w:r>
      <w:r>
        <w:rPr>
          <w:vertAlign w:val="superscript"/>
        </w:rPr>
        <w:t xml:space="preserve">{r</w:t>
      </w:r>
      <w:r>
        <w:t xml:space="preserve">*} [</w:t>
      </w:r>
      <w:r>
        <w:t xml:space="preserve">_{</w:t>
      </w:r>
      <w:r>
        <w:t xml:space="preserve">}(r) - 1]^2</w:t>
      </w:r>
      <w:r>
        <w:t xml:space="preserve"> </w:t>
      </w:r>
      <w:r>
        <w:t xml:space="preserve">r^2 , dr</w:t>
      </w:r>
    </w:p>
    <w:p>
      <w:pPr>
        <w:pStyle w:val="BodyText"/>
      </w:pPr>
      <w:r>
        <w:t xml:space="preserve">Das Integral erstreckt sich über das g2-Regime (von r_s bis zur Mischzone bei r*). Diese Energie wird während des g2→g1-Übergangs freigesetzt — sie ist die Energie, die den irreversiblen Kohärenzkollaps antreibt.</w:t>
      </w:r>
    </w:p>
    <w:bookmarkEnd w:id="1075"/>
    <w:bookmarkEnd w:id="1076"/>
    <w:bookmarkStart w:id="1079" w:name="der-kollapsmechanismus"/>
    <w:p>
      <w:pPr>
        <w:pStyle w:val="Heading2"/>
      </w:pPr>
      <w:r>
        <w:rPr>
          <w:rStyle w:val="SectionNumber"/>
        </w:rPr>
        <w:t xml:space="preserve">31.4</w:t>
      </w:r>
      <w:r>
        <w:tab/>
      </w:r>
      <w:r>
        <w:t xml:space="preserve">Der Kollapsmechanismus</w:t>
      </w:r>
    </w:p>
    <w:bookmarkStart w:id="1077" w:name="warum-der-übergang-asymmetrisch-ist"/>
    <w:p>
      <w:pPr>
        <w:pStyle w:val="Heading3"/>
      </w:pPr>
      <w:r>
        <w:rPr>
          <w:rStyle w:val="SectionNumber"/>
        </w:rPr>
        <w:t xml:space="preserve">31.4.1</w:t>
      </w:r>
      <w:r>
        <w:tab/>
      </w:r>
      <w:r>
        <w:t xml:space="preserve">Warum der Übergang asymmetrisch ist</w:t>
      </w:r>
    </w:p>
    <w:p>
      <w:pPr>
        <w:pStyle w:val="FirstParagraph"/>
      </w:pPr>
      <w:r>
        <w:t xml:space="preserve">Wenn Materie oder Strahlung sich von g2 nach g1 nach außen bewegt — während einer Supernova-Explosion, eines Schwarze-Loch-Verschmelzungs-Abklingens oder einer Metrik-Perturbationenemission — muss sich das Segmentgitter von dichter, korrelierter Packung zu dünner, unkorrelierter Anordnung reorganisieren. Diese Reorganisation ist fundamental asymmetrisch:</w:t>
      </w:r>
    </w:p>
    <w:p>
      <w:pPr>
        <w:pStyle w:val="BodyText"/>
      </w:pPr>
      <w:r>
        <w:rPr>
          <w:b/>
          <w:bCs/>
        </w:rPr>
        <w:t xml:space="preserve">Kohärenz aufbauen (g1→g2) ist allmählich.</w:t>
      </w:r>
      <w:r>
        <w:t xml:space="preserve"> </w:t>
      </w:r>
      <w:r>
        <w:t xml:space="preserve">Wenn Materie nach innen fällt, komprimieren sich Segmente langsam. Jedes Segment hat Zeit, die Orientierungen seiner Nachbarn zu „entdecken” und sich entsprechend auszurichten. Die Korrelation baut sich inkrementell auf, ein Segment nach dem anderen, über viele dynamische Zeitskalen. Dies ist wie langsames Abkühlen eines Metalls — die Atome haben Zeit, ihre Gleichgewichts-Kristallpositionen zu finden.</w:t>
      </w:r>
    </w:p>
    <w:p>
      <w:pPr>
        <w:pStyle w:val="BodyText"/>
      </w:pPr>
      <w:r>
        <w:rPr>
          <w:b/>
          <w:bCs/>
        </w:rPr>
        <w:t xml:space="preserve">Kohärenz verlieren (g2→g1) ist plötzlich.</w:t>
      </w:r>
      <w:r>
        <w:t xml:space="preserve"> </w:t>
      </w:r>
      <w:r>
        <w:t xml:space="preserve">Wenn Materie sich nach außen ausdehnt, nimmt der Segmentabstand schneller zu, als sich Korrelationen anpassen können. Langreichweitige Korrelationen, die viele Durchquerungszeiten zum Aufbau brauchten, werden in einem einzigen Expansionsereignis durchtrennt. Segmente, die ausgerichtet waren, verlieren den Kontakt zu ihren früheren Nachbarn, bevor sie sich umordnen können. Dies ist wie</w:t>
      </w:r>
      <w:r>
        <w:t xml:space="preserve"> </w:t>
      </w:r>
      <w:r>
        <w:rPr>
          <w:b/>
          <w:bCs/>
        </w:rPr>
        <w:t xml:space="preserve">Abschrecken</w:t>
      </w:r>
      <w:r>
        <w:t xml:space="preserve"> </w:t>
      </w:r>
      <w:r>
        <w:t xml:space="preserve">eines Metalls — schnelles Abkühlen fängt die Atome in einem ungeordneten Glaszustand ein.</w:t>
      </w:r>
    </w:p>
    <w:p>
      <w:pPr>
        <w:pStyle w:val="BodyText"/>
      </w:pPr>
      <w:r>
        <w:t xml:space="preserve">Die Asymmetrie hat einen präzisen mathematischen Ursprung: die charakteristische Zeit für den Kohärenzaufbau ist τ_Aufbau ~ ξ_koh/c (die Zeit, die ein Signal braucht, um eine Kohärenzlänge zu durchqueren), während die Expansionszeitskala τ_Expansion ~ r_s/v_Expansion ist. Für typische astrophysikalische Expansionen (v ~ 0,1c) ist τ_Expansion &lt; τ_Aufbau im g2-Regime, was sicherstellt, dass Kohärenz während der Expansion nicht aufrechterhalten werden kann.</w:t>
      </w:r>
    </w:p>
    <w:bookmarkEnd w:id="1077"/>
    <w:bookmarkStart w:id="1078" w:name="die-mischzone"/>
    <w:p>
      <w:pPr>
        <w:pStyle w:val="Heading3"/>
      </w:pPr>
      <w:r>
        <w:rPr>
          <w:rStyle w:val="SectionNumber"/>
        </w:rPr>
        <w:t xml:space="preserve">31.4.2</w:t>
      </w:r>
      <w:r>
        <w:tab/>
      </w:r>
      <w:r>
        <w:t xml:space="preserve">Die Mischzone</w:t>
      </w:r>
    </w:p>
    <w:p>
      <w:pPr>
        <w:pStyle w:val="FirstParagraph"/>
      </w:pPr>
      <w:r>
        <w:t xml:space="preserve">Der Kollaps findet in der Mischzone (r* $\approx$ 1,6 r_s bis 2,2 r_s) statt, wo die Hermite-C²-Interpolation den g1↔g2-Übergang vermittelt. Die Mischzone ist konstruktionsbedingt glatt — Ξ, dΞ/dr und d²Ξ/dr² sind alle stetig. Aber die</w:t>
      </w:r>
      <w:r>
        <w:t xml:space="preserve"> </w:t>
      </w:r>
      <w:r>
        <w:rPr>
          <w:b/>
          <w:bCs/>
        </w:rPr>
        <w:t xml:space="preserve">Dynamik</w:t>
      </w:r>
      <w:r>
        <w:t xml:space="preserve"> </w:t>
      </w:r>
      <w:r>
        <w:t xml:space="preserve">des Übergangs ist nicht symmetrisch: die Vorwärts- (Einfall) und Rückwärts- (Expansion) Pfade durch die Mischzone erzeugen verschiedene Endzustände.</w:t>
      </w:r>
    </w:p>
    <w:p>
      <w:pPr>
        <w:pStyle w:val="BodyText"/>
      </w:pPr>
      <w:r>
        <w:t xml:space="preserve">Eine Analogie: ein Gummiband, das langsam gedehnt wird (g1→g2), speichert elastische Energie und kehrt zu seiner ursprünglichen Form zurück, wenn es langsam losgelassen wird. Aber ein Gummiband, das schnell über seine Elastizitätsgrenze hinaus gedehnt wird (g2→g1-Abschreckung), verformt sich permanent — ein Teil der gespeicherten Energie wird als Wärme dissipiert, und das Band kann nicht zu seinem ursprünglichen Zustand zurückkehren. Der g2→g1-Übergang ist eine gravitative Version dieser plastischen Verformung.</w:t>
      </w:r>
    </w:p>
    <w:bookmarkEnd w:id="1078"/>
    <w:bookmarkEnd w:id="1079"/>
    <w:bookmarkStart w:id="1082" w:name="irreversibilitätsbeweis"/>
    <w:p>
      <w:pPr>
        <w:pStyle w:val="Heading2"/>
      </w:pPr>
      <w:r>
        <w:rPr>
          <w:rStyle w:val="SectionNumber"/>
        </w:rPr>
        <w:t xml:space="preserve">31.5</w:t>
      </w:r>
      <w:r>
        <w:tab/>
      </w:r>
      <w:r>
        <w:t xml:space="preserve">Irreversibilitätsbeweis</w:t>
      </w:r>
    </w:p>
    <w:bookmarkStart w:id="1080" w:name="informationstheoretisches-argument"/>
    <w:p>
      <w:pPr>
        <w:pStyle w:val="Heading3"/>
      </w:pPr>
      <w:r>
        <w:rPr>
          <w:rStyle w:val="SectionNumber"/>
        </w:rPr>
        <w:t xml:space="preserve">31.5.1</w:t>
      </w:r>
      <w:r>
        <w:tab/>
      </w:r>
      <w:r>
        <w:t xml:space="preserve">Informationstheoretisches Argument</w:t>
      </w:r>
    </w:p>
    <w:p>
      <w:pPr>
        <w:pStyle w:val="FirstParagraph"/>
      </w:pPr>
      <w:r>
        <w:t xml:space="preserve">Definiere die Segmententropie über die Korrelationsverteilung:</w:t>
      </w:r>
    </w:p>
    <w:p>
      <w:pPr>
        <w:pStyle w:val="BodyText"/>
      </w:pPr>
      <w:r>
        <w:t xml:space="preserve">S_{</w:t>
      </w:r>
      <w:r>
        <w:t xml:space="preserve">} = -</w:t>
      </w:r>
      <w:r>
        <w:t xml:space="preserve">_i p_i</w:t>
      </w:r>
      <w:r>
        <w:t xml:space="preserve"> </w:t>
      </w:r>
      <w:r>
        <w:t xml:space="preserve">p_i</w:t>
      </w:r>
    </w:p>
    <w:p>
      <w:pPr>
        <w:pStyle w:val="BodyText"/>
      </w:pPr>
      <w:r>
        <w:t xml:space="preserve">wobei p_i die Wahrscheinlichkeit ist, ein Segment im Korrelationszustand i zu finden. In g2 ist die Verteilung scharf gepeakt (die meisten Segmente sind im ausgerichteten Zustand) — niedrige Entropie, hohe Ordnung. In g1 ist die Verteilung breit (Segmente sind in vielen verschiedenen Zuständen) — hohe Entropie, niedrige Ordnung.</w:t>
      </w:r>
    </w:p>
    <w:p>
      <w:pPr>
        <w:pStyle w:val="BodyText"/>
      </w:pPr>
      <w:r>
        <w:rPr>
          <w:b/>
          <w:bCs/>
        </w:rPr>
        <w:t xml:space="preserve">Theorem:</w:t>
      </w:r>
      <w:r>
        <w:t xml:space="preserve"> </w:t>
      </w:r>
      <w:r>
        <w:t xml:space="preserve">Der g2→g1-Übergang erfüllt ΔS_Seg &gt; 0.</w:t>
      </w:r>
    </w:p>
    <w:p>
      <w:pPr>
        <w:pStyle w:val="BodyText"/>
      </w:pPr>
      <w:r>
        <w:rPr>
          <w:b/>
          <w:bCs/>
        </w:rPr>
        <w:t xml:space="preserve">Beweis:</w:t>
      </w:r>
      <w:r>
        <w:t xml:space="preserve"> </w:t>
      </w:r>
      <w:r>
        <w:t xml:space="preserve">Der Mischzonen-Übergang wird durch eine stochastische Matrix T beschrieben, die die g2-Korrelationsverteilung auf die g1-Verteilung abbildet:</w:t>
      </w:r>
    </w:p>
    <w:p>
      <w:pPr>
        <w:pStyle w:val="BodyText"/>
      </w:pPr>
      <w:r>
        <w:t xml:space="preserve">p_i^{(</w:t>
      </w:r>
      <w:r>
        <w:t xml:space="preserve">)} =</w:t>
      </w:r>
      <w:r>
        <w:t xml:space="preserve"> </w:t>
      </w:r>
      <w:r>
        <w:rPr>
          <w:i/>
          <w:iCs/>
        </w:rPr>
        <w:t xml:space="preserve">j T</w:t>
      </w:r>
      <w:r>
        <w:t xml:space="preserve">{ij} , p_j^{(</w:t>
      </w:r>
      <w:r>
        <w:t xml:space="preserve">)}</w:t>
      </w:r>
    </w:p>
    <w:p>
      <w:pPr>
        <w:pStyle w:val="BodyText"/>
      </w:pPr>
      <w:r>
        <w:t xml:space="preserve">T ist eine gültige stochastische Matrix (Zeilensummen gleich 1, alle Einträge nicht-negativ). Allerdings ist T</w:t>
      </w:r>
      <w:r>
        <w:t xml:space="preserve"> </w:t>
      </w:r>
      <w:r>
        <w:rPr>
          <w:b/>
          <w:bCs/>
        </w:rPr>
        <w:t xml:space="preserve">nicht doppelt stochastisch</w:t>
      </w:r>
      <w:r>
        <w:t xml:space="preserve"> </w:t>
      </w:r>
      <w:r>
        <w:t xml:space="preserve">— ihre Spaltensummen sind nicht gleich 1. Diese Asymmetrie entsteht, weil der Expansionsprozess verschiedene Korrelationszustände koppelt (Kohärenz wird umverteilt, nicht erhalten).</w:t>
      </w:r>
    </w:p>
    <w:p>
      <w:pPr>
        <w:pStyle w:val="BodyText"/>
      </w:pPr>
      <w:r>
        <w:t xml:space="preserve">Durch die</w:t>
      </w:r>
      <w:r>
        <w:t xml:space="preserve"> </w:t>
      </w:r>
      <w:r>
        <w:rPr>
          <w:b/>
          <w:bCs/>
        </w:rPr>
        <w:t xml:space="preserve">Datenverarbeitungsungleichung</w:t>
      </w:r>
      <w:r>
        <w:t xml:space="preserve"> </w:t>
      </w:r>
      <w:r>
        <w:t xml:space="preserve">(Cover &amp; Thomas, Informationstheorie): wenn ein Kanal T nicht doppelt stochastisch ist, erhöht das Durchlaufen die Entropie der Eingangsverteilung strikt. Daher:</w:t>
      </w:r>
    </w:p>
    <w:p>
      <w:pPr>
        <w:pStyle w:val="BodyText"/>
      </w:pPr>
      <w:r>
        <w:t xml:space="preserve">S_{</w:t>
      </w:r>
      <w:r>
        <w:t xml:space="preserve">}^{(</w:t>
      </w:r>
      <w:r>
        <w:t xml:space="preserve">)} &gt; S_{</w:t>
      </w:r>
      <w:r>
        <w:t xml:space="preserve">}^{(</w:t>
      </w:r>
      <w:r>
        <w:t xml:space="preserve">)}</w:t>
      </w:r>
    </w:p>
    <w:p>
      <w:pPr>
        <w:pStyle w:val="BodyText"/>
      </w:pPr>
      <w:r>
        <w:t xml:space="preserve">Der Beweis ist konstruktiv: die Übergangsmatrix T kann aus den Hermite-Mischkoeffizienten und den Kohärenzkopplungskonstanten berechnet werden. Numerische Auswertung bestätigt ΔS_Seg &gt; 0 für alle getesteten Übergänge (variierende Masse, Expansionsgeschwindigkeit und anfängliche Kohärenz). QED.</w:t>
      </w:r>
    </w:p>
    <w:bookmarkEnd w:id="1080"/>
    <w:bookmarkStart w:id="1081" w:name="analogie-zur-quantendekohärenz"/>
    <w:p>
      <w:pPr>
        <w:pStyle w:val="Heading3"/>
      </w:pPr>
      <w:r>
        <w:rPr>
          <w:rStyle w:val="SectionNumber"/>
        </w:rPr>
        <w:t xml:space="preserve">31.5.2</w:t>
      </w:r>
      <w:r>
        <w:tab/>
      </w:r>
      <w:r>
        <w:t xml:space="preserve">Analogie zur Quantendekohärenz</w:t>
      </w:r>
    </w:p>
    <w:p>
      <w:pPr>
        <w:pStyle w:val="FirstParagraph"/>
      </w:pPr>
      <w:r>
        <w:t xml:space="preserve">Die Irreversibilität hat dieselbe mathematische Struktur wie Dekohärenz in der Quantenmechanik. Bei der Dekohärenz koppelt ein Quantensystem an seine Umgebung, und die Nebendiagonalelemente der Dichtematrix (Kohärenzen) zerfallen irreversibel. In SSZ koppelt das Segmentgitter während der Reorganisation an seine eigenen internen Freiheitsgrade, und die Segmentkorrelationen (das gravitative Analogon der Quantenkohärenzen) zerfallen irreversibel.</w:t>
      </w:r>
    </w:p>
    <w:p>
      <w:pPr>
        <w:pStyle w:val="BodyText"/>
      </w:pPr>
      <w:r>
        <w:t xml:space="preserve">Die Analogie ist mehr als oberflächlich — beide Prozesse werden durch nicht-unitäre (nicht-doppelt-stochastische) Kanäle beschrieben, und beide erfüllen dieselbe Entropiezunahme-Ungleichung.</w:t>
      </w:r>
    </w:p>
    <w:bookmarkEnd w:id="1081"/>
    <w:bookmarkEnd w:id="1082"/>
    <w:bookmarkStart w:id="1083" w:name="thermodynamische-analogie"/>
    <w:p>
      <w:pPr>
        <w:pStyle w:val="Heading2"/>
      </w:pPr>
      <w:r>
        <w:rPr>
          <w:rStyle w:val="SectionNumber"/>
        </w:rPr>
        <w:t xml:space="preserve">31.6</w:t>
      </w:r>
      <w:r>
        <w:tab/>
      </w:r>
      <w:r>
        <w:t xml:space="preserve">Thermodynamische Analogie</w:t>
      </w:r>
    </w:p>
    <w:p>
      <w:pPr>
        <w:pStyle w:val="FirstParagraph"/>
      </w:pPr>
      <w:r>
        <w:t xml:space="preserve">Der g2→g1-Kohärenzkollaps bildet sich präzise auf vertraute thermodynamische Konzepte ab:</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Thermodynamisches Konzept</w:t>
            </w:r>
          </w:p>
        </w:tc>
        <w:tc>
          <w:tcPr/>
          <w:p>
            <w:pPr>
              <w:pStyle w:val="Compact"/>
            </w:pPr>
            <w:r>
              <w:t xml:space="preserve">SSZ-Analogon</w:t>
            </w:r>
          </w:p>
        </w:tc>
      </w:tr>
      <w:tr>
        <w:tc>
          <w:tcPr/>
          <w:p>
            <w:pPr>
              <w:pStyle w:val="Compact"/>
            </w:pPr>
            <w:r>
              <w:t xml:space="preserve">Temperatur</w:t>
            </w:r>
          </w:p>
        </w:tc>
        <w:tc>
          <w:tcPr/>
          <w:p>
            <w:pPr>
              <w:pStyle w:val="Compact"/>
            </w:pPr>
            <w:r>
              <w:t xml:space="preserve">Segmentkorrelationsstärke</w:t>
            </w:r>
          </w:p>
        </w:tc>
      </w:tr>
      <w:tr>
        <w:tc>
          <w:tcPr/>
          <w:p>
            <w:pPr>
              <w:pStyle w:val="Compact"/>
            </w:pPr>
            <w:r>
              <w:t xml:space="preserve">Geordnete Phase (Kristall)</w:t>
            </w:r>
          </w:p>
        </w:tc>
        <w:tc>
          <w:tcPr/>
          <w:p>
            <w:pPr>
              <w:pStyle w:val="Compact"/>
            </w:pPr>
            <w:r>
              <w:t xml:space="preserve">g2-Regime (hohe Kohärenz)</w:t>
            </w:r>
          </w:p>
        </w:tc>
      </w:tr>
      <w:tr>
        <w:tc>
          <w:tcPr/>
          <w:p>
            <w:pPr>
              <w:pStyle w:val="Compact"/>
            </w:pPr>
            <w:r>
              <w:t xml:space="preserve">Ungeordnete Phase (Gas)</w:t>
            </w:r>
          </w:p>
        </w:tc>
        <w:tc>
          <w:tcPr/>
          <w:p>
            <w:pPr>
              <w:pStyle w:val="Compact"/>
            </w:pPr>
            <w:r>
              <w:t xml:space="preserve">g1-Regime (niedrige Kohärenz)</w:t>
            </w:r>
          </w:p>
        </w:tc>
      </w:tr>
      <w:tr>
        <w:tc>
          <w:tcPr/>
          <w:p>
            <w:pPr>
              <w:pStyle w:val="Compact"/>
            </w:pPr>
            <w:r>
              <w:t xml:space="preserve">Schmelzen</w:t>
            </w:r>
          </w:p>
        </w:tc>
        <w:tc>
          <w:tcPr/>
          <w:p>
            <w:pPr>
              <w:pStyle w:val="Compact"/>
            </w:pPr>
            <w:r>
              <w:t xml:space="preserve">g2→g1-Expansion</w:t>
            </w:r>
          </w:p>
        </w:tc>
      </w:tr>
      <w:tr>
        <w:tc>
          <w:tcPr/>
          <w:p>
            <w:pPr>
              <w:pStyle w:val="Compact"/>
            </w:pPr>
            <w:r>
              <w:t xml:space="preserve">Entropiezunahme</w:t>
            </w:r>
          </w:p>
        </w:tc>
        <w:tc>
          <w:tcPr/>
          <w:p>
            <w:pPr>
              <w:pStyle w:val="Compact"/>
            </w:pPr>
            <w:r>
              <w:t xml:space="preserve">ΔS_Seg &gt; 0</w:t>
            </w:r>
          </w:p>
        </w:tc>
      </w:tr>
      <w:tr>
        <w:tc>
          <w:tcPr/>
          <w:p>
            <w:pPr>
              <w:pStyle w:val="Compact"/>
            </w:pPr>
            <w:r>
              <w:t xml:space="preserve">Latente Wärme</w:t>
            </w:r>
          </w:p>
        </w:tc>
        <w:tc>
          <w:tcPr/>
          <w:p>
            <w:pPr>
              <w:pStyle w:val="Compact"/>
            </w:pPr>
            <w:r>
              <w:t xml:space="preserve">Kohärenzenergie E_koh freigesetzt</w:t>
            </w:r>
          </w:p>
        </w:tc>
      </w:tr>
      <w:tr>
        <w:tc>
          <w:tcPr/>
          <w:p>
            <w:pPr>
              <w:pStyle w:val="Compact"/>
            </w:pPr>
            <w:r>
              <w:t xml:space="preserve">Abschreckung</w:t>
            </w:r>
          </w:p>
        </w:tc>
        <w:tc>
          <w:tcPr/>
          <w:p>
            <w:pPr>
              <w:pStyle w:val="Compact"/>
            </w:pPr>
            <w:r>
              <w:t xml:space="preserve">Schnelle Expansion (v &gt; ξ_koh/τ)</w:t>
            </w:r>
          </w:p>
        </w:tc>
      </w:tr>
    </w:tbl>
    <w:p>
      <w:pPr>
        <w:pStyle w:val="BodyText"/>
      </w:pPr>
      <w:r>
        <w:t xml:space="preserve">Der entscheidende Unterschied zu Standard-Phasenübergängen: Wasser kann im Gleichgewicht reversibel gefrieren und schmelzen (null Entropieproduktion am Schmelzpunkt). Der SSZ-g2→g1-Übergang ist immer aus dem Gleichgewicht, weil die Expansion schneller als die Kohärenzrelaxationszeit erfolgt. Jeder g2→g1-Übergang erzeugt Entropie — es gibt keinen Gleichgewichtspfad.</w:t>
      </w:r>
    </w:p>
    <w:p>
      <w:pPr>
        <w:pStyle w:val="BodyText"/>
      </w:pPr>
      <w:r>
        <w:t xml:space="preserve">Dies legt nahe, dass Gravitationsprozesse einen intrinsischen</w:t>
      </w:r>
      <w:r>
        <w:t xml:space="preserve"> </w:t>
      </w:r>
      <w:r>
        <w:rPr>
          <w:b/>
          <w:bCs/>
        </w:rPr>
        <w:t xml:space="preserve">Zeitpfeil</w:t>
      </w:r>
      <w:r>
        <w:t xml:space="preserve"> </w:t>
      </w:r>
      <w:r>
        <w:t xml:space="preserve">haben: die Richtung von g2 nach g1 (Expansion, Entropiezunahme) ist thermodynamisch gegenüber der Umkehrung (Kompression, Entropieabnahme) bevorzugt. Gravitationskollaps baut Ordnung auf; Gravitationsexpansion zerstört sie. Die Asymmetrie ist eine Konsequenz der Kohärenzdynamik, nicht der Metrikstruktur selbst.</w:t>
      </w:r>
    </w:p>
    <w:bookmarkEnd w:id="1083"/>
    <w:bookmarkStart w:id="1086" w:name="verbindung-zur-schwarze-loch-entropie"/>
    <w:p>
      <w:pPr>
        <w:pStyle w:val="Heading2"/>
      </w:pPr>
      <w:r>
        <w:rPr>
          <w:rStyle w:val="SectionNumber"/>
        </w:rPr>
        <w:t xml:space="preserve">31.7</w:t>
      </w:r>
      <w:r>
        <w:tab/>
      </w:r>
      <w:r>
        <w:t xml:space="preserve">Verbindung zur Schwarze-Loch-Entropie</w:t>
      </w:r>
    </w:p>
    <w:bookmarkStart w:id="1084" w:name="die-bekenstein-hawking-formel"/>
    <w:p>
      <w:pPr>
        <w:pStyle w:val="Heading3"/>
      </w:pPr>
      <w:r>
        <w:rPr>
          <w:rStyle w:val="SectionNumber"/>
        </w:rPr>
        <w:t xml:space="preserve">31.7.1</w:t>
      </w:r>
      <w:r>
        <w:tab/>
      </w:r>
      <w:r>
        <w:t xml:space="preserve">Die Bekenstein-Hawking-Formel</w:t>
      </w:r>
    </w:p>
    <w:p>
      <w:pPr>
        <w:pStyle w:val="FirstParagraph"/>
      </w:pPr>
      <w:r>
        <w:t xml:space="preserve">Die Bekenstein-Hawking-Entropie eines Schwarzen Lochs ist:</w:t>
      </w:r>
    </w:p>
    <w:p>
      <w:pPr>
        <w:pStyle w:val="BodyText"/>
      </w:pPr>
      <w:r>
        <w:t xml:space="preserve">S_{</w:t>
      </w:r>
      <w:r>
        <w:t xml:space="preserve">} =</w:t>
      </w:r>
      <w:r>
        <w:t xml:space="preserve"> </w:t>
      </w:r>
      <w:r>
        <w:t xml:space="preserve"> </w:t>
      </w:r>
      <w:r>
        <w:t xml:space="preserve">=</w:t>
      </w:r>
      <w:r>
        <w:t xml:space="preserve"> </w:t>
      </w:r>
      <w:r>
        <w:t xml:space="preserve"> </w:t>
      </w:r>
      <w:r>
        <w:t xml:space="preserve">=</w:t>
      </w:r>
      <w:r>
        <w:t xml:space="preserve"> </w:t>
      </w:r>
    </w:p>
    <w:p>
      <w:pPr>
        <w:pStyle w:val="BodyText"/>
      </w:pPr>
      <w:r>
        <w:t xml:space="preserve">Dies ist enorm — für ein Sonnenmasse-Schwarzes-Loch ist S_BH ~ 10⁷⁷. Aber was sind die Mikrozustände? In der ART ist der Ereignishorizont merkmallos (das „Keine-Haare-Theorem”), sodass es keine offensichtlichen mikroskopischen Freiheitsgrade zum Zählen gibt. Die Stringtheorie schlägt vor, dass die Mikrozustände Stringkonfigurationen sind; die Schleifen-Quantengravitation schlägt Spin-Netzwerk-Durchstiche vor. Beide erfordern spekulative Physik jenseits der ART.</w:t>
      </w:r>
    </w:p>
    <w:bookmarkEnd w:id="1084"/>
    <w:bookmarkStart w:id="1085" w:name="ssz-segment-mikrozustände"/>
    <w:p>
      <w:pPr>
        <w:pStyle w:val="Heading3"/>
      </w:pPr>
      <w:r>
        <w:rPr>
          <w:rStyle w:val="SectionNumber"/>
        </w:rPr>
        <w:t xml:space="preserve">31.7.2</w:t>
      </w:r>
      <w:r>
        <w:tab/>
      </w:r>
      <w:r>
        <w:t xml:space="preserve">SSZ-Segment-Mikrozustände</w:t>
      </w:r>
    </w:p>
    <w:p>
      <w:pPr>
        <w:pStyle w:val="FirstParagraph"/>
      </w:pPr>
      <w:r>
        <w:t xml:space="preserve">In SSZ hat die natürliche Grenze bei r_s eine physische Oberfläche mit endlichem D = 0,555. Diese Oberfläche trägt eine diskrete Menge von Segmentkonfigurationen — die Anzahl verschiedener Weisen, wie das Segmentgitter an der Grenze angeordnet werden kann, während es mit dem makroskopischen Zustand (Masse M, Drehimpuls J) kompatibel ist.</w:t>
      </w:r>
    </w:p>
    <w:p>
      <w:pPr>
        <w:pStyle w:val="BodyText"/>
      </w:pPr>
      <w:r>
        <w:t xml:space="preserve">Die Anzahl der Mikrozustände skaliert als:</w:t>
      </w:r>
    </w:p>
    <w:p>
      <w:pPr>
        <w:pStyle w:val="BodyText"/>
      </w:pPr>
      <w:r>
        <w:t xml:space="preserve">(</w:t>
      </w:r>
      <w:r>
        <w:t xml:space="preserve">)</w:t>
      </w:r>
    </w:p>
    <w:p>
      <w:pPr>
        <w:pStyle w:val="BodyText"/>
      </w:pPr>
      <w:r>
        <w:t xml:space="preserve">wobei l_Seg die lokale Segmentlänge an der Grenze ist. Wenn l_Seg ~ l_P (die Planck-Länge), dann ist S_Seg = ln Ω ~ A/(4l_P²) — was die Bekenstein-Hawking-Formel als</w:t>
      </w:r>
      <w:r>
        <w:t xml:space="preserve"> </w:t>
      </w:r>
      <w:r>
        <w:rPr>
          <w:b/>
          <w:bCs/>
        </w:rPr>
        <w:t xml:space="preserve">Zählergebnis</w:t>
      </w:r>
      <w:r>
        <w:t xml:space="preserve"> </w:t>
      </w:r>
      <w:r>
        <w:t xml:space="preserve">reproduziert, ohne Stringtheorie oder Schleifen-Quantengravitation zu bemühen.</w:t>
      </w:r>
    </w:p>
    <w:p>
      <w:pPr>
        <w:pStyle w:val="BodyText"/>
      </w:pPr>
      <w:r>
        <w:t xml:space="preserve">Dies ist eine suggestive, aber nicht rigorose Ableitung. Die Identifikation l_Seg ~ l_P wird nicht aus ersten Prinzipien abgeleitet — sie ist eine Annahme, die das mesoskopische SSZ-Rahmenwerk mit Planck-Skala-Physik verbindet. Die Ableitung dieser Verbindung aus einer UV-vollständigen Theorie der Segmentdynamik ist ein offenes Problem (Kapitel 29).</w:t>
      </w:r>
    </w:p>
    <w:bookmarkEnd w:id="1085"/>
    <w:bookmarkEnd w:id="1086"/>
    <w:bookmarkStart w:id="1087" w:name="validierung-und-konsistenz-24"/>
    <w:p>
      <w:pPr>
        <w:pStyle w:val="Heading2"/>
      </w:pPr>
      <w:r>
        <w:rPr>
          <w:rStyle w:val="SectionNumber"/>
        </w:rPr>
        <w:t xml:space="preserve">31.8</w:t>
      </w:r>
      <w:r>
        <w:tab/>
      </w:r>
      <w:r>
        <w:t xml:space="preserve">Validierung und Konsistenz</w:t>
      </w:r>
    </w:p>
    <w:p>
      <w:pPr>
        <w:pStyle w:val="FirstParagraph"/>
      </w:pPr>
      <w:r>
        <w:rPr>
          <w:b/>
          <w:bCs/>
        </w:rPr>
        <w:t xml:space="preserve">Testdateien:</w:t>
      </w:r>
      <w:r>
        <w:t xml:space="preserve"> </w:t>
      </w:r>
      <w:r>
        <w:rPr>
          <w:rStyle w:val="VerbatimChar"/>
        </w:rPr>
        <w:t xml:space="preserve">test_regime_transition</w:t>
      </w:r>
      <w:r>
        <w:t xml:space="preserve">,</w:t>
      </w:r>
      <w:r>
        <w:t xml:space="preserve"> </w:t>
      </w:r>
      <w:r>
        <w:rPr>
          <w:rStyle w:val="VerbatimChar"/>
        </w:rPr>
        <w:t xml:space="preserve">test_entropy</w:t>
      </w:r>
      <w:r>
        <w:t xml:space="preserve">,</w:t>
      </w:r>
      <w:r>
        <w:t xml:space="preserve"> </w:t>
      </w:r>
      <w:r>
        <w:rPr>
          <w:rStyle w:val="VerbatimChar"/>
        </w:rPr>
        <w:t xml:space="preserve">test_coherence</w:t>
      </w:r>
    </w:p>
    <w:p>
      <w:pPr>
        <w:pStyle w:val="BodyText"/>
      </w:pPr>
      <w:r>
        <w:rPr>
          <w:b/>
          <w:bCs/>
        </w:rPr>
        <w:t xml:space="preserve">Was Tests beweisen:</w:t>
      </w:r>
      <w:r>
        <w:t xml:space="preserve"> </w:t>
      </w:r>
      <w:r>
        <w:t xml:space="preserve">ΔS_Seg &gt; 0 für alle getesteten Übergänge; Mischzonen-Übergangsmatrix-Eigenwerte &lt; 1; Vorwärts- und Rückwärtsübergänge sind asymmetrisch; Kohärenzlänge nimmt monoton von g2 nach g1 ab.</w:t>
      </w:r>
    </w:p>
    <w:p>
      <w:pPr>
        <w:pStyle w:val="BodyText"/>
      </w:pPr>
      <w:r>
        <w:rPr>
          <w:b/>
          <w:bCs/>
        </w:rPr>
        <w:t xml:space="preserve">Was Tests NICHT beweisen:</w:t>
      </w:r>
      <w:r>
        <w:t xml:space="preserve"> </w:t>
      </w:r>
      <w:r>
        <w:t xml:space="preserve">Den mikroskopischen Mechanismus des Kohärenzverlusts — erfordert vollständige Gitterdynamiksimulation (zukünftige Arbeit). Die Schwarze-Loch-Entropie-Zählung — erfordert explizite Aufzählung der Segment-Mikrozustände und Ableitung von l_Seg ~ l_P.</w:t>
      </w:r>
    </w:p>
    <w:p>
      <w:pPr>
        <w:pStyle w:val="BodyText"/>
      </w:pPr>
      <w:r>
        <w:rPr>
          <w:b/>
          <w:bCs/>
        </w:rPr>
        <w:t xml:space="preserve">Reproduktion:</w:t>
      </w:r>
      <w:r>
        <w:t xml:space="preserve"> </w:t>
      </w:r>
      <w:r>
        <w:rPr>
          <w:rStyle w:val="VerbatimChar"/>
        </w:rPr>
        <w:t xml:space="preserve">E:\clone\ssz-metric-pure\</w:t>
      </w:r>
    </w:p>
    <w:bookmarkEnd w:id="1087"/>
    <w:bookmarkStart w:id="1090" w:name="beobachtungssignaturen"/>
    <w:p>
      <w:pPr>
        <w:pStyle w:val="Heading2"/>
      </w:pPr>
      <w:r>
        <w:rPr>
          <w:rStyle w:val="SectionNumber"/>
        </w:rPr>
        <w:t xml:space="preserve">31.9</w:t>
      </w:r>
      <w:r>
        <w:tab/>
      </w:r>
      <w:r>
        <w:t xml:space="preserve">Beobachtungssignaturen</w:t>
      </w:r>
    </w:p>
    <w:bookmarkStart w:id="1088" w:name="neutronenstern-abkühlungskurven"/>
    <w:p>
      <w:pPr>
        <w:pStyle w:val="Heading3"/>
      </w:pPr>
      <w:r>
        <w:rPr>
          <w:rStyle w:val="SectionNumber"/>
        </w:rPr>
        <w:t xml:space="preserve">31.9.1</w:t>
      </w:r>
      <w:r>
        <w:tab/>
      </w:r>
      <w:r>
        <w:t xml:space="preserve">Neutronenstern-Abkühlungskurven</w:t>
      </w:r>
    </w:p>
    <w:p>
      <w:pPr>
        <w:pStyle w:val="FirstParagraph"/>
      </w:pPr>
      <w:r>
        <w:t xml:space="preserve">Der g2-nach-g1-Übergang sollte einen Abdruck auf Neutronenstern-Abkühlungskurven hinterlassen. Ein neu gebildeter Neutronenstern (nach Supernova) hat seine inneren Schichten im g2-Regime. Wenn der Stern abkühlt und das Dichteprofil relaxiert, schrumpft die g2-Region und die g1-Region expandiert. Der Kohärenzkollaps setzt Entropie frei und erzeugt eine transiente Zunahme der Neutrinoleuchtkraft.</w:t>
      </w:r>
    </w:p>
    <w:p>
      <w:pPr>
        <w:pStyle w:val="BodyText"/>
      </w:pPr>
      <w:r>
        <w:t xml:space="preserve">Die vorhergesagte Signatur: ein Buckel in der Neutrino-Abkühlungskurve bei ungefähr 100–1000 Jahren nach der Bildung, wenn die g2/g1-Grenze durch die Neutronensternkruste wandert. Die Amplitude hängt von der Sternmasse und der Zustandsgleichung ab. Für einen 1,4-M_$\odot$-Neutronenstern ist die Buckelleuchtkraft ungefähr 10³³ erg/s — detektierbar durch Neutrinodetektoren der nächsten Generation (Hyper-Kamiokande) für eine galaktische Supernova.</w:t>
      </w:r>
    </w:p>
    <w:bookmarkEnd w:id="1088"/>
    <w:bookmarkStart w:id="1089" w:name="metrik-perturbationen-nachleuchten"/>
    <w:p>
      <w:pPr>
        <w:pStyle w:val="Heading3"/>
      </w:pPr>
      <w:r>
        <w:rPr>
          <w:rStyle w:val="SectionNumber"/>
        </w:rPr>
        <w:t xml:space="preserve">31.9.2</w:t>
      </w:r>
      <w:r>
        <w:tab/>
      </w:r>
      <w:r>
        <w:t xml:space="preserve">Metrik-Perturbationen-Nachleuchten</w:t>
      </w:r>
    </w:p>
    <w:p>
      <w:pPr>
        <w:pStyle w:val="FirstParagraph"/>
      </w:pPr>
      <w:r>
        <w:t xml:space="preserve">Der Regimeübergang erzeugt auch eine Metrik-Perturbationensignatur: wenn die g2-Region kontrahiert, erzeugt das zeitabhängige Quadrupolmoment niederfrequente Metrik-Perturbationen bei f $\approx$ 1/(Übergangszeitskala). Für eine Zeitskala von 100 Jahren ist f $\approx$ 10⁻¹⁰ Hz — weit unter jeder aktuellen Detektorempfindlichkeit, aber potenziell zugänglich für zukünftige Pulsar-Timing-Arrays über Mehrjahrzehnt-Basislinien.</w:t>
      </w:r>
    </w:p>
    <w:bookmarkEnd w:id="1089"/>
    <w:bookmarkEnd w:id="1090"/>
    <w:bookmarkStart w:id="1092" w:name="thermodynamische-interpretation"/>
    <w:p>
      <w:pPr>
        <w:pStyle w:val="Heading2"/>
      </w:pPr>
      <w:r>
        <w:rPr>
          <w:rStyle w:val="SectionNumber"/>
        </w:rPr>
        <w:t xml:space="preserve">31.10</w:t>
      </w:r>
      <w:r>
        <w:tab/>
      </w:r>
      <w:r>
        <w:t xml:space="preserve">Thermodynamische Interpretation</w:t>
      </w:r>
    </w:p>
    <w:p>
      <w:pPr>
        <w:pStyle w:val="FirstParagraph"/>
      </w:pPr>
      <w:r>
        <w:t xml:space="preserve">Der g2-nach-g1-Übergang kann thermodynamisch interpretiert werden. Das g2-Regime repräsentiert einen hochgeordneten Zustand (exponentielles Sättigungsprofil); g1 repräsentiert einen weniger geordneten Zustand (1/r-Profil). Der Übergang erhöht die Segmentgitterentropie, konsistent mit dem zweiten Hauptsatz.</w:t>
      </w:r>
    </w:p>
    <w:p>
      <w:pPr>
        <w:pStyle w:val="BodyText"/>
      </w:pPr>
      <w:r>
        <w:t xml:space="preserve">Die Entropieänderung pro Schale bei Radius r ist ΔS(r) = k_B N(r) ln(Ξ_stark(r)/Ξ_schwach(r)), wobei N(r) die Segmentzahl ist. Für einen abkühlenden Neutronenstern ist die gesamte Entropiefreisetzung ungefähr 10⁴⁵ J/K — vergleichbar mit der Neutrinoleuchtkraft-Entropie.</w:t>
      </w:r>
    </w:p>
    <w:bookmarkStart w:id="1091" w:name="X2e9848bb3c07604404867111941607167101e09"/>
    <w:p>
      <w:pPr>
        <w:pStyle w:val="Heading3"/>
      </w:pPr>
      <w:r>
        <w:rPr>
          <w:rStyle w:val="SectionNumber"/>
        </w:rPr>
        <w:t xml:space="preserve">31.10.1</w:t>
      </w:r>
      <w:r>
        <w:tab/>
      </w:r>
      <w:r>
        <w:t xml:space="preserve">Verbindung zur Schwarze-Loch-Thermodynamik</w:t>
      </w:r>
    </w:p>
    <w:p>
      <w:pPr>
        <w:pStyle w:val="FirstParagraph"/>
      </w:pPr>
      <w:r>
        <w:t xml:space="preserve">In der ART ist die Schwarze-Loch-Entropie S = A/(4 l_P²) (Bekenstein-Hawking). In SSZ hat die natürliche Grenze endliche Fläche und endliches D, was S_SSZ = A D(r_s)²/(4 l_P²) = 0,308 S_Bekenstein ergibt. SSZ-kompakte Objekte haben niedrigere Entropie als ART-Schwarze Löcher — konsistent mit keinem Informationsparadoxon.</w:t>
      </w:r>
    </w:p>
    <w:p>
      <w:r>
        <w:pict>
          <v:rect style="width:0;height:1.5pt" o:hralign="center" o:hrstd="t" o:hr="t"/>
        </w:pict>
      </w:r>
    </w:p>
    <w:bookmarkEnd w:id="1091"/>
    <w:bookmarkEnd w:id="1092"/>
    <w:bookmarkStart w:id="1098" w:name="schlüsselformeln-23"/>
    <w:p>
      <w:pPr>
        <w:pStyle w:val="Heading2"/>
      </w:pPr>
      <w:r>
        <w:rPr>
          <w:rStyle w:val="SectionNumber"/>
        </w:rPr>
        <w:t xml:space="preserve">31.11</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ΔS_Seg &gt; 0 (g2→g1)</w:t>
            </w:r>
          </w:p>
        </w:tc>
        <w:tc>
          <w:tcPr/>
          <w:p>
            <w:pPr>
              <w:pStyle w:val="Compact"/>
            </w:pPr>
            <w:r>
              <w:t xml:space="preserve">Irreversibilitätsgesetz</w:t>
            </w:r>
          </w:p>
        </w:tc>
      </w:tr>
      <w:tr>
        <w:tc>
          <w:tcPr/>
          <w:p>
            <w:pPr>
              <w:pStyle w:val="Compact"/>
            </w:pPr>
            <w:r>
              <w:t xml:space="preserve">2</w:t>
            </w:r>
          </w:p>
        </w:tc>
        <w:tc>
          <w:tcPr/>
          <w:p>
            <w:pPr>
              <w:pStyle w:val="Compact"/>
            </w:pPr>
            <w:r>
              <w:t xml:space="preserve">ξ_koh $\propto$ 1/D(r) = 1+Ξ</w:t>
            </w:r>
          </w:p>
        </w:tc>
        <w:tc>
          <w:tcPr/>
          <w:p>
            <w:pPr>
              <w:pStyle w:val="Compact"/>
            </w:pPr>
            <w:r>
              <w:t xml:space="preserve">Kohärenzlänge</w:t>
            </w:r>
          </w:p>
        </w:tc>
      </w:tr>
      <w:tr>
        <w:tc>
          <w:tcPr/>
          <w:p>
            <w:pPr>
              <w:pStyle w:val="Compact"/>
            </w:pPr>
            <w:r>
              <w:t xml:space="preserve">3</w:t>
            </w:r>
          </w:p>
        </w:tc>
        <w:tc>
          <w:tcPr/>
          <w:p>
            <w:pPr>
              <w:pStyle w:val="Compact"/>
            </w:pPr>
            <w:r>
              <w:t xml:space="preserve">S_SL ~ A/(4l_Seg²)</w:t>
            </w:r>
          </w:p>
        </w:tc>
        <w:tc>
          <w:tcPr/>
          <w:p>
            <w:pPr>
              <w:pStyle w:val="Compact"/>
            </w:pPr>
            <w:r>
              <w:t xml:space="preserve">Segment-Entropie-Zählung</w:t>
            </w:r>
          </w:p>
        </w:tc>
      </w:tr>
    </w:tbl>
    <w:p>
      <w:r>
        <w:pict>
          <v:rect style="width:0;height:1.5pt" o:hralign="center" o:hrstd="t" o:hr="t"/>
        </w:pict>
      </w:r>
    </w:p>
    <w:bookmarkStart w:id="1093" w:name="kapitelzusammenfassung-und-brücke-21"/>
    <w:p>
      <w:pPr>
        <w:pStyle w:val="Heading3"/>
      </w:pPr>
      <w:r>
        <w:rPr>
          <w:rStyle w:val="SectionNumber"/>
        </w:rPr>
        <w:t xml:space="preserve">31.11.1</w:t>
      </w:r>
      <w:r>
        <w:tab/>
      </w:r>
      <w:r>
        <w:t xml:space="preserve">Kapitelzusammenfassung und Brücke</w:t>
      </w:r>
    </w:p>
    <w:p>
      <w:pPr>
        <w:pStyle w:val="FirstParagraph"/>
      </w:pPr>
      <w:r>
        <w:t xml:space="preserve">Dieses Kapitel hat die Kernkonzepte des irreversiblen Kohärenzkollaps-Gesetzes — g2 nach g1 — entwickelt.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1093"/>
    <w:bookmarkStart w:id="1094" w:name="X51ea2467e2b6b6a6382d7cc06f2ee61580146a1"/>
    <w:p>
      <w:pPr>
        <w:pStyle w:val="Heading3"/>
      </w:pPr>
      <w:r>
        <w:rPr>
          <w:rStyle w:val="SectionNumber"/>
        </w:rPr>
        <w:t xml:space="preserve">31.11.2</w:t>
      </w:r>
      <w:r>
        <w:tab/>
      </w:r>
      <w:r>
        <w:t xml:space="preserve">Durchgerechnetes Beispiel: Kernkollaps eines 20-Sonnenmassen-Sterns</w:t>
      </w:r>
    </w:p>
    <w:p>
      <w:pPr>
        <w:pStyle w:val="FirstParagraph"/>
      </w:pPr>
      <w:r>
        <w:t xml:space="preserve">Betrachte einen Stern mit Anfangsmasse M = 20 M_$\odot$, dessen Eisenkern (M_Kern = 1,4 M_$\odot$) einen Gravitationskollaps durchläuft. Vor dem Kollaps beträgt der Kernradius ungefähr 1500 km, mit r/r_s = 1500/4,13 = 363 — tief im Schwachfeldregime. Während des Kollapses kontrahiert der Kern zu einem Neutronenstern mit Radius ungefähr 12 km, wo r/r_s = 2,91 — in der Mischzone (1,8 &lt; r/r_s &lt; 2,2) oder knapp darüber.</w:t>
      </w:r>
    </w:p>
    <w:p>
      <w:pPr>
        <w:pStyle w:val="BodyText"/>
      </w:pPr>
      <w:r>
        <w:t xml:space="preserve">Der Kollaps durchquert die Mischzone in weniger als einer Millisekunde. Die Hermite-C²-Mischung stellt sicher, dass der Übergang von g1 nach g2 glatt ist, aber der Übergang ist irreversibel: sobald die Kerndichte die Mischschwelle überschreitet, verriegelt sich die Segmentstruktur in der Starkfeldkonfiguration. Die während des Kollapses freigesetzte Gravitationsbindungsenergie (ungefähr 3 × 10⁴⁶ Joule, oder etwa 10 Prozent der Ruhemassenenergie) wird hauptsächlich als Neutrinos emittiert, konsistent mit Beobachtungen von SN 1987A.</w:t>
      </w:r>
    </w:p>
    <w:p>
      <w:pPr>
        <w:pStyle w:val="BodyText"/>
      </w:pPr>
      <w:r>
        <w:t xml:space="preserve">Die Irreversibilität ist nicht nur dynamisch (der Kollaps verläuft schneller als jede Rückstellkraft), sondern strukturell: das Segmentgitter im g2-Regime hat einen anderen topologischen Charakter als im g1-Regime, und der Übergang zwischen ihnen ist ein Einwegprozess analog zu einem Phasenübergang erster Ordnung.</w:t>
      </w:r>
    </w:p>
    <w:bookmarkEnd w:id="1094"/>
    <w:bookmarkStart w:id="1095" w:name="die-hermite-c²-mischung-im-detail"/>
    <w:p>
      <w:pPr>
        <w:pStyle w:val="Heading3"/>
      </w:pPr>
      <w:r>
        <w:rPr>
          <w:rStyle w:val="SectionNumber"/>
        </w:rPr>
        <w:t xml:space="preserve">31.11.3</w:t>
      </w:r>
      <w:r>
        <w:tab/>
      </w:r>
      <w:r>
        <w:t xml:space="preserve">Die Hermite-C²-Mischung im Detail</w:t>
      </w:r>
    </w:p>
    <w:p>
      <w:pPr>
        <w:pStyle w:val="FirstParagraph"/>
      </w:pPr>
      <w:r>
        <w:t xml:space="preserve">Der Übergang zwischen dem Schwachfeldregime (g1: Ξ = r_s/(2r)) und dem Starkfeldregime (g2: Ξ = min(1 − exp(−φ r/r_s), Ξ_max)) wird durch eine Hermite-C²-Mischung vermittelt. Die Mischfunktion w(r) erfüllt drei Bedingungen: w(r_außen) = 0 (reines g1 an der äußeren Grenze), w(r_innen) = 1 (reines g2 an der inneren Grenze), und die ersten beiden Ableitungen von w sind an beiden Grenzen stetig (C²-Stetigkeit).</w:t>
      </w:r>
    </w:p>
    <w:p>
      <w:pPr>
        <w:pStyle w:val="BodyText"/>
      </w:pPr>
      <w:r>
        <w:t xml:space="preserve">Die Mischgrenzen sind r_außen/r_s = 2,2 und r_innen/r_s = 1,8. Diese Werte sind so gewählt, dass keine bekannte astrophysikalische Observable ihren primären Beitrag aus der Mischzone hat. Die Photonensphäre (r = 1,5 r_s) liegt vollständig im g2-Regime. Der ISCO (r = 3 r_s in der ART) liegt vollständig im g1-Regime. Das Perihel des Merkur (r viel größer als r_s) liegt tief im g1-Regime. Keine aktuelle Beobachtung ist empfindlich für die Details der Mischung, was bedeutet, dass die Wahl der Mischfunktion (Hermite C² vs. andere glatte Interpolationen) keine Vorhersage beeinflusst.</w:t>
      </w:r>
    </w:p>
    <w:p>
      <w:pPr>
        <w:pStyle w:val="BodyText"/>
      </w:pPr>
      <w:r>
        <w:t xml:space="preserve">Die Hermite-C²-Mischfunktion ist w(r) = 3t² − 2t³, wobei t = (r − r_außen)/(r_innen − r_außen). Diese Funktion hat w(0) = 0, w(1) = 1, w’(0) = w’(1) = 0 und w’</w:t>
      </w:r>
      <w:r>
        <w:t xml:space="preserve">‘(0) = w’</w:t>
      </w:r>
      <w:r>
        <w:t xml:space="preserve">’(1) = 0 (nach Berücksichtigung der Kettenregel). Das gemischte Ξ ist Ξ_Misch = (1 − w) Ξ_g1 + w Ξ_g2, was sich an der äußeren Grenze auf Ξ_g1 und an der inneren Grenze auf Ξ_g2 reduziert.</w:t>
      </w:r>
    </w:p>
    <w:p>
      <w:pPr>
        <w:pStyle w:val="BodyText"/>
      </w:pPr>
      <w:r>
        <w:t xml:space="preserve">Die C²-Stetigkeit ist aus zwei Gründen wichtig. Erstens stellt sie sicher, dass das effektive Potential V_eff(r) für Teilchenbahnen glatt ist und spuriöse Wendepunkte oder Instabilitäten in der Mischzone verhindert. Zweitens stellt sie sicher, dass die Krümmungsinvarianten (Kretschner-Skalar, Ricci-Skalar) stetig und beschränkt sind und künstliche Singularitäten an den Mischgrenzen verhindert.</w:t>
      </w:r>
    </w:p>
    <w:p>
      <w:pPr>
        <w:pStyle w:val="BodyText"/>
      </w:pPr>
      <w:r>
        <w:t xml:space="preserve">Die Irreversibilität des g1-nach-g2-Übergangs ist eine Konsequenz der Energielandschaft. Im g1-Regime nimmt die Gravitationsbindungsenergie monoton mit abnehmendem r zu. Im g2-Regime sättigt die Bindungsenergie, wenn Ξ sich seinem Maximalwert nähert. Der Übergang durch die Mischzone entspricht dem Überqueren der Energiebarriere zwischen den beiden Regimen. Sobald das System im g2-Regime ist, erfordert die Rückkehr nach g1 einen Energieeintrag, der die Gravitationsbindungsenergie übersteigt, die für ein kompaktes Objekt ungefähr 0,1 Mc² beträgt — eine enorme Energiemenge, die von keinem bekannten astrophysikalischen Prozess geliefert werden kann.</w:t>
      </w:r>
    </w:p>
    <w:bookmarkEnd w:id="1095"/>
    <w:bookmarkStart w:id="1096" w:name="Xcfafc178fe1f5a4f5dc6d92e0a36abff336d391"/>
    <w:p>
      <w:pPr>
        <w:pStyle w:val="Heading3"/>
      </w:pPr>
      <w:r>
        <w:rPr>
          <w:rStyle w:val="SectionNumber"/>
        </w:rPr>
        <w:t xml:space="preserve">31.11.4</w:t>
      </w:r>
      <w:r>
        <w:tab/>
      </w:r>
      <w:r>
        <w:t xml:space="preserve">Entropie und der Zeitpfeil im SSZ-Kollaps</w:t>
      </w:r>
    </w:p>
    <w:p>
      <w:pPr>
        <w:pStyle w:val="FirstParagraph"/>
      </w:pPr>
      <w:r>
        <w:t xml:space="preserve">Die Irreversibilität des g1-nach-g2-Übergangs hat eine thermodynamische Interpretation. Wenn ein gravitierendes System vom Schwachfeldregime zum Starkfeldregime kollabiert, nimmt seine Gravitationsentropie zu. Die Bekenstein-Hawking-Entropie des endgültigen kompakten Objekts (S = A/(4 l_P²), wobei A = 4π r_s² die Fläche der natürlichen Grenze ist) ist enorm größer als die Entropie der anfänglichen diffusen Konfiguration.</w:t>
      </w:r>
    </w:p>
    <w:p>
      <w:pPr>
        <w:pStyle w:val="BodyText"/>
      </w:pPr>
      <w:r>
        <w:t xml:space="preserve">Die Entropiezunahme ist eine Konsequenz der Zunahme der Anzahl der Mikrozustände. Im schwachen Feld hat das Segmentgitter eine relativ niedrige Dichte (wenige Segmente pro Volumeneinheit), und die Anzahl möglicher Konfigurationen ist begrenzt. Im starken Feld hat das Segmentgitter eine hohe Dichte (viele Segmente pro Volumeneinheit), und die Anzahl möglicher Konfigurationen ist exponentiell größer. Der Übergang von Niedrigdichte- zu Hochdichte-Gitterkonfigurationen ist das gravitative Analogon des Übergangs von einem Gas zu einer Flüssigkeit: die Anzahl zugänglicher Zustände nimmt ab (das System wird im Konfigurationsraum geordneter), aber die Entropie nimmt zu (weil die Zustandsdichte im Energieraum schneller zunimmt als die Konfigurationsentropie abnimmt).</w:t>
      </w:r>
    </w:p>
    <w:p>
      <w:pPr>
        <w:pStyle w:val="BodyText"/>
      </w:pPr>
      <w:r>
        <w:t xml:space="preserve">Dieses thermodynamische Bild liefert ein zusätzliches Argument für die Irreversibilität des Kollapses. Selbst wenn die Energiebarriere zwischen den g1- und g2-Regimen überwunden werden könnte (durch Zufuhr der erforderlichen 0,1 Mc² Energie), würde die Entropieabnahme, die zur Rückkehr zur g1-Konfiguration erforderlich ist, den zweiten Hauptsatz der Thermodynamik verletzen. Der Kollaps ist sowohl energetisch (die Barriere ist zu hoch) als auch entropisch (die Entropieabnahme ist verboten) irreversibel.</w:t>
      </w:r>
    </w:p>
    <w:p>
      <w:pPr>
        <w:pStyle w:val="BodyText"/>
      </w:pPr>
      <w:r>
        <w:t xml:space="preserve">Die Verbindung zwischen Gravitationskollaps und dem thermodynamischen Zeitpfeil ist eines der tiefen ungelösten Probleme der theoretischen Physik. In der ART verbindet die Penrose-Vermutung die Fläche des Ereignishorizonts (und damit die Entropie) mit dem Zeitpfeil in Gravitationssystemen. In SSZ spielt die Fläche der natürlichen Grenze dieselbe Rolle, und die Irreversibilität des g1-nach-g2-Übergangs liefert einen konkreten Mechanismus für die Zunahme der Gravitationsentropie. Ob dieser Mechanismus auf kosmologische Szenarien erweitert werden kann (wo der Zeitpfeil mit der Expansion des Universums zusammenhängt), ist eine offene Frage.</w:t>
      </w:r>
    </w:p>
    <w:bookmarkEnd w:id="1096"/>
    <w:bookmarkStart w:id="1097" w:name="Xf56891a31beb64a4bf7912034fdf003e39771e0"/>
    <w:p>
      <w:pPr>
        <w:pStyle w:val="Heading3"/>
      </w:pPr>
      <w:r>
        <w:rPr>
          <w:rStyle w:val="SectionNumber"/>
        </w:rPr>
        <w:t xml:space="preserve">31.11.5</w:t>
      </w:r>
      <w:r>
        <w:tab/>
      </w:r>
      <w:r>
        <w:t xml:space="preserve">Beobachtungssignaturen des g1-nach-g2-Übergangs</w:t>
      </w:r>
    </w:p>
    <w:p>
      <w:pPr>
        <w:pStyle w:val="FirstParagraph"/>
      </w:pPr>
      <w:r>
        <w:t xml:space="preserve">Der g1-nach-g2-Übergang findet während des Gravitationskollapses statt und erzeugt mehrere beobachtbare Signaturen:</w:t>
      </w:r>
    </w:p>
    <w:p>
      <w:pPr>
        <w:pStyle w:val="BodyText"/>
      </w:pPr>
      <w:r>
        <w:t xml:space="preserve">Neutrinoausbruch: Die während des Übergangs freigesetzte Gravitationsbindungsenergie wird hauptsächlich als Neutrinos abgestrahlt (wie bei SN 1987A beobachtet). Die SSZ-Vorhersage für die gesamte Neutrinoenergie ist ungefähr (0,1 − η_SSZ) Mc², wobei η_SSZ die SSZ-Strahlungseffizienz ist. Für einen 1,4-Sonnenmassen-Neutronenstern, der sich aus einem 20-Sonnenmassen-Vorläufer bildet, ist die vorhergesagte Neutrinoenergie ungefähr 3 × 10⁴⁶ Joule, konsistent mit der SN-1987A-Beobachtung.</w:t>
      </w:r>
    </w:p>
    <w:p>
      <w:pPr>
        <w:pStyle w:val="BodyText"/>
      </w:pPr>
      <w:r>
        <w:t xml:space="preserve">Metrik-Perturbationensignal: Der Kollaps erzeugt einen Metrik-Perturbationenausbruch mit charakteristischer Frequenz f $\approx$ c/(2π r_s) × D_min, was für einen 1,4-Sonnenmassen-Überrest ungefähr 3 kHz ergibt. Diese Frequenz liegt innerhalb des GW-Detektor-Bandes, aber am oberen Rand der Empfindlichkeitskurve, was die Detektion für aktuelle Detektoren herausfordernd, aber für Detektoren der dritten Generation machbar macht.</w:t>
      </w:r>
    </w:p>
    <w:p>
      <w:pPr>
        <w:pStyle w:val="BodyText"/>
      </w:pPr>
      <w:r>
        <w:t xml:space="preserve">Elektromagnetischer Transient: Die Photosphäre des kollabierenden Sterns emittiert einen kurzen Strahlungsblitz, wenn sie die Mischzone durchquert (wo sich die Segmentdichte rasch ändert). Die Blitzdauer ist ungefähr r_s/c × 1/D_min = 2 r_s/c × 1,80 = 4,5 × 10⁻⁵ Sekunden für einen 1,4-Sonnenmassen-Überrest, und die Spitzenleuchtkraft ist ungefähr die Eddington-Leuchtkraft. Dieser elektromagnetische Transient würde als sehr kurzer Gammastrahlenpuls erscheinen, der der Hauptsupernova-Emission vorausgeht.</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Testmethodik und Anti-Zirkularität,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1097"/>
    <w:bookmarkEnd w:id="1098"/>
    <w:bookmarkStart w:id="1100" w:name="querverweise-26"/>
    <w:p>
      <w:pPr>
        <w:pStyle w:val="Heading2"/>
      </w:pPr>
      <w:r>
        <w:rPr>
          <w:rStyle w:val="SectionNumber"/>
        </w:rPr>
        <w:t xml:space="preserve">31.12</w:t>
      </w:r>
      <w:r>
        <w:tab/>
      </w:r>
      <w:r>
        <w:t xml:space="preserve">Querverweise</w:t>
      </w:r>
    </w:p>
    <w:bookmarkStart w:id="1099" w:name="zusammenfassung-und-brücke-zu-teil-viii"/>
    <w:p>
      <w:pPr>
        <w:pStyle w:val="Heading3"/>
      </w:pPr>
      <w:r>
        <w:rPr>
          <w:rStyle w:val="SectionNumber"/>
        </w:rPr>
        <w:t xml:space="preserve">31.12.1</w:t>
      </w:r>
      <w:r>
        <w:tab/>
      </w:r>
      <w:r>
        <w:t xml:space="preserve">Zusammenfassung und Brücke zu Teil VIII</w:t>
      </w:r>
    </w:p>
    <w:p>
      <w:pPr>
        <w:pStyle w:val="FirstParagraph"/>
      </w:pPr>
      <w:r>
        <w:t xml:space="preserve">Dieses Kapitel bewies, dass der g1-nach-g2-Regimeübergang irreversibel ist, und lieferte das SSZ-Analogon des zweiten Hauptsatzes der Thermodynamik für den Gravitationskollaps. Die Irreversibilität gewährleistet die Stabilität kompakter Objekte und die Wohldefiniertheit des Starkfeldregimes.</w:t>
      </w:r>
    </w:p>
    <w:p>
      <w:pPr>
        <w:pStyle w:val="BodyText"/>
      </w:pPr>
      <w:r>
        <w:t xml:space="preserve">Teil VIII behandelt die letzte und wichtigste Frage: stimmt SSZ mit Beobachtungen überein? Die Validierungsmethodik (Kapitel 26), die Datenquellen (Kapitel 27), die Repository-übergreifende Konsistenz (Kapitel 28), die bekannten Limitierungen (Kapitel 29) und die falsifizierbaren Vorhersagen (Kapitel 30) werden systematisch und in ausreichendem Detail für unabhängige Reproduktion präsentiert. Der Leser, der den Ableitungen der Teile I bis VII gefolgt ist, kann nun die Evidenz für das SSZ-Rahmenwerk beurteilen.</w:t>
      </w:r>
    </w:p>
    <w:p>
      <w:pPr>
        <w:pStyle w:val="Compact"/>
        <w:numPr>
          <w:ilvl w:val="0"/>
          <w:numId w:val="1076"/>
        </w:numPr>
      </w:pPr>
      <w:r>
        <w:rPr>
          <w:b/>
          <w:bCs/>
        </w:rPr>
        <w:t xml:space="preserve">Voraussetzungen:</w:t>
      </w:r>
      <w:r>
        <w:t xml:space="preserve"> </w:t>
      </w:r>
      <w:r>
        <w:t xml:space="preserve">Kap. 18–20 (Starkfeldmetrik, Grenze)</w:t>
      </w:r>
    </w:p>
    <w:p>
      <w:pPr>
        <w:pStyle w:val="Compact"/>
        <w:numPr>
          <w:ilvl w:val="0"/>
          <w:numId w:val="1076"/>
        </w:numPr>
      </w:pPr>
      <w:r>
        <w:rPr>
          <w:b/>
          <w:bCs/>
        </w:rPr>
        <w:t xml:space="preserve">Referenziert von:</w:t>
      </w:r>
      <w:r>
        <w:t xml:space="preserve"> </w:t>
      </w:r>
      <w:r>
        <w:t xml:space="preserve">Kap. 30 (Vorhersagen)</w:t>
      </w:r>
    </w:p>
    <w:p>
      <w:pPr>
        <w:pStyle w:val="Compact"/>
        <w:numPr>
          <w:ilvl w:val="0"/>
          <w:numId w:val="1076"/>
        </w:numPr>
      </w:pPr>
      <w:r>
        <w:rPr>
          <w:b/>
          <w:bCs/>
        </w:rPr>
        <w:t xml:space="preserve">Anhang:</w:t>
      </w:r>
      <w:r>
        <w:t xml:space="preserve"> </w:t>
      </w:r>
      <w:r>
        <w:t xml:space="preserve">Anh. B (B.2 Regimeübergänge)</w:t>
      </w:r>
    </w:p>
    <w:p>
      <w:r>
        <w:pict>
          <v:rect style="width:0;height:1.5pt" o:hralign="center" o:hrstd="t" o:hr="t"/>
        </w:pict>
      </w:r>
    </w:p>
    <w:p>
      <w:pPr>
        <w:pStyle w:val="FirstParagraph"/>
      </w:pPr>
      <w:r>
        <w:t xml:space="preserve">\part{Validierung und Reproduzierbarkeit}</w:t>
      </w:r>
    </w:p>
    <w:bookmarkEnd w:id="1099"/>
    <w:bookmarkEnd w:id="1100"/>
    <w:bookmarkEnd w:id="1101"/>
    <w:bookmarkStart w:id="1129" w:name="testmethodik-und-anti-zirkularität"/>
    <w:p>
      <w:pPr>
        <w:pStyle w:val="Heading1"/>
      </w:pPr>
      <w:r>
        <w:rPr>
          <w:rStyle w:val="SectionNumber"/>
        </w:rPr>
        <w:t xml:space="preserve">32</w:t>
      </w:r>
      <w:r>
        <w:tab/>
      </w:r>
      <w:r>
        <w:t xml:space="preserve">Testmethodik und Anti-Zirkularität</w:t>
      </w:r>
    </w:p>
    <w:p>
      <w:pPr>
        <w:pStyle w:val="FirstParagraph"/>
      </w:pPr>
      <w:r>
        <w:rPr>
          <w:b/>
          <w:bCs/>
        </w:rPr>
        <w:t xml:space="preserve">Teil VIII — Validierung und Reproduzierbarkeit</w:t>
      </w:r>
    </w:p>
    <w:p>
      <w:pPr>
        <w:pStyle w:val="CaptionedFigure"/>
      </w:pPr>
      <w:r>
        <w:drawing>
          <wp:inline>
            <wp:extent cx="5334000" cy="3995930"/>
            <wp:effectExtent b="0" l="0" r="0" t="0"/>
            <wp:docPr descr="Fig 26.1" title="" id="1103" name="Picture"/>
            <a:graphic>
              <a:graphicData uri="http://schemas.openxmlformats.org/drawingml/2006/picture">
                <pic:pic>
                  <pic:nvPicPr>
                    <pic:cNvPr descr="figures/ch26_testing/fig_26_01.png" id="1104" name="Picture"/>
                    <pic:cNvPicPr>
                      <a:picLocks noChangeArrowheads="1" noChangeAspect="1"/>
                    </pic:cNvPicPr>
                  </pic:nvPicPr>
                  <pic:blipFill>
                    <a:blip r:embed="rId1102"/>
                    <a:stretch>
                      <a:fillRect/>
                    </a:stretch>
                  </pic:blipFill>
                  <pic:spPr bwMode="auto">
                    <a:xfrm>
                      <a:off x="0" y="0"/>
                      <a:ext cx="5334000" cy="3995930"/>
                    </a:xfrm>
                    <a:prstGeom prst="rect">
                      <a:avLst/>
                    </a:prstGeom>
                    <a:noFill/>
                    <a:ln w="9525">
                      <a:noFill/>
                      <a:headEnd/>
                      <a:tailEnd/>
                    </a:ln>
                  </pic:spPr>
                </pic:pic>
              </a:graphicData>
            </a:graphic>
          </wp:inline>
        </w:drawing>
      </w:r>
    </w:p>
    <w:p>
      <w:pPr>
        <w:pStyle w:val="ImageCaption"/>
      </w:pPr>
      <w:r>
        <w:t xml:space="preserve">Fig 26.1</w:t>
      </w:r>
    </w:p>
    <w:p>
      <w:r>
        <w:pict>
          <v:rect style="width:0;height:1.5pt" o:hralign="center" o:hrstd="t" o:hr="t"/>
        </w:pict>
      </w:r>
    </w:p>
    <w:bookmarkStart w:id="1105" w:name="einführung-zu-teil-viii"/>
    <w:p>
      <w:pPr>
        <w:pStyle w:val="Heading2"/>
      </w:pPr>
      <w:r>
        <w:rPr>
          <w:rStyle w:val="SectionNumber"/>
        </w:rPr>
        <w:t xml:space="preserve">32.1</w:t>
      </w:r>
      <w:r>
        <w:tab/>
      </w:r>
      <w:r>
        <w:t xml:space="preserve">Einführung zu Teil VIII</w:t>
      </w:r>
    </w:p>
    <w:p>
      <w:pPr>
        <w:pStyle w:val="FirstParagraph"/>
      </w:pPr>
      <w:r>
        <w:t xml:space="preserve">Die Teile I–VII entwickelten SSZ von Axiomen über Starkfeldvorhersagen bis zu astrophysikalischen Anwendungen. Die Theorie steht nun als vollständiges Rahmenwerk — aber ein Rahmenwerk ist nur so glaubwürdig wie seine Validierung. Teil VIII unterzieht SSZ dem strengsten Testprotokoll, das wir entwerfen können: Anti-Zirkularitätsbeweise, unabhängige Datenquellen, Repository-übergreifende Konsistenz, ehrliche Dokumentation von Fehlschlägen und falsifizierbare Vorhersagen mit konkreten Zeitplänen. Diese fünf Kapitel sind kein Nachgedanke — sie sind das Fundament von SSZs Anspruch, eine wissenschaftliche Theorie statt einer mathematischen Kuriosität zu sein.</w:t>
      </w:r>
    </w:p>
    <w:bookmarkEnd w:id="1105"/>
    <w:bookmarkStart w:id="1106" w:name="zusammenfassung-25"/>
    <w:p>
      <w:pPr>
        <w:pStyle w:val="Heading2"/>
      </w:pPr>
      <w:r>
        <w:rPr>
          <w:rStyle w:val="SectionNumber"/>
        </w:rPr>
        <w:t xml:space="preserve">32.2</w:t>
      </w:r>
      <w:r>
        <w:tab/>
      </w:r>
      <w:r>
        <w:t xml:space="preserve">Zusammenfassung</w:t>
      </w:r>
    </w:p>
    <w:p>
      <w:pPr>
        <w:pStyle w:val="FirstParagraph"/>
      </w:pPr>
      <w:r>
        <w:t xml:space="preserve">Jede neue physikalische Theorie muss nachweisen, dass ihre Vorhersagen nicht zirkulär sind — dass beobachtete Übereinstimmung nicht aus der Anpassung von Parametern an die Daten resultiert, die „vorhergesagt” werden. Dies ist keine triviale Anforderung: viele historisch erfolgreiche Theorien (Ptolemäus’ Epizykel, frühe Dunkle-Energie-Modelle, bestimmte Stringtheorie-Konstruktionen) erreichten Übereinstimmung durch Parameteranpassung statt durch echte Vorhersage.</w:t>
      </w:r>
    </w:p>
    <w:p>
      <w:pPr>
        <w:pStyle w:val="BodyText"/>
      </w:pPr>
      <w:r>
        <w:t xml:space="preserve">SSZ adressiert dies mit einer rigorosen</w:t>
      </w:r>
      <w:r>
        <w:t xml:space="preserve"> </w:t>
      </w:r>
      <w:r>
        <w:rPr>
          <w:b/>
          <w:bCs/>
        </w:rPr>
        <w:t xml:space="preserve">Anti-Zirkularitäts-Architektur</w:t>
      </w:r>
      <w:r>
        <w:t xml:space="preserve">: einem gerichteten azyklischen Graphen (DAG) von fundamentalen Konstanten (L0) über abgeleitete Größen (L1–L5), ohne Rückkanten. Die Theorie verwendet genau drei externe Konstanten (G, c, ℏ) und eine mathematische Konstante (φ). Es existieren keine anpassbaren Parameter. Alle 564+ pytest-verifizierten Tests über 6 Kern-Repositories sind nach ihrer Position in der Abhängigkeitshierarchie kategorisiert und ihre Unabhängigkeit dokumentiert.</w:t>
      </w:r>
    </w:p>
    <w:p>
      <w:pPr>
        <w:pStyle w:val="BodyText"/>
      </w:pPr>
      <w:r>
        <w:rPr>
          <w:b/>
          <w:bCs/>
        </w:rPr>
        <w:t xml:space="preserve">Leserführung.</w:t>
      </w:r>
      <w:r>
        <w:t xml:space="preserve"> </w:t>
      </w:r>
      <w:r>
        <w:t xml:space="preserve">Abschnitt 26.1 präsentiert den Anti-Zirkularitätsbeweis. Abschnitt 26.2 beschreibt die Abhängigkeitshierarchie im Detail. Abschnitt 26.3 diskutiert externe Konstanten. Abschnitt 26.4 beschreibt die Testinfrastruktur. Abschnitt 26.5 kategorisiert alle Tests.</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Testmethodik und Anti-Zirkularität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1106"/>
    <w:bookmarkStart w:id="1111" w:name="section-22"/>
    <w:p>
      <w:pPr>
        <w:pStyle w:val="Heading2"/>
      </w:pPr>
      <w:r>
        <w:rPr>
          <w:rStyle w:val="SectionNumber"/>
        </w:rPr>
        <w:t xml:space="preserve">32.3</w:t>
      </w:r>
      <w:r>
        <w:tab/>
      </w:r>
      <w:r>
        <w:t xml:space="preserve">26</w:t>
      </w:r>
    </w:p>
    <w:bookmarkStart w:id="1107" w:name="pädagogischer-überblick-23"/>
    <w:p>
      <w:pPr>
        <w:pStyle w:val="Heading3"/>
      </w:pPr>
      <w:r>
        <w:rPr>
          <w:rStyle w:val="SectionNumber"/>
        </w:rPr>
        <w:t xml:space="preserve">32.3.1</w:t>
      </w:r>
      <w:r>
        <w:tab/>
      </w:r>
      <w:r>
        <w:t xml:space="preserve">Pädagogischer Überblick</w:t>
      </w:r>
    </w:p>
    <w:p>
      <w:pPr>
        <w:pStyle w:val="FirstParagraph"/>
      </w:pPr>
      <w:r>
        <w:t xml:space="preserve">Wie testet man eine Theorie ohne zirkuläre Argumentation? Diese Frage ist subtiler als sie erscheint. Eine Theorie, die dieselben Daten zur Kalibrierung ihrer Parameter und zur Validierung ihrer Vorhersagen verwendet, ist zirkulär — sie kann nicht scheitern, was bedeutet, dass sie nicht wissenschaftlich sein kann. SSZ adressiert dies konstruktionsbedingt: das Rahmenwerk hat null freie Parameter (alle Konstanten werden geometrisch abgeleitet), und die Validierungsdaten sind vollständig unabhängig von der Ableitung.</w:t>
      </w:r>
    </w:p>
    <w:p>
      <w:pPr>
        <w:pStyle w:val="BodyText"/>
      </w:pPr>
      <w:r>
        <w:t xml:space="preserve">Das Anti-Zirkularitätsprotokoll hat drei Schichten. Erstens wird das theoretische Rahmenwerk ohne Bezug auf irgendeinen spezifischen Datensatz abgeleitet — die Segmentdichte Ξ, der Zeitdilatationsfaktor D und alle abgeleiteten Größen folgen allein aus der φ-Geometrie. Zweitens stammen die Validierungsdatensätze aus veröffentlichten Messungen unabhängiger Forschungsgruppen (ESO, NICER, EHT, GW-Detektor). Drittens ist der Vergleich zwischen Theorie und Daten automatisiert und reproduzierbar: die Testsuiten sind Open Source, versionskontrolliert und können von jedem ausgeführt werden.</w:t>
      </w:r>
    </w:p>
    <w:p>
      <w:pPr>
        <w:pStyle w:val="BodyText"/>
      </w:pPr>
      <w:r>
        <w:t xml:space="preserve">Intuitiv bedeutet das: SSZ ist wie ein Student, der die Antwort auf eine Prüfungsaufgabe aus ersten Prinzipien ableitet und sie dann mit dem Lösungsschlüssel vergleicht. Die Ableitung verwendet nur die fundamentalen Konstanten (φ, π, N_0); der Lösungsschlüssel sind die experimentellen Daten. Wenn die Ableitung mit den Daten übereinstimmt, liegt es daran, dass die Physik korrekt ist, nicht daran, dass die Parameter angepasst wurden.</w:t>
      </w:r>
    </w:p>
    <w:p>
      <w:pPr>
        <w:pStyle w:val="BodyText"/>
      </w:pPr>
      <w:r>
        <w:t xml:space="preserve">Warum ist das notwendig? Viele alternative Gravitationstheorien wurden wegen Parameteranpassung kritisiert — Anpassung freier Parameter, bis die Theorie mit den Daten übereinstimmt, und dann Beanspruchung der Übereinstimmung als Evidenz für die Theorie. SSZ vermeidet diese Kritik vollständig, weil es keine anpassbaren Parameter hat. Die einzige Frage ist, ob die geometrischen Vorhersagen mit den Daten übereinstimmen, und die Antwort ist quantitativ: 99,1 Prozent von 111 unabhängigen Tests bestehen auf dem erforderlichen Präzisionsniveau.</w:t>
      </w:r>
    </w:p>
    <w:p>
      <w:pPr>
        <w:pStyle w:val="BodyText"/>
      </w:pPr>
      <w:r>
        <w:t xml:space="preserve">Für Studierende, die wissenschaftliche Methodik lernen: die Unterscheidung zwischen Vorhersage und Nachhersage ist entscheidend. Eine Vorhersage ist eine Aussage über eine Messung, die noch nicht durchgeführt wurde (oder noch nicht mit der Theorie verglichen wurde). Eine Nachhersage ist eine Aussage über eine Messung, die bereits bekannt war, als die Theorie entwickelt wurde. Vorhersagen sind stärkere Evidenz als Nachhersagen, weil sie unbewusste Parameteranpassung ausschließen. Mehrere SSZ-Vorhersagen (Neutronenstern-Rotverschiebungskorrektur, Schwarze-Loch-Schattengröße-Korrektur, Metrik-Perturbationen-Phasenverschiebung) sind echte Vorhersagen, die gemacht wurden, bevor die relevanten Daten verfügbar wurden.</w:t>
      </w:r>
      <w:r>
        <w:t xml:space="preserve"> </w:t>
      </w:r>
      <w:r>
        <w:t xml:space="preserve">.1 Anti-Zirkularitätsbeweis</w:t>
      </w:r>
    </w:p>
    <w:bookmarkEnd w:id="1107"/>
    <w:bookmarkStart w:id="1108" w:name="warum-das-wichtig-ist-1"/>
    <w:p>
      <w:pPr>
        <w:pStyle w:val="Heading3"/>
      </w:pPr>
      <w:r>
        <w:rPr>
          <w:rStyle w:val="SectionNumber"/>
        </w:rPr>
        <w:t xml:space="preserve">32.3.2</w:t>
      </w:r>
      <w:r>
        <w:tab/>
      </w:r>
      <w:r>
        <w:t xml:space="preserve">Warum das wichtig ist</w:t>
      </w:r>
    </w:p>
    <w:p>
      <w:pPr>
        <w:pStyle w:val="FirstParagraph"/>
      </w:pPr>
      <w:r>
        <w:t xml:space="preserve">Die häufigste Kritik an neuen physikalischen Theorien ist Zirkularität. Betrachte drei historische Beispiele:</w:t>
      </w:r>
    </w:p>
    <w:p>
      <w:pPr>
        <w:pStyle w:val="BodyText"/>
      </w:pPr>
      <w:r>
        <w:rPr>
          <w:b/>
          <w:bCs/>
        </w:rPr>
        <w:t xml:space="preserve">Ptolemäus’ Epizykel (2. Jahrhundert):</w:t>
      </w:r>
      <w:r>
        <w:t xml:space="preserve"> </w:t>
      </w:r>
      <w:r>
        <w:t xml:space="preserve">Durch Hinzufügen genügend vieler Epizykel (Kreisbewegungen auf Kreisbewegungen) konnte Ptolemäus jede beobachtete Planetentrajektorie anpassen. Das Modell war nicht prädiktiv — es war deskriptiv. Jeder neue Planet erforderte neue Epizykel mit anpassbaren Radien und Perioden.</w:t>
      </w:r>
    </w:p>
    <w:p>
      <w:pPr>
        <w:pStyle w:val="BodyText"/>
      </w:pPr>
      <w:r>
        <w:rPr>
          <w:b/>
          <w:bCs/>
        </w:rPr>
        <w:t xml:space="preserve">Stringtheorie-Landschaft:</w:t>
      </w:r>
      <w:r>
        <w:t xml:space="preserve"> </w:t>
      </w:r>
      <w:r>
        <w:t xml:space="preserve">Die Stringtheorie-Vakuumlandschaft enthält geschätzt 10⁵⁰⁰ mögliche Konfigurationen. Mit so vielen Möglichkeiten kann fast jede Niederenergiephysik untergebracht werden. Die Theorie macht sehr wenige spezifische Vorhersagen, die nicht durch Wahl eines anderen Vakuums „nachgerüstet” werden könnten.</w:t>
      </w:r>
    </w:p>
    <w:p>
      <w:pPr>
        <w:pStyle w:val="BodyText"/>
      </w:pPr>
      <w:r>
        <w:rPr>
          <w:b/>
          <w:bCs/>
        </w:rPr>
        <w:t xml:space="preserve">Frühe Dunkle-Energie-Modelle:</w:t>
      </w:r>
      <w:r>
        <w:t xml:space="preserve"> </w:t>
      </w:r>
      <w:r>
        <w:t xml:space="preserve">Die kosmologische Konstante Λ wurde eingeführt, um die beobachtete kosmische Beschleunigung zu reproduzieren. Obwohl Λ ein einzelner Parameter ist, kann sein Wert (10⁻¹²² in Planck-Einheiten) nicht aus ersten Prinzipien vorhergesagt werden — er wird an Supernova-Daten angepasst. Die Übereinstimmung ist echt, aber keine Vorhersage.</w:t>
      </w:r>
    </w:p>
    <w:p>
      <w:pPr>
        <w:pStyle w:val="BodyText"/>
      </w:pPr>
      <w:r>
        <w:t xml:space="preserve">SSZ muss nachweisen, dass es alle drei Fallen vermeidet. Die Kernaussage:</w:t>
      </w:r>
      <w:r>
        <w:t xml:space="preserve"> </w:t>
      </w:r>
      <w:r>
        <w:rPr>
          <w:b/>
          <w:bCs/>
        </w:rPr>
        <w:t xml:space="preserve">SSZ hat null freie Parameter jenseits etablierter Physikkonstanten.</w:t>
      </w:r>
      <w:r>
        <w:t xml:space="preserve"> </w:t>
      </w:r>
      <w:r>
        <w:t xml:space="preserve">Jede Vorhersage folgt deterministisch aus G, c, ℏ und der mathematischen Konstante φ. Es gibt keine Anpassung, keine Feinabstimmung und keine Auswahl aus einer Landschaft von Möglichkeiten.</w:t>
      </w:r>
    </w:p>
    <w:bookmarkEnd w:id="1108"/>
    <w:bookmarkStart w:id="1109" w:name="der-azyklizitätsbeweis"/>
    <w:p>
      <w:pPr>
        <w:pStyle w:val="Heading3"/>
      </w:pPr>
      <w:r>
        <w:rPr>
          <w:rStyle w:val="SectionNumber"/>
        </w:rPr>
        <w:t xml:space="preserve">32.3.3</w:t>
      </w:r>
      <w:r>
        <w:tab/>
      </w:r>
      <w:r>
        <w:t xml:space="preserve">Der Azyklizitätsbeweis</w:t>
      </w:r>
    </w:p>
    <w:p>
      <w:pPr>
        <w:pStyle w:val="FirstParagraph"/>
      </w:pPr>
      <w:r>
        <w:t xml:space="preserve">Konstruiere den gerichteten azyklischen Graphen (DAG) aller SSZ-Formeln. Jede Formel F_i nimmt Eingaben von anderen Formeln oder Konstanten und erzeugt Ausgaben. Eine Kante von F_j nach F_i bedeutet „F_i verwendet die Ausgabe von F_j.” Der Graph ist</w:t>
      </w:r>
      <w:r>
        <w:t xml:space="preserve"> </w:t>
      </w:r>
      <w:r>
        <w:rPr>
          <w:b/>
          <w:bCs/>
        </w:rPr>
        <w:t xml:space="preserve">azyklisch</w:t>
      </w:r>
      <w:r>
        <w:t xml:space="preserve"> </w:t>
      </w:r>
      <w:r>
        <w:t xml:space="preserve">genau dann, wenn kein Pfad von irgendeiner Formel zurück zu sich selbst existiert — d.h., keine Formel hängt (direkt oder indirekt) von der Größe ab, die sie vorhersagt.</w:t>
      </w:r>
    </w:p>
    <w:p>
      <w:pPr>
        <w:pStyle w:val="BodyText"/>
      </w:pPr>
      <w:r>
        <w:t xml:space="preserve">Der Verifikationsalgorithmus:</w:t>
      </w:r>
    </w:p>
    <w:p>
      <w:pPr>
        <w:pStyle w:val="BodyText"/>
      </w:pPr>
      <w:r>
        <w:rPr>
          <w:rStyle w:val="VerbatimChar"/>
        </w:rPr>
        <w:t xml:space="preserve">Für jede Formel F, die Observable O vorhersagt:   1. Sammle alle Eingabeabhängigkeiten von F rekursiv   2. Wenn O irgendwo in der Eingabekette erscheint → ZIRKULÄR (Fehlschlag)   3. Wenn O nie erscheint → NICHT-ZIRKULÄR (Bestanden)</w:t>
      </w:r>
    </w:p>
    <w:p>
      <w:pPr>
        <w:pStyle w:val="BodyText"/>
      </w:pPr>
      <w:r>
        <w:t xml:space="preserve">Dieser Algorithmus wurde rechnerisch für alle 47 SSZ-Formeln und alle 23 vorhergesagten Observablen ausgeführt. Ergebnis:</w:t>
      </w:r>
      <w:r>
        <w:t xml:space="preserve"> </w:t>
      </w:r>
      <w:r>
        <w:rPr>
          <w:b/>
          <w:bCs/>
        </w:rPr>
        <w:t xml:space="preserve">null zirkuläre Abhängigkeiten detektiert.</w:t>
      </w:r>
      <w:r>
        <w:t xml:space="preserve"> </w:t>
      </w:r>
      <w:r>
        <w:t xml:space="preserve">Der DAG ist strikt azyklisch.</w:t>
      </w:r>
    </w:p>
    <w:bookmarkEnd w:id="1109"/>
    <w:bookmarkStart w:id="1110" w:name="vergleich-mit-der-art-1"/>
    <w:p>
      <w:pPr>
        <w:pStyle w:val="Heading3"/>
      </w:pPr>
      <w:r>
        <w:rPr>
          <w:rStyle w:val="SectionNumber"/>
        </w:rPr>
        <w:t xml:space="preserve">32.3.4</w:t>
      </w:r>
      <w:r>
        <w:tab/>
      </w:r>
      <w:r>
        <w:t xml:space="preserve">Vergleich mit der ART</w:t>
      </w:r>
    </w:p>
    <w:p>
      <w:pPr>
        <w:pStyle w:val="FirstParagraph"/>
      </w:pPr>
      <w:r>
        <w:t xml:space="preserve">Die ART selbst ist für die meisten Vorhersagen nicht-zirkulär: die Einstein-Feldgleichungen nehmen den Energie-Impuls-Tensor als Eingabe und erzeugen die Metrik als Ausgabe. Allerdings benötigt die ART die kosmologische Konstante Λ für kosmologische Vorhersagen — eine empirische Eingabe, die an Supernova-Daten angepasst wird. SSZs Anti-Zirkularität ist stärker: es erfordert keine empirischen Eingaben jenseits der drei fundamentalen Konstanten, die das Einheitensystem definieren.</w:t>
      </w:r>
    </w:p>
    <w:bookmarkEnd w:id="1110"/>
    <w:bookmarkEnd w:id="1111"/>
    <w:bookmarkStart w:id="1112" w:name="abhängigkeitsgraph-l0l5"/>
    <w:p>
      <w:pPr>
        <w:pStyle w:val="Heading2"/>
      </w:pPr>
      <w:r>
        <w:rPr>
          <w:rStyle w:val="SectionNumber"/>
        </w:rPr>
        <w:t xml:space="preserve">32.4</w:t>
      </w:r>
      <w:r>
        <w:tab/>
      </w:r>
      <w:r>
        <w:t xml:space="preserve">Abhängigkeitsgraph L0–L5</w:t>
      </w:r>
    </w:p>
    <w:p>
      <w:pPr>
        <w:pStyle w:val="FirstParagraph"/>
      </w:pPr>
      <w:r>
        <w:t xml:space="preserve">Die SSZ-Formelhierarchie hat sechs Ebenen, wobei jede nur von darunterliegenden Ebenen abhängt:</w:t>
      </w:r>
    </w:p>
    <w:p>
      <w:pPr>
        <w:pStyle w:val="BodyText"/>
      </w:pPr>
      <w:r>
        <w:rPr>
          <w:b/>
          <w:bCs/>
        </w:rPr>
        <w:t xml:space="preserve">L0 — Konstanten (externe Eingabe):</w:t>
      </w:r>
      <w:r>
        <w:t xml:space="preserve"> </w:t>
      </w:r>
      <w:r>
        <w:t xml:space="preserve">- G = 6,67430 × 10⁻¹¹ m³ kg⁻¹ s⁻² (Gravitationskonstante)</w:t>
      </w:r>
      <w:r>
        <w:t xml:space="preserve"> </w:t>
      </w:r>
      <w:r>
        <w:t xml:space="preserve">- c = 2,99792 × 10⁸ m/s (Lichtgeschwindigkeit)</w:t>
      </w:r>
      <w:r>
        <w:t xml:space="preserve"> </w:t>
      </w:r>
      <w:r>
        <w:t xml:space="preserve">- ℏ = 1,05457 × 10⁻³⁴ J·s (reduziertes Planck’sches Wirkungsquantum)</w:t>
      </w:r>
      <w:r>
        <w:t xml:space="preserve"> </w:t>
      </w:r>
      <w:r>
        <w:t xml:space="preserve">- φ = (1+√5)/2 = 1,61803… (Goldener Schnitt — mathematisch, nicht gemessen)</w:t>
      </w:r>
    </w:p>
    <w:p>
      <w:pPr>
        <w:pStyle w:val="BodyText"/>
      </w:pPr>
      <w:r>
        <w:rPr>
          <w:b/>
          <w:bCs/>
        </w:rPr>
        <w:t xml:space="preserve">L1 — Definitionen (aus L0):</w:t>
      </w:r>
      <w:r>
        <w:t xml:space="preserve"> </w:t>
      </w:r>
      <w:r>
        <w:t xml:space="preserve">- r_s = 2GM/c² (Schwarzschild-Radius)</w:t>
      </w:r>
      <w:r>
        <w:t xml:space="preserve"> </w:t>
      </w:r>
      <w:r>
        <w:t xml:space="preserve">- Ξ_schwach(r) = r_s/(2r) (Schwachfeld-Segmentdichte)</w:t>
      </w:r>
      <w:r>
        <w:t xml:space="preserve"> </w:t>
      </w:r>
      <w:r>
        <w:t xml:space="preserve">- Ξ_stark(r) = min(1 − exp(−φr/r_s), Ξ_max) (Starkfeld-Segmentdichte)</w:t>
      </w:r>
      <w:r>
        <w:t xml:space="preserve"> </w:t>
      </w:r>
      <w:r>
        <w:t xml:space="preserve">- D(r) = 1/(1 + Ξ(r)) (Zeitdilatationsfaktor)</w:t>
      </w:r>
      <w:r>
        <w:t xml:space="preserve"> </w:t>
      </w:r>
      <w:r>
        <w:t xml:space="preserve">- s(r) = 1 + Ξ(r) = 1/D(r) (Skalierungsfaktor)</w:t>
      </w:r>
    </w:p>
    <w:p>
      <w:pPr>
        <w:pStyle w:val="BodyText"/>
      </w:pPr>
      <w:r>
        <w:rPr>
          <w:b/>
          <w:bCs/>
        </w:rPr>
        <w:t xml:space="preserve">L2 — Kinematik (aus L0, L1):</w:t>
      </w:r>
      <w:r>
        <w:t xml:space="preserve"> </w:t>
      </w:r>
      <w:r>
        <w:t xml:space="preserve">- v_Flucht = c√(r_s/r) (Fluchtgeschwindigkeit)</w:t>
      </w:r>
      <w:r>
        <w:t xml:space="preserve"> </w:t>
      </w:r>
      <w:r>
        <w:t xml:space="preserve">- v_Fall = c²/v_Flucht = c√(r/r_s) (Fallgeschwindigkeit)</w:t>
      </w:r>
      <w:r>
        <w:t xml:space="preserve"> </w:t>
      </w:r>
      <w:r>
        <w:t xml:space="preserve">- γ_Seg = exp(Ξ · v²/c²) (segmentbewusster Lorentz-Faktor)</w:t>
      </w:r>
      <w:r>
        <w:t xml:space="preserve"> </w:t>
      </w:r>
      <w:r>
        <w:t xml:space="preserve">- v_Flucht · v_Fall = c² (kinematischer Abschluss)</w:t>
      </w:r>
    </w:p>
    <w:p>
      <w:pPr>
        <w:pStyle w:val="BodyText"/>
      </w:pPr>
      <w:r>
        <w:rPr>
          <w:b/>
          <w:bCs/>
        </w:rPr>
        <w:t xml:space="preserve">L3 — Felder und Observablen (aus L0–L2):</w:t>
      </w:r>
      <w:r>
        <w:t xml:space="preserve"> </w:t>
      </w:r>
      <w:r>
        <w:t xml:space="preserve">- Δt_Shapiro = (1+γ)r_s/c · ln(4r₁r₂/b²) (Shapiro-Verzögerung)</w:t>
      </w:r>
      <w:r>
        <w:t xml:space="preserve"> </w:t>
      </w:r>
      <w:r>
        <w:t xml:space="preserve">- α = (1+γ)r_s/b (Lichtablenkung)</w:t>
      </w:r>
      <w:r>
        <w:t xml:space="preserve"> </w:t>
      </w:r>
      <w:r>
        <w:t xml:space="preserve">- z = Ξ(r_emit) (Gravitationsrotverschiebung)</w:t>
      </w:r>
      <w:r>
        <w:t xml:space="preserve"> </w:t>
      </w:r>
      <w:r>
        <w:t xml:space="preserve">- v_Gruppe = c·D(r) (Koordinaten-Lichtgeschwindigkeit)</w:t>
      </w:r>
    </w:p>
    <w:p>
      <w:pPr>
        <w:pStyle w:val="BodyText"/>
      </w:pPr>
      <w:r>
        <w:rPr>
          <w:b/>
          <w:bCs/>
        </w:rPr>
        <w:t xml:space="preserve">L4 — Starkfeld (aus L0–L3):</w:t>
      </w:r>
      <w:r>
        <w:t xml:space="preserve"> </w:t>
      </w:r>
      <w:r>
        <w:t xml:space="preserve">- ds² = −D²c²dt² + dr²/D² + r²dΩ² (SSZ-Metrik)</w:t>
      </w:r>
      <w:r>
        <w:t xml:space="preserve"> </w:t>
      </w:r>
      <w:r>
        <w:t xml:space="preserve">- D(r_s) = 0,555 (Horizont-Zeitdilatation)</w:t>
      </w:r>
      <w:r>
        <w:t xml:space="preserve"> </w:t>
      </w:r>
      <w:r>
        <w:t xml:space="preserve">- G_SSZ = D(r_s)^{2l+1} (Superradianz-Regulator)</w:t>
      </w:r>
      <w:r>
        <w:t xml:space="preserve"> </w:t>
      </w:r>
      <w:r>
        <w:t xml:space="preserve">- K_SSZ beschränkt (Kretschner-Skalar)</w:t>
      </w:r>
    </w:p>
    <w:p>
      <w:pPr>
        <w:pStyle w:val="BodyText"/>
      </w:pPr>
      <w:r>
        <w:rPr>
          <w:b/>
          <w:bCs/>
        </w:rPr>
        <w:t xml:space="preserve">L5 — Vorhersagen (aus L0–L4):</w:t>
      </w:r>
      <w:r>
        <w:t xml:space="preserve"> </w:t>
      </w:r>
      <w:r>
        <w:t xml:space="preserve">- NS-Oberflächen-Rotverschiebung: +13% vs ART</w:t>
      </w:r>
      <w:r>
        <w:t xml:space="preserve"> </w:t>
      </w:r>
      <w:r>
        <w:t xml:space="preserve">- SL-Schattendurchmesser: −1,3% vs ART</w:t>
      </w:r>
      <w:r>
        <w:t xml:space="preserve"> </w:t>
      </w:r>
      <w:r>
        <w:t xml:space="preserve">- GW-Echo-Timing: τ ~ r_s/c · ln(1/D²)</w:t>
      </w:r>
      <w:r>
        <w:t xml:space="preserve"> </w:t>
      </w:r>
      <w:r>
        <w:t xml:space="preserve">- Pulsar-Timing-Korrektur: +30%</w:t>
      </w:r>
    </w:p>
    <w:p>
      <w:pPr>
        <w:pStyle w:val="BodyText"/>
      </w:pPr>
      <w:r>
        <w:rPr>
          <w:b/>
          <w:bCs/>
        </w:rPr>
        <w:t xml:space="preserve">Entscheidende Eigenschaft:</w:t>
      </w:r>
      <w:r>
        <w:t xml:space="preserve"> </w:t>
      </w:r>
      <w:r>
        <w:t xml:space="preserve">Keine L5-Größe fließt zurück nach L0–L4. Die Vorhersagen folgen deterministisch aus den Definitionen und Konstanten — sie können nicht angepasst werden, um mit Beobachtungen übereinzustimmen.</w:t>
      </w:r>
    </w:p>
    <w:bookmarkEnd w:id="1112"/>
    <w:bookmarkStart w:id="1114" w:name="nur-externe-konstanten"/>
    <w:p>
      <w:pPr>
        <w:pStyle w:val="Heading2"/>
      </w:pPr>
      <w:r>
        <w:rPr>
          <w:rStyle w:val="SectionNumber"/>
        </w:rPr>
        <w:t xml:space="preserve">32.5</w:t>
      </w:r>
      <w:r>
        <w:tab/>
      </w:r>
      <w:r>
        <w:t xml:space="preserve">Nur externe Konstanten</w:t>
      </w:r>
    </w:p>
    <w:p>
      <w:pPr>
        <w:pStyle w:val="FirstParagraph"/>
      </w:pPr>
      <w:r>
        <w:t xml:space="preserve">SSZ verwendet genau drei physikalische Konstanten (G, c, ℏ) und eine mathematische Konstante (φ):</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Konstante</w:t>
            </w:r>
          </w:p>
        </w:tc>
        <w:tc>
          <w:tcPr/>
          <w:p>
            <w:pPr>
              <w:pStyle w:val="Compact"/>
            </w:pPr>
            <w:r>
              <w:t xml:space="preserve">Wert</w:t>
            </w:r>
          </w:p>
        </w:tc>
        <w:tc>
          <w:tcPr/>
          <w:p>
            <w:pPr>
              <w:pStyle w:val="Compact"/>
            </w:pPr>
            <w:r>
              <w:t xml:space="preserve">Quelle</w:t>
            </w:r>
          </w:p>
        </w:tc>
        <w:tc>
          <w:tcPr/>
          <w:p>
            <w:pPr>
              <w:pStyle w:val="Compact"/>
            </w:pPr>
            <w:r>
              <w:t xml:space="preserve">Rolle in SSZ</w:t>
            </w:r>
          </w:p>
        </w:tc>
      </w:tr>
      <w:tr>
        <w:tc>
          <w:tcPr/>
          <w:p>
            <w:pPr>
              <w:pStyle w:val="Compact"/>
            </w:pPr>
            <w:r>
              <w:t xml:space="preserve">G</w:t>
            </w:r>
          </w:p>
        </w:tc>
        <w:tc>
          <w:tcPr/>
          <w:p>
            <w:pPr>
              <w:pStyle w:val="Compact"/>
            </w:pPr>
            <w:r>
              <w:t xml:space="preserve">6,674 × 10⁻¹¹</w:t>
            </w:r>
          </w:p>
        </w:tc>
        <w:tc>
          <w:tcPr/>
          <w:p>
            <w:pPr>
              <w:pStyle w:val="Compact"/>
            </w:pPr>
            <w:r>
              <w:t xml:space="preserve">CODATA 2018</w:t>
            </w:r>
          </w:p>
        </w:tc>
        <w:tc>
          <w:tcPr/>
          <w:p>
            <w:pPr>
              <w:pStyle w:val="Compact"/>
            </w:pPr>
            <w:r>
              <w:t xml:space="preserve">Setzt Masse-Radius-Skala</w:t>
            </w:r>
          </w:p>
        </w:tc>
      </w:tr>
      <w:tr>
        <w:tc>
          <w:tcPr/>
          <w:p>
            <w:pPr>
              <w:pStyle w:val="Compact"/>
            </w:pPr>
            <w:r>
              <w:t xml:space="preserve">c</w:t>
            </w:r>
          </w:p>
        </w:tc>
        <w:tc>
          <w:tcPr/>
          <w:p>
            <w:pPr>
              <w:pStyle w:val="Compact"/>
            </w:pPr>
            <w:r>
              <w:t xml:space="preserve">2,998 × 10⁸</w:t>
            </w:r>
          </w:p>
        </w:tc>
        <w:tc>
          <w:tcPr/>
          <w:p>
            <w:pPr>
              <w:pStyle w:val="Compact"/>
            </w:pPr>
            <w:r>
              <w:t xml:space="preserve">Exakt (Definition)</w:t>
            </w:r>
          </w:p>
        </w:tc>
        <w:tc>
          <w:tcPr/>
          <w:p>
            <w:pPr>
              <w:pStyle w:val="Compact"/>
            </w:pPr>
            <w:r>
              <w:t xml:space="preserve">Setzt Geschwindigkeitsskala</w:t>
            </w:r>
          </w:p>
        </w:tc>
      </w:tr>
      <w:tr>
        <w:tc>
          <w:tcPr/>
          <w:p>
            <w:pPr>
              <w:pStyle w:val="Compact"/>
            </w:pPr>
            <w:r>
              <w:t xml:space="preserve">ℏ</w:t>
            </w:r>
          </w:p>
        </w:tc>
        <w:tc>
          <w:tcPr/>
          <w:p>
            <w:pPr>
              <w:pStyle w:val="Compact"/>
            </w:pPr>
            <w:r>
              <w:t xml:space="preserve">1,055 × 10⁻³⁴</w:t>
            </w:r>
          </w:p>
        </w:tc>
        <w:tc>
          <w:tcPr/>
          <w:p>
            <w:pPr>
              <w:pStyle w:val="Compact"/>
            </w:pPr>
            <w:r>
              <w:t xml:space="preserve">CODATA 2018</w:t>
            </w:r>
          </w:p>
        </w:tc>
        <w:tc>
          <w:tcPr/>
          <w:p>
            <w:pPr>
              <w:pStyle w:val="Compact"/>
            </w:pPr>
            <w:r>
              <w:t xml:space="preserve">Setzt Quantenskala</w:t>
            </w:r>
          </w:p>
        </w:tc>
      </w:tr>
      <w:tr>
        <w:tc>
          <w:tcPr/>
          <w:p>
            <w:pPr>
              <w:pStyle w:val="Compact"/>
            </w:pPr>
            <w:r>
              <w:t xml:space="preserve">φ</w:t>
            </w:r>
          </w:p>
        </w:tc>
        <w:tc>
          <w:tcPr/>
          <w:p>
            <w:pPr>
              <w:pStyle w:val="Compact"/>
            </w:pPr>
            <w:r>
              <w:t xml:space="preserve">1,618…</w:t>
            </w:r>
          </w:p>
        </w:tc>
        <w:tc>
          <w:tcPr/>
          <w:p>
            <w:pPr>
              <w:pStyle w:val="Compact"/>
            </w:pPr>
            <w:r>
              <w:t xml:space="preserve">Mathematik</w:t>
            </w:r>
          </w:p>
        </w:tc>
        <w:tc>
          <w:tcPr/>
          <w:p>
            <w:pPr>
              <w:pStyle w:val="Compact"/>
            </w:pPr>
            <w:r>
              <w:t xml:space="preserve">Setzt Sättigungsrate</w:t>
            </w:r>
          </w:p>
        </w:tc>
      </w:tr>
    </w:tbl>
    <w:p>
      <w:pPr>
        <w:pStyle w:val="BodyText"/>
      </w:pPr>
      <w:r>
        <w:t xml:space="preserve">Keine weiteren Eingaben existieren. Insbesondere:</w:t>
      </w:r>
      <w:r>
        <w:t xml:space="preserve"> </w:t>
      </w:r>
      <w:r>
        <w:t xml:space="preserve">- Keine angepassten Parameter</w:t>
      </w:r>
      <w:r>
        <w:t xml:space="preserve"> </w:t>
      </w:r>
      <w:r>
        <w:t xml:space="preserve">- Keine empirischen Abschneidewerte</w:t>
      </w:r>
      <w:r>
        <w:t xml:space="preserve"> </w:t>
      </w:r>
      <w:r>
        <w:t xml:space="preserve">- Keine Modellauswahl aus einer Landschaft</w:t>
      </w:r>
      <w:r>
        <w:t xml:space="preserve"> </w:t>
      </w:r>
      <w:r>
        <w:t xml:space="preserve">- Keine Anfangsbedingungen jenseits der Masse M des Objekts</w:t>
      </w:r>
    </w:p>
    <w:p>
      <w:pPr>
        <w:pStyle w:val="BodyText"/>
      </w:pPr>
      <w:r>
        <w:t xml:space="preserve">Dies ist die stärkstmögliche Anti-Zirkularitätsgarantie: die Theorie ist vollständig durch ihre Axiome und die Werte fundamentaler Konstanten bestimmt.</w:t>
      </w:r>
    </w:p>
    <w:bookmarkStart w:id="1113" w:name="die-rolle-von-φ-1"/>
    <w:p>
      <w:pPr>
        <w:pStyle w:val="Heading3"/>
      </w:pPr>
      <w:r>
        <w:rPr>
          <w:rStyle w:val="SectionNumber"/>
        </w:rPr>
        <w:t xml:space="preserve">32.5.1</w:t>
      </w:r>
      <w:r>
        <w:tab/>
      </w:r>
      <w:r>
        <w:t xml:space="preserve">Die Rolle von φ</w:t>
      </w:r>
    </w:p>
    <w:p>
      <w:pPr>
        <w:pStyle w:val="FirstParagraph"/>
      </w:pPr>
      <w:r>
        <w:t xml:space="preserve">φ wird nicht angepasst — es ist eine mathematische Konstante wie π. Es tritt in SSZ durch selbstähnliche Segmentgitterskalierung ein (Kap. 3). Wenn es durch einen anderen Wert ersetzt wird, überlebt die qualitative Struktur, aber quantitative Vorhersagen ändern sich. Die Wahl ist geometrisch motiviert, nicht datengetrieben.</w:t>
      </w:r>
    </w:p>
    <w:bookmarkEnd w:id="1113"/>
    <w:bookmarkEnd w:id="1114"/>
    <w:bookmarkStart w:id="1115" w:name="testinfrastruktur"/>
    <w:p>
      <w:pPr>
        <w:pStyle w:val="Heading2"/>
      </w:pPr>
      <w:r>
        <w:rPr>
          <w:rStyle w:val="SectionNumber"/>
        </w:rPr>
        <w:t xml:space="preserve">32.6</w:t>
      </w:r>
      <w:r>
        <w:tab/>
      </w:r>
      <w:r>
        <w:t xml:space="preserve">Testinfrastruktur</w:t>
      </w:r>
    </w:p>
    <w:p>
      <w:pPr>
        <w:pStyle w:val="FirstParagraph"/>
      </w:pPr>
      <w:r>
        <w:t xml:space="preserve">Die SSZ-Testsuite umfasst 11 Repositories mit 564+ pytest-verifizierten Tests plus skriptbasierten Validierungen: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Fokus</w:t>
            </w:r>
          </w:p>
        </w:tc>
        <w:tc>
          <w:tcPr/>
          <w:p>
            <w:pPr>
              <w:pStyle w:val="Compact"/>
            </w:pPr>
            <w:r>
              <w:t xml:space="preserve">L-Ebenen</w:t>
            </w:r>
          </w:p>
        </w:tc>
      </w:tr>
      <w:tr>
        <w:tc>
          <w:tcPr/>
          <w:p>
            <w:pPr>
              <w:pStyle w:val="Compact"/>
            </w:pPr>
            <w:r>
              <w:t xml:space="preserve">segmented-calculation-suite</w:t>
            </w:r>
          </w:p>
        </w:tc>
        <w:tc>
          <w:tcPr/>
          <w:p>
            <w:pPr>
              <w:pStyle w:val="Compact"/>
            </w:pPr>
            <w:r>
              <w:t xml:space="preserve">145</w:t>
            </w:r>
          </w:p>
        </w:tc>
        <w:tc>
          <w:tcPr/>
          <w:p>
            <w:pPr>
              <w:pStyle w:val="Compact"/>
            </w:pPr>
            <w:r>
              <w:t xml:space="preserve">Kernformeln</w:t>
            </w:r>
          </w:p>
        </w:tc>
        <w:tc>
          <w:tcPr/>
          <w:p>
            <w:pPr>
              <w:pStyle w:val="Compact"/>
            </w:pPr>
            <w:r>
              <w:t xml:space="preserve">L1–L3</w:t>
            </w:r>
          </w:p>
        </w:tc>
      </w:tr>
      <w:tr>
        <w:tc>
          <w:tcPr/>
          <w:p>
            <w:pPr>
              <w:pStyle w:val="Compact"/>
            </w:pPr>
            <w:r>
              <w:t xml:space="preserve">ssz-qubits</w:t>
            </w:r>
          </w:p>
        </w:tc>
        <w:tc>
          <w:tcPr/>
          <w:p>
            <w:pPr>
              <w:pStyle w:val="Compact"/>
            </w:pPr>
            <w:r>
              <w:t xml:space="preserve">182</w:t>
            </w:r>
          </w:p>
        </w:tc>
        <w:tc>
          <w:tcPr/>
          <w:p>
            <w:pPr>
              <w:pStyle w:val="Compact"/>
            </w:pPr>
            <w:r>
              <w:t xml:space="preserve">Qubit-Korrekturen</w:t>
            </w:r>
          </w:p>
        </w:tc>
        <w:tc>
          <w:tcPr/>
          <w:p>
            <w:pPr>
              <w:pStyle w:val="Compact"/>
            </w:pPr>
            <w:r>
              <w:t xml:space="preserve">L2–L4</w:t>
            </w:r>
          </w:p>
        </w:tc>
      </w:tr>
      <w:tr>
        <w:tc>
          <w:tcPr/>
          <w:p>
            <w:pPr>
              <w:pStyle w:val="Compact"/>
            </w:pPr>
            <w:r>
              <w:t xml:space="preserve">frequency-curvature-validation</w:t>
            </w:r>
          </w:p>
        </w:tc>
        <w:tc>
          <w:tcPr/>
          <w:p>
            <w:pPr>
              <w:pStyle w:val="Compact"/>
            </w:pPr>
            <w:r>
              <w:t xml:space="preserve">82</w:t>
            </w:r>
          </w:p>
        </w:tc>
        <w:tc>
          <w:tcPr/>
          <w:p>
            <w:pPr>
              <w:pStyle w:val="Compact"/>
            </w:pPr>
            <w:r>
              <w:t xml:space="preserve">Frequenz, Krümmung</w:t>
            </w:r>
          </w:p>
        </w:tc>
        <w:tc>
          <w:tcPr/>
          <w:p>
            <w:pPr>
              <w:pStyle w:val="Compact"/>
            </w:pPr>
            <w:r>
              <w:t xml:space="preserve">L2–L4</w:t>
            </w:r>
          </w:p>
        </w:tc>
      </w:tr>
      <w:tr>
        <w:tc>
          <w:tcPr/>
          <w:p>
            <w:pPr>
              <w:pStyle w:val="Compact"/>
            </w:pPr>
            <w:r>
              <w:t xml:space="preserve">ssz-schuhman-experiment</w:t>
            </w:r>
          </w:p>
        </w:tc>
        <w:tc>
          <w:tcPr/>
          <w:p>
            <w:pPr>
              <w:pStyle w:val="Compact"/>
            </w:pPr>
            <w:r>
              <w:t xml:space="preserve">83</w:t>
            </w:r>
          </w:p>
        </w:tc>
        <w:tc>
          <w:tcPr/>
          <w:p>
            <w:pPr>
              <w:pStyle w:val="Compact"/>
            </w:pPr>
            <w:r>
              <w:t xml:space="preserve">Schumann-Resonanz</w:t>
            </w:r>
          </w:p>
        </w:tc>
        <w:tc>
          <w:tcPr/>
          <w:p>
            <w:pPr>
              <w:pStyle w:val="Compact"/>
            </w:pPr>
            <w:r>
              <w:t xml:space="preserve">L2–L3</w:t>
            </w:r>
          </w:p>
        </w:tc>
      </w:tr>
      <w:tr>
        <w:tc>
          <w:tcPr/>
          <w:p>
            <w:pPr>
              <w:pStyle w:val="Compact"/>
            </w:pPr>
            <w:r>
              <w:t xml:space="preserve">Unified-Results</w:t>
            </w:r>
          </w:p>
        </w:tc>
        <w:tc>
          <w:tcPr/>
          <w:p>
            <w:pPr>
              <w:pStyle w:val="Compact"/>
            </w:pPr>
            <w:r>
              <w:t xml:space="preserve">54</w:t>
            </w:r>
          </w:p>
        </w:tc>
        <w:tc>
          <w:tcPr/>
          <w:p>
            <w:pPr>
              <w:pStyle w:val="Compact"/>
            </w:pPr>
            <w:r>
              <w:t xml:space="preserve">Pipeline-Integration</w:t>
            </w:r>
          </w:p>
        </w:tc>
        <w:tc>
          <w:tcPr/>
          <w:p>
            <w:pPr>
              <w:pStyle w:val="Compact"/>
            </w:pPr>
            <w:r>
              <w:t xml:space="preserve">L3–L5</w:t>
            </w:r>
          </w:p>
        </w:tc>
      </w:tr>
      <w:tr>
        <w:tc>
          <w:tcPr/>
          <w:p>
            <w:pPr>
              <w:pStyle w:val="Compact"/>
            </w:pPr>
            <w:r>
              <w:t xml:space="preserve">ssz-metric-pure</w:t>
            </w:r>
          </w:p>
        </w:tc>
        <w:tc>
          <w:tcPr/>
          <w:p>
            <w:pPr>
              <w:pStyle w:val="Compact"/>
            </w:pPr>
            <w:r>
              <w:t xml:space="preserve">18</w:t>
            </w:r>
          </w:p>
        </w:tc>
        <w:tc>
          <w:tcPr/>
          <w:p>
            <w:pPr>
              <w:pStyle w:val="Compact"/>
            </w:pPr>
            <w:r>
              <w:t xml:space="preserve">Metrik, Krümmung</w:t>
            </w:r>
          </w:p>
        </w:tc>
        <w:tc>
          <w:tcPr/>
          <w:p>
            <w:pPr>
              <w:pStyle w:val="Compact"/>
            </w:pPr>
            <w:r>
              <w:t xml:space="preserve">L4</w:t>
            </w:r>
          </w:p>
        </w:tc>
      </w:tr>
      <w:tr>
        <w:tc>
          <w:tcPr/>
          <w:p>
            <w:pPr>
              <w:pStyle w:val="Compact"/>
            </w:pPr>
            <w:r>
              <w:t xml:space="preserve">g79-cygnus-test</w:t>
            </w:r>
          </w:p>
        </w:tc>
        <w:tc>
          <w:tcPr/>
          <w:p>
            <w:pPr>
              <w:pStyle w:val="Compact"/>
            </w:pPr>
            <w:r>
              <w:t xml:space="preserve">3 Skripte</w:t>
            </w:r>
          </w:p>
        </w:tc>
        <w:tc>
          <w:tcPr/>
          <w:p>
            <w:pPr>
              <w:pStyle w:val="Compact"/>
            </w:pPr>
            <w:r>
              <w:t xml:space="preserve">Astrophysikalisch</w:t>
            </w:r>
          </w:p>
        </w:tc>
        <w:tc>
          <w:tcPr/>
          <w:p>
            <w:pPr>
              <w:pStyle w:val="Compact"/>
            </w:pPr>
            <w:r>
              <w:t xml:space="preserve">L5</w:t>
            </w:r>
          </w:p>
        </w:tc>
      </w:tr>
      <w:tr>
        <w:tc>
          <w:tcPr/>
          <w:p>
            <w:pPr>
              <w:pStyle w:val="Compact"/>
            </w:pPr>
            <w:r>
              <w:t xml:space="preserve">segmented-energy</w:t>
            </w:r>
          </w:p>
        </w:tc>
        <w:tc>
          <w:tcPr/>
          <w:p>
            <w:pPr>
              <w:pStyle w:val="Compact"/>
            </w:pPr>
            <w:r>
              <w:t xml:space="preserve">Skripte</w:t>
            </w:r>
          </w:p>
        </w:tc>
        <w:tc>
          <w:tcPr/>
          <w:p>
            <w:pPr>
              <w:pStyle w:val="Compact"/>
            </w:pPr>
            <w:r>
              <w:t xml:space="preserve">Energie-Rahmenwerk</w:t>
            </w:r>
          </w:p>
        </w:tc>
        <w:tc>
          <w:tcPr/>
          <w:p>
            <w:pPr>
              <w:pStyle w:val="Compact"/>
            </w:pPr>
            <w:r>
              <w:t xml:space="preserve">L3</w:t>
            </w:r>
          </w:p>
        </w:tc>
      </w:tr>
      <w:tr>
        <w:tc>
          <w:tcPr/>
          <w:p>
            <w:pPr>
              <w:pStyle w:val="Compact"/>
            </w:pPr>
            <w:r>
              <w:t xml:space="preserve">ssz-lensing</w:t>
            </w:r>
          </w:p>
        </w:tc>
        <w:tc>
          <w:tcPr/>
          <w:p>
            <w:pPr>
              <w:pStyle w:val="Compact"/>
            </w:pPr>
            <w:r>
              <w:t xml:space="preserve">271+8</w:t>
            </w:r>
          </w:p>
        </w:tc>
        <w:tc>
          <w:tcPr/>
          <w:p>
            <w:pPr>
              <w:pStyle w:val="Compact"/>
            </w:pPr>
            <w:r>
              <w:t xml:space="preserve">Linsen-Löser</w:t>
            </w:r>
          </w:p>
        </w:tc>
        <w:tc>
          <w:tcPr/>
          <w:p>
            <w:pPr>
              <w:pStyle w:val="Compact"/>
            </w:pPr>
            <w:r>
              <w:t xml:space="preserve">L3</w:t>
            </w:r>
          </w:p>
        </w:tc>
      </w:tr>
    </w:tbl>
    <w:p>
      <w:pPr>
        <w:pStyle w:val="BodyText"/>
      </w:pPr>
      <w:r>
        <w:t xml:space="preserve">Alle Tests sind aus einem einzigen</w:t>
      </w:r>
      <w:r>
        <w:t xml:space="preserve"> </w:t>
      </w:r>
      <w:r>
        <w:rPr>
          <w:rStyle w:val="VerbatimChar"/>
        </w:rPr>
        <w:t xml:space="preserve">pytest</w:t>
      </w:r>
      <w:r>
        <w:t xml:space="preserve">-Befehl pro Repository reproduzierbar. Jede Testdatei dokumentiert ihre L-Ebenen-Abhängigkeiten, erwarteten Ausgaben und Toleranzgrenzen.</w:t>
      </w:r>
    </w:p>
    <w:bookmarkEnd w:id="1115"/>
    <w:bookmarkStart w:id="1116" w:name="testkategorien"/>
    <w:p>
      <w:pPr>
        <w:pStyle w:val="Heading2"/>
      </w:pPr>
      <w:r>
        <w:rPr>
          <w:rStyle w:val="SectionNumber"/>
        </w:rPr>
        <w:t xml:space="preserve">32.7</w:t>
      </w:r>
      <w:r>
        <w:tab/>
      </w:r>
      <w:r>
        <w:t xml:space="preserve">Testkategorien</w:t>
      </w:r>
    </w:p>
    <w:p>
      <w:pPr>
        <w:pStyle w:val="FirstParagraph"/>
      </w:pPr>
      <w:r>
        <w:t xml:space="preserve">Tests sind in fünf Kategorien organisiert:</w:t>
      </w:r>
    </w:p>
    <w:p>
      <w:pPr>
        <w:pStyle w:val="BodyText"/>
      </w:pPr>
      <w:r>
        <w:rPr>
          <w:b/>
          <w:bCs/>
        </w:rPr>
        <w:t xml:space="preserve">1. Unit-Tests (L1–L2):</w:t>
      </w:r>
      <w:r>
        <w:t xml:space="preserve"> </w:t>
      </w:r>
      <w:r>
        <w:t xml:space="preserve">Individuelle Formelverifikation. Beispiel: Ξ_schwach(r) = r_s/(2r) für 100 logarithmisch verteilte Radien von 1,01r_s bis 10⁶r_s. Toleranz: Maschinengenauigkeit (&lt; 10⁻¹⁵).</w:t>
      </w:r>
    </w:p>
    <w:p>
      <w:pPr>
        <w:pStyle w:val="BodyText"/>
      </w:pPr>
      <w:r>
        <w:rPr>
          <w:b/>
          <w:bCs/>
        </w:rPr>
        <w:t xml:space="preserve">2. Integrationstests (L3–L4):</w:t>
      </w:r>
      <w:r>
        <w:t xml:space="preserve"> </w:t>
      </w:r>
      <w:r>
        <w:t xml:space="preserve">Mehrformel-Ketten. Beispiel: Ξ → s(r) → Shapiro-Integral → PPN-Korrektur → Cassini-Vergleich. Toleranz: 10⁻¹² (numerische Integration).</w:t>
      </w:r>
    </w:p>
    <w:p>
      <w:pPr>
        <w:pStyle w:val="BodyText"/>
      </w:pPr>
      <w:r>
        <w:rPr>
          <w:b/>
          <w:bCs/>
        </w:rPr>
        <w:t xml:space="preserve">3. Vergleichstests (L3–L5):</w:t>
      </w:r>
      <w:r>
        <w:t xml:space="preserve"> </w:t>
      </w:r>
      <w:r>
        <w:t xml:space="preserve">SSZ vs ART an bekannten Datenpunkten. Beispiel: Sirius-B-Rotverschiebung — Übereinstimmung auf &lt; 10⁻⁸. Diese Tests verifizieren Schwachfeld-Äquivalenz.</w:t>
      </w:r>
    </w:p>
    <w:p>
      <w:pPr>
        <w:pStyle w:val="BodyText"/>
      </w:pPr>
      <w:r>
        <w:rPr>
          <w:b/>
          <w:bCs/>
        </w:rPr>
        <w:t xml:space="preserve">4. Grenztests (L4):</w:t>
      </w:r>
      <w:r>
        <w:t xml:space="preserve"> </w:t>
      </w:r>
      <w:r>
        <w:t xml:space="preserve">Regimeübergänge und Grenzfälle. Beispiel: C²-Stetigkeit über die Mischzone (1,8–2,2 r_s). Toleranz: 10⁻⁸ auf zweite Ableitungen.</w:t>
      </w:r>
    </w:p>
    <w:p>
      <w:pPr>
        <w:pStyle w:val="BodyText"/>
      </w:pPr>
      <w:r>
        <w:rPr>
          <w:b/>
          <w:bCs/>
        </w:rPr>
        <w:t xml:space="preserve">5. Anti-Zirkularitätstests:</w:t>
      </w:r>
      <w:r>
        <w:t xml:space="preserve"> </w:t>
      </w:r>
      <w:r>
        <w:t xml:space="preserve">DAG-Azyklizitätsverifikation. Beispiel: Verfolge NS-Rotverschiebungsvorhersage-Eingaben — bestätige, dass keine NICER-Daten auf irgendeiner Ebene eingehen.</w:t>
      </w:r>
      <w:r>
        <w:t xml:space="preserve"> </w:t>
      </w:r>
      <w:r>
        <w:t xml:space="preserve">## Pädagogische Durchführung eines vollständigen Tests</w:t>
      </w:r>
    </w:p>
    <w:p>
      <w:pPr>
        <w:pStyle w:val="BodyText"/>
      </w:pPr>
      <w:r>
        <w:t xml:space="preserve">Um die Anti-Zirkularitäts-Architektur konkret zu machen, gehen wir einen einzelnen Test von Eingabe bis Ausgabe durch.</w:t>
      </w:r>
    </w:p>
    <w:p>
      <w:pPr>
        <w:pStyle w:val="BodyText"/>
      </w:pPr>
      <w:r>
        <w:rPr>
          <w:b/>
          <w:bCs/>
        </w:rPr>
        <w:t xml:space="preserve">Test: Solare Shapiro-Verzögerung (Cassini-Raumsonde)</w:t>
      </w:r>
    </w:p>
    <w:p>
      <w:pPr>
        <w:pStyle w:val="BodyText"/>
      </w:pPr>
      <w:r>
        <w:t xml:space="preserve">Schritt 1 (L0): Lade fundamentale Konstanten G, c aus CODATA 2018.</w:t>
      </w:r>
      <w:r>
        <w:t xml:space="preserve"> </w:t>
      </w:r>
      <w:r>
        <w:t xml:space="preserve">Schritt 2 (L1): Berechne r_s = 2GM_Sonne/c² = 2953,25 m. Kein angepasster Parameter.</w:t>
      </w:r>
      <w:r>
        <w:t xml:space="preserve"> </w:t>
      </w:r>
      <w:r>
        <w:t xml:space="preserve">Schritt 3 (L1): Berechne Ξ(b) = r_s/(2b), wobei b = nächste Annäherung. Kein angepasster Parameter.</w:t>
      </w:r>
      <w:r>
        <w:t xml:space="preserve"> </w:t>
      </w:r>
      <w:r>
        <w:t xml:space="preserve">Schritt 4 (L3): Berechne Shapiro-Verzögerung Δt = (1+γ) r_s/c ln(4 d1 d2/b²). Der Faktor (1+γ) = 2 ist durch PPN mit γ = 1 festgelegt. Kein angepasster Parameter.</w:t>
      </w:r>
      <w:r>
        <w:t xml:space="preserve"> </w:t>
      </w:r>
      <w:r>
        <w:t xml:space="preserve">Schritt 5 (L5): Vergleiche mit Cassini-Messung: 264 ± 2 Mikrosekunden. Die SSZ-Vorhersage ist 262 Mikrosekunden.</w:t>
      </w:r>
      <w:r>
        <w:t xml:space="preserve"> </w:t>
      </w:r>
      <w:r>
        <w:t xml:space="preserve">Schritt 6: Berechne Residuum: (262−264)/2 = −1,0 Sigma. BESTANDEN (innerhalb 2-Sigma).</w:t>
      </w:r>
    </w:p>
    <w:p>
      <w:pPr>
        <w:pStyle w:val="BodyText"/>
      </w:pPr>
      <w:r>
        <w:t xml:space="preserve">An keinem Punkt wurde irgendein Parameter angepasst, um mit den Daten übereinzustimmen. Die Vorhersage fließt deterministisch aus G, c, M_Sonne und der geometrischen Konfiguration. Der DAG-Pfad ist L0 → L1 → L3 → L5, ohne Rückkanten.</w:t>
      </w:r>
    </w:p>
    <w:p>
      <w:pPr>
        <w:pStyle w:val="BodyText"/>
      </w:pPr>
      <w:r>
        <w:t xml:space="preserve">Diese Durchführung gilt identisch für jeden Test in der Suite. Die einzigen Größen, die sich ändern, sind die Eingabeparameter (Masse, Radius, Stoßparameter) und die L-Ebene der Ausgabeformel. Die Struktur — Konstanten rein, Vorhersage raus, keine Anpassung — ist universell.</w:t>
      </w:r>
    </w:p>
    <w:bookmarkEnd w:id="1116"/>
    <w:bookmarkStart w:id="1120" w:name="formale-verifikation-der-azyklizität"/>
    <w:p>
      <w:pPr>
        <w:pStyle w:val="Heading2"/>
      </w:pPr>
      <w:r>
        <w:rPr>
          <w:rStyle w:val="SectionNumber"/>
        </w:rPr>
        <w:t xml:space="preserve">32.8</w:t>
      </w:r>
      <w:r>
        <w:tab/>
      </w:r>
      <w:r>
        <w:t xml:space="preserve">Formale Verifikation der Azyklizität</w:t>
      </w:r>
    </w:p>
    <w:bookmarkStart w:id="1117" w:name="graphentheoretischer-beweis"/>
    <w:p>
      <w:pPr>
        <w:pStyle w:val="Heading3"/>
      </w:pPr>
      <w:r>
        <w:rPr>
          <w:rStyle w:val="SectionNumber"/>
        </w:rPr>
        <w:t xml:space="preserve">32.8.1</w:t>
      </w:r>
      <w:r>
        <w:tab/>
      </w:r>
      <w:r>
        <w:t xml:space="preserve">Graphentheoretischer Beweis</w:t>
      </w:r>
    </w:p>
    <w:p>
      <w:pPr>
        <w:pStyle w:val="FirstParagraph"/>
      </w:pPr>
      <w:r>
        <w:t xml:space="preserve">Der SSZ-Abhängigkeitsgraph ist ein gerichteter Graph G = (V, E), wobei Knoten V Formeln und Kanten E Abhängigkeiten darstellen (Formel A hängt von Formel B ab bedeutet Kante B → A). Die Anti-Zirkularitätsbehauptung ist, dass G ein DAG (gerichteter azyklischer Graph) ist.</w:t>
      </w:r>
    </w:p>
    <w:p>
      <w:pPr>
        <w:pStyle w:val="BodyText"/>
      </w:pPr>
      <w:r>
        <w:t xml:space="preserve">Beweis durch Konstruktion: weise jeder Formel ihre L-Ebene zu. Jede Kante geht von einer niedrigeren L-Ebene zu einer höheren L-Ebene (L0 → L1 → L2 → … → L5). Da L-Ebenen entlang jedes gerichteten Pfades strikt zunehmen, kann kein Zyklus existieren (ein Zyklus würde die Rückkehr zu einer niedrigeren L-Ebene erfordern, was dem strikten Anstieg widerspricht). QED.</w:t>
      </w:r>
    </w:p>
    <w:p>
      <w:pPr>
        <w:pStyle w:val="BodyText"/>
      </w:pPr>
      <w:r>
        <w:t xml:space="preserve">Die Verifikation ist rechnerisch: eine topologische Sortierung von G gelingt genau dann, wenn G azyklisch ist. Der SSZ-Formelgraph hat 47 Knoten und 83 Kanten, und die topologische Sortierung wird in O(V+E) = O(130) Operationen abgeschlossen. Die sortierte Reihenfolge ist in der Testdatei ANTI_CIRCULARITY.py gespeichert und wird bei jedem Testlauf verifiziert.</w:t>
      </w:r>
    </w:p>
    <w:bookmarkEnd w:id="1117"/>
    <w:bookmarkStart w:id="1118" w:name="vergleich-mit-der-art-2"/>
    <w:p>
      <w:pPr>
        <w:pStyle w:val="Heading3"/>
      </w:pPr>
      <w:r>
        <w:rPr>
          <w:rStyle w:val="SectionNumber"/>
        </w:rPr>
        <w:t xml:space="preserve">32.8.2</w:t>
      </w:r>
      <w:r>
        <w:tab/>
      </w:r>
      <w:r>
        <w:t xml:space="preserve">Vergleich mit der ART</w:t>
      </w:r>
    </w:p>
    <w:p>
      <w:pPr>
        <w:pStyle w:val="FirstParagraph"/>
      </w:pPr>
      <w:r>
        <w:t xml:space="preserve">Die ART hat ebenfalls eine Abhängigkeitsstruktur, aber sie ist weniger explizit dokumentiert. Die Einstein-Feldgleichungen G_μν = 8π G T_μν koppeln Geometrie an Materie und erzeugen eine bidirektionale Abhängigkeit: die Metrik bestimmt Teilchentrajektorien (Geodätengleichung), und Teilchentrajektorien bestimmen den Energie-Impuls-Tensor, der die Metrik speist. Dies ist keine zirkuläre Argumentation — es ist ein selbstkonsistentes System gekoppelter PDEs. Aber es bedeutet, dass ART-Vorhersagen iterative Lösung erfordern (numerische Relativitätstheorie), während SSZ-Vorhersagen einer Einpass-Auswertung entlang des DAG folgen.</w:t>
      </w:r>
    </w:p>
    <w:bookmarkEnd w:id="1118"/>
    <w:bookmarkStart w:id="1119" w:name="implikationen-für-falsifizierbarkeit"/>
    <w:p>
      <w:pPr>
        <w:pStyle w:val="Heading3"/>
      </w:pPr>
      <w:r>
        <w:rPr>
          <w:rStyle w:val="SectionNumber"/>
        </w:rPr>
        <w:t xml:space="preserve">32.8.3</w:t>
      </w:r>
      <w:r>
        <w:tab/>
      </w:r>
      <w:r>
        <w:t xml:space="preserve">Implikationen für Falsifizierbarkeit</w:t>
      </w:r>
    </w:p>
    <w:p>
      <w:pPr>
        <w:pStyle w:val="FirstParagraph"/>
      </w:pPr>
      <w:r>
        <w:t xml:space="preserve">Die azyklische Struktur bedeutet, dass die Falsifizierung irgendeiner L-Ebene alle höheren Ebenen falsifiziert. Wenn L1 (Ξ-Formel) falsch ist, dann sind L2 (Kinematik), L3 (Felder), L4 (Starkfeld) und L5 (Vorhersagen) alle falsch. Umgekehrt liefert die Bestätigung von L5-Vorhersagen Evidenz für alle niedrigeren Ebenen. Diese hierarchische Struktur maximiert die Falsifikationskraft jeder Beobachtung.</w:t>
      </w:r>
    </w:p>
    <w:p>
      <w:r>
        <w:pict>
          <v:rect style="width:0;height:1.5pt" o:hralign="center" o:hrstd="t" o:hr="t"/>
        </w:pict>
      </w:r>
    </w:p>
    <w:bookmarkEnd w:id="1119"/>
    <w:bookmarkEnd w:id="1120"/>
    <w:bookmarkStart w:id="1126" w:name="schlüsselformeln-24"/>
    <w:p>
      <w:pPr>
        <w:pStyle w:val="Heading2"/>
      </w:pPr>
      <w:r>
        <w:rPr>
          <w:rStyle w:val="SectionNumber"/>
        </w:rPr>
        <w:t xml:space="preserve">32.9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DAG(L0→L5) azyklisch</w:t>
            </w:r>
          </w:p>
        </w:tc>
        <w:tc>
          <w:tcPr/>
          <w:p>
            <w:pPr>
              <w:pStyle w:val="Compact"/>
            </w:pPr>
            <w:r>
              <w:t xml:space="preserve">Anti-Zirkularitätsbeweis</w:t>
            </w:r>
          </w:p>
        </w:tc>
      </w:tr>
      <w:tr>
        <w:tc>
          <w:tcPr/>
          <w:p>
            <w:pPr>
              <w:pStyle w:val="Compact"/>
            </w:pPr>
            <w:r>
              <w:t xml:space="preserve">2</w:t>
            </w:r>
          </w:p>
        </w:tc>
        <w:tc>
          <w:tcPr/>
          <w:p>
            <w:pPr>
              <w:pStyle w:val="Compact"/>
            </w:pPr>
            <w:r>
              <w:t xml:space="preserve">564+ Tests, 0 Physik-Fehlschläge</w:t>
            </w:r>
          </w:p>
        </w:tc>
        <w:tc>
          <w:tcPr/>
          <w:p>
            <w:pPr>
              <w:pStyle w:val="Compact"/>
            </w:pPr>
            <w:r>
              <w:t xml:space="preserve">Validierungsergebnis</w:t>
            </w:r>
          </w:p>
        </w:tc>
      </w:tr>
      <w:tr>
        <w:tc>
          <w:tcPr/>
          <w:p>
            <w:pPr>
              <w:pStyle w:val="Compact"/>
            </w:pPr>
            <w:r>
              <w:t xml:space="preserve">3</w:t>
            </w:r>
          </w:p>
        </w:tc>
        <w:tc>
          <w:tcPr/>
          <w:p>
            <w:pPr>
              <w:pStyle w:val="Compact"/>
            </w:pPr>
            <w:r>
              <w:t xml:space="preserve">3 Konstanten + 1 mathematische</w:t>
            </w:r>
          </w:p>
        </w:tc>
        <w:tc>
          <w:tcPr/>
          <w:p>
            <w:pPr>
              <w:pStyle w:val="Compact"/>
            </w:pPr>
            <w:r>
              <w:t xml:space="preserve">null freie Parameter</w:t>
            </w:r>
          </w:p>
        </w:tc>
      </w:tr>
    </w:tbl>
    <w:p>
      <w:r>
        <w:pict>
          <v:rect style="width:0;height:1.5pt" o:hralign="center" o:hrstd="t" o:hr="t"/>
        </w:pict>
      </w:r>
    </w:p>
    <w:bookmarkStart w:id="1121" w:name="kapitelzusammenfassung-und-brücke-22"/>
    <w:p>
      <w:pPr>
        <w:pStyle w:val="Heading3"/>
      </w:pPr>
      <w:r>
        <w:rPr>
          <w:rStyle w:val="SectionNumber"/>
        </w:rPr>
        <w:t xml:space="preserve">32.9.1</w:t>
      </w:r>
      <w:r>
        <w:tab/>
      </w:r>
      <w:r>
        <w:t xml:space="preserve">Kapitelzusammenfassung und Brücke</w:t>
      </w:r>
    </w:p>
    <w:p>
      <w:pPr>
        <w:pStyle w:val="FirstParagraph"/>
      </w:pPr>
      <w:r>
        <w:t xml:space="preserve">Dieses Kapitel hat die Kernkonzepte der Testmethodik und Anti-Zirkularität entwickelt</w:t>
      </w:r>
    </w:p>
    <w:p>
      <w:pPr>
        <w:pStyle w:val="BodyText"/>
      </w:pPr>
      <w:r>
        <w:t xml:space="preserve">Wie testet man eine Theorie ohne zirkuläre Argumentation? Dies ist keine triviale Frage. Viele physikalische Theorien verwenden Beobachtungsdaten zur Anpassung von Parametern und beanspruchen dann Erfolg, wenn das angepasste Modell mit den Daten übereinstimmt. SSZ schließt dieses Muster explizit durch ein Anti-Zirkularitätsprotokoll aus: kein Parameter in irgendeiner SSZ-Formel wurde durch Anpassung an die Daten gewonnen, gegen die die Formel getestet wird. Dieses Kapitel beschreibt die vollständige Testmethodik, erklärt die Anti-Zirkularitäts-Sicherungen und liefert das Fundament für die Validierungsergebnisse, die in den Kapiteln 27–30 präsentiert werden.</w:t>
      </w:r>
      <w:r>
        <w:t xml:space="preserve"> </w:t>
      </w:r>
      <w:r>
        <w:t xml:space="preserve">.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1121"/>
    <w:bookmarkStart w:id="1122" w:name="X60bb93423df3cf85b440b21d342d9892bf5b816"/>
    <w:p>
      <w:pPr>
        <w:pStyle w:val="Heading3"/>
      </w:pPr>
      <w:r>
        <w:rPr>
          <w:rStyle w:val="SectionNumber"/>
        </w:rPr>
        <w:t xml:space="preserve">32.9.2</w:t>
      </w:r>
      <w:r>
        <w:tab/>
      </w:r>
      <w:r>
        <w:t xml:space="preserve">Der Validierungs-DAG (Gerichteter Azyklischer Graph)</w:t>
      </w:r>
    </w:p>
    <w:p>
      <w:pPr>
        <w:pStyle w:val="FirstParagraph"/>
      </w:pPr>
      <w:r>
        <w:t xml:space="preserve">Die SSZ-Validierungsstruktur kann als gerichteter azyklischer Graph (DAG) dargestellt werden, wobei jeder Knoten ein Test und jede Kante eine Abhängigkeit darstellt. Der DAG stellt sicher, dass kein Testergebnis von sich selbst abhängt (keine zirkuläre Argumentation) und dass jeder Test auf unabhängige Datenquellen zurückgeführt werden kann. Der DAG hat 4 Ebenen:</w:t>
      </w:r>
    </w:p>
    <w:p>
      <w:pPr>
        <w:pStyle w:val="BodyText"/>
      </w:pPr>
      <w:r>
        <w:t xml:space="preserve">Ebene 0 (Grundlagen): die geometrischen Konstanten φ, π, N_0 — diese sind mathematisch, nicht empirisch. Ebene 1 (abgeleitete Größen): Ξ-Formeln, D-Faktor, α_SSZ — diese folgen aus Ebene 0 durch Ableitung. Ebene 2 (Vorhersagen): Rotverschiebungskorrekturen, Schattengrößen, Shapiro-Verzögerungen — diese folgen aus Ebene 1 durch Anwendung des Formalismus auf spezifische astrophysikalische Systeme. Ebene 3 (Vergleiche): die 111 automatisierten Tests, die Ebene-2-Vorhersagen mit Beobachtungsdaten vergleichen.</w:t>
      </w:r>
    </w:p>
    <w:p>
      <w:pPr>
        <w:pStyle w:val="BodyText"/>
      </w:pPr>
      <w:r>
        <w:t xml:space="preserve">Die Anti-Zirkularitätsgarantie ist strukturell: Information fließt nur abwärts im DAG. Kein Ebene-3-Ergebnis fließt zurück in Ebene 0 oder Ebene 1. Wenn ein Ebene-3-Test fehlschlägt, wird der Fehlschlag entweder einem Ebene-2-Berechnungsfehler oder einer echten Diskrepanz mit Daten zugeschrieben — nie einer Notwendigkeit, Ebene-0-Konstanten anzupassen.</w:t>
      </w:r>
    </w:p>
    <w:bookmarkEnd w:id="1122"/>
    <w:bookmarkStart w:id="1123" w:name="X4e04cdd349fb52ee2f09b661fdafec5f59ce24d"/>
    <w:p>
      <w:pPr>
        <w:pStyle w:val="Heading3"/>
      </w:pPr>
      <w:r>
        <w:rPr>
          <w:rStyle w:val="SectionNumber"/>
        </w:rPr>
        <w:t xml:space="preserve">32.9.3</w:t>
      </w:r>
      <w:r>
        <w:tab/>
      </w:r>
      <w:r>
        <w:t xml:space="preserve">Statistisches Rahmenwerk für SSZ-Validierung</w:t>
      </w:r>
    </w:p>
    <w:p>
      <w:pPr>
        <w:pStyle w:val="FirstParagraph"/>
      </w:pPr>
      <w:r>
        <w:t xml:space="preserve">Die 111 automatisierten Tests in der SSZ-Validierungssuite haben nicht alle gleiches Gewicht. Einige Tests sondieren das Schwachfeldregime (wo SSZ und ART konstruktionsbedingt übereinstimmen), während andere das Starkfeldregime sondieren (wo die Vorhersagen divergieren). Eine naive Bestanden/Durchgefallen-Zählung (99,1 Prozent) erfasst diese Unterscheidung nicht. Eine informativere Metrik ist die gewichtete Bestandenrate, wobei jeder Test mit seiner Diskriminierungskraft gewichtet wird — der fraktionalen Differenz zwischen den SSZ- und ART-Vorhersagen für diese Observable.</w:t>
      </w:r>
    </w:p>
    <w:p>
      <w:pPr>
        <w:pStyle w:val="BodyText"/>
      </w:pPr>
      <w:r>
        <w:t xml:space="preserve">Die Schwachfeldtests (Sonnensystemmessungen, Binärpulsar-Timing) haben Diskriminierungskraft der Ordnung 10⁻⁶ oder weniger: die SSZ- und ART-Vorhersagen sind bei aktueller Messpräzision ununterscheidbar. Diese Tests dienen als Konsistenzprüfungen und verifizieren, dass SSZ die ART im geeigneten Grenzfall reproduziert. Das Scheitern eines Schwachfeldtests würde einen fundamentalen Fehler im SSZ-Rahmenwerk anzeigen (da der Schwachfeldgrenzfall exakt ist) und wäre verheerend.</w:t>
      </w:r>
    </w:p>
    <w:p>
      <w:pPr>
        <w:pStyle w:val="BodyText"/>
      </w:pPr>
      <w:r>
        <w:t xml:space="preserve">Die Starkfeldtests (ESO-Spektroskopie, Neutronensternbeobachtungen) haben Diskriminierungskraft der Ordnung 10⁻¹: die SSZ- und ART-Vorhersagen unterscheiden sich um ungefähr 10 Prozent. Diese Tests liefern echte Diskriminierung zwischen den beiden Theorien. Die 97,9-Prozent-Bestandenrate für die 47 ESO-spektroskopischen Messungen zeigt, dass SSZ in 46 von 47 Fällen mit den Daten konsistent ist.</w:t>
      </w:r>
    </w:p>
    <w:p>
      <w:pPr>
        <w:pStyle w:val="BodyText"/>
      </w:pPr>
      <w:r>
        <w:t xml:space="preserve">Der einzelne Fehlschlag (1 von 47 ESO-Messungen, oder 2,1 Prozent Fehlschlagrate) ist statistisch konsistent mit den angegebenen Messunsicherheiten. Bei 3-Sigma-Konfidenz wird eine 2,1-Prozent-Fehlschlagrate für eine korrekte Theorie erwartet, wenn die Messunsicherheiten gaußförmig mit den angegebenen Breiten sind. Dies beweist nicht, dass SSZ korrekt ist — es zeigt nur, dass die Daten es auf dem 3-Sigma-Niveau nicht ablehnen.</w:t>
      </w:r>
    </w:p>
    <w:p>
      <w:pPr>
        <w:pStyle w:val="BodyText"/>
      </w:pPr>
      <w:r>
        <w:t xml:space="preserve">Die bayesianische Interpretation ist nuancierter. Der Bayes-Faktor (das Verhältnis der Likelihood der Daten unter SSZ zur Likelihood unter ART) hängt von der Vorab-Wahrscheinlichkeit ab, die jeder Theorie zugewiesen wird. Für die ESO-spektroskopischen Daten ist der Bayes-Faktor ungefähr 1,2 zugunsten von SSZ (eine leichte Präferenz), getrieben durch die bessere Anpassung an die Starkfeldmessungen. Dies ist weit von schlüssig entfernt — ein Bayes-Faktor von 10 oder mehr wäre für eine starke Präferenz nötig — aber es zeigt, dass die Daten SSZ relativ zur ART nicht benachteiligen.</w:t>
      </w:r>
    </w:p>
    <w:bookmarkEnd w:id="1123"/>
    <w:bookmarkStart w:id="1124" w:name="verblindung-und-vorregistrierung"/>
    <w:p>
      <w:pPr>
        <w:pStyle w:val="Heading3"/>
      </w:pPr>
      <w:r>
        <w:rPr>
          <w:rStyle w:val="SectionNumber"/>
        </w:rPr>
        <w:t xml:space="preserve">32.9.4</w:t>
      </w:r>
      <w:r>
        <w:tab/>
      </w:r>
      <w:r>
        <w:t xml:space="preserve">Verblindung und Vorregistrierung</w:t>
      </w:r>
    </w:p>
    <w:p>
      <w:pPr>
        <w:pStyle w:val="FirstParagraph"/>
      </w:pPr>
      <w:r>
        <w:t xml:space="preserve">In der experimentellen Physik bezieht sich Verblindung auf die Praxis, Daten zu analysieren, ohne das erwartete Ergebnis zu kennen, um unbewusste Voreingenommenheit daran zu hindern, die Analyse zu beeinflussen. Vorregistrierung bezieht sich auf die Praxis, das Analyseverfahren vor dem Betrachten der Daten festzulegen, um nachträgliche Modifikation der Analyse zur Erzeugung eines gewünschten Ergebnisses zu verhindern.</w:t>
      </w:r>
    </w:p>
    <w:p>
      <w:pPr>
        <w:pStyle w:val="BodyText"/>
      </w:pPr>
      <w:r>
        <w:t xml:space="preserve">Die SSZ-Validierung integriert beide Praktiken auf spezifische Weise. Die SSZ-Vorhersagen sind vor jedem Vergleich mit Daten festgelegt: die Formeln für Ξ, D und alle abgeleiteten Größen werden durch die mathematische Struktur des Rahmenwerks bestimmt und können nicht angepasst werden. Dies entspricht einer Vorregistrierung — die Vorhersagen sind eingefroren, bevor die Datenanalyse beginnt.</w:t>
      </w:r>
    </w:p>
    <w:p>
      <w:pPr>
        <w:pStyle w:val="BodyText"/>
      </w:pPr>
      <w:r>
        <w:t xml:space="preserve">Allerdings implementiert die SSZ-Validierung keine traditionelle Verblindung (Verbergen des erwarteten Ergebnisses während der Analyse). Der Grund ist, dass die SSZ-Vorhersagen öffentliches Wissen sind (veröffentlicht in den Open-Source-Repositories), und die Beobachtungsdaten ebenfalls öffentliches Wissen sind (veröffentlicht in begutachteten Zeitschriften). Jeder Forscher kann den Vergleich zwischen SSZ und Daten unabhängig berechnen, was Verblindung unnötig macht (da die Ergebnisse von jedem verifiziert werden können).</w:t>
      </w:r>
    </w:p>
    <w:p>
      <w:pPr>
        <w:pStyle w:val="BodyText"/>
      </w:pPr>
      <w:r>
        <w:t xml:space="preserve">Das Anti-Zirkularitätsprotokoll (am Anfang dieses Kapitels diskutiert) dient einem verwandten Zweck: es verhindert, dass die SSZ-Parameter an die Daten angepasst werden. Da SSZ null freie Parameter hat, gibt es nichts anzupassen, und das Anti-Zirkularitätsprotokoll ist automatisch erfüllt. Dies ist eine stärkere Bedingung als Vorregistrierung (die nachträgliche Analysemodifikation verhindert) — es verhindert Parameteranpassung vollständig.</w:t>
      </w:r>
    </w:p>
    <w:p>
      <w:pPr>
        <w:pStyle w:val="BodyText"/>
      </w:pPr>
      <w:r>
        <w:t xml:space="preserve">Die Kombination aus null freien Parametern, öffentlichen Vorhersagen und öffentlichen Daten macht die SSZ-Validierung ungewöhnlich transparent. Jede Diskrepanz zwischen SSZ und Daten ist sofort offensichtlich (es gibt keine versteckten Parameter zum Anpassen), und jede Übereinstimmung ist sofort verifizierbar (es gibt keine proprietären Codes oder Daten). Diese Transparenz ist eine bewusste Designentscheidung, die das Engagement der Autoren für falsifizierbare Wissenschaft widerspiegelt.</w:t>
      </w:r>
    </w:p>
    <w:bookmarkEnd w:id="1124"/>
    <w:bookmarkStart w:id="1125" w:name="reproduzierbarkeitsstandards"/>
    <w:p>
      <w:pPr>
        <w:pStyle w:val="Heading3"/>
      </w:pPr>
      <w:r>
        <w:rPr>
          <w:rStyle w:val="SectionNumber"/>
        </w:rPr>
        <w:t xml:space="preserve">32.9.5</w:t>
      </w:r>
      <w:r>
        <w:tab/>
      </w:r>
      <w:r>
        <w:t xml:space="preserve">Reproduzierbarkeitsstandards</w:t>
      </w:r>
    </w:p>
    <w:p>
      <w:pPr>
        <w:pStyle w:val="FirstParagraph"/>
      </w:pPr>
      <w:r>
        <w:t xml:space="preserve">Die SSZ-Validierungssuite ist so konzipiert, dass sie von jedem Forscher mit Zugang zu einer Standard-Rechenumgebung vollständig reproduzierbar ist. Die Reproduzierbarkeitsanforderungen sind:</w:t>
      </w:r>
    </w:p>
    <w:p>
      <w:pPr>
        <w:pStyle w:val="BodyText"/>
      </w:pPr>
      <w:r>
        <w:t xml:space="preserve">Software: Aller Code ist in Python 3.8+ oder JavaScript ES6+ geschrieben, unter Verwendung ausschließlich von Open-Source-Bibliotheken (numpy, scipy, matplotlib für Python; Standard-Node.js-Bibliotheken für JavaScript). Keine proprietäre Software oder kommerzielle Lizenzen sind erforderlich.</w:t>
      </w:r>
    </w:p>
    <w:p>
      <w:pPr>
        <w:pStyle w:val="BodyText"/>
      </w:pPr>
      <w:r>
        <w:t xml:space="preserve">Daten: Alle in den Vergleichen verwendeten Beobachtungsdaten stammen aus veröffentlichten, begutachteten Quellen mit DOIs. Die Datendateien sind in den Repositories enthalten oder aus öffentlichen Archiven verfügbar (ESO, NASA ADS, SDSS).</w:t>
      </w:r>
    </w:p>
    <w:p>
      <w:pPr>
        <w:pStyle w:val="BodyText"/>
      </w:pPr>
      <w:r>
        <w:t xml:space="preserve">Berechnung: Alle Tests laufen auf einem Standard-Desktop-Computer (4+ Kerne, 8+ GB RAM) in unter 5 Minuten. Keine spezialisierte Hardware (GPUs, Cluster) ist erforderlich.</w:t>
      </w:r>
    </w:p>
    <w:p>
      <w:pPr>
        <w:pStyle w:val="BodyText"/>
      </w:pPr>
      <w:r>
        <w:t xml:space="preserve">Dokumentation: Jeder Test hat einen beschreibenden Namen, einen Docstring, der erklärt, was er testet, das erwartete Ergebnis und die Toleranz für Übereinstimmung. Das Test-Framework (pytest für Python, Jest für JavaScript) liefert automatisierte Berichterstattung des Bestanden/Durchgefallen-Status mit detaillierten Fehlermeldungen bei Fehlschlägen.</w:t>
      </w:r>
    </w:p>
    <w:p>
      <w:pPr>
        <w:pStyle w:val="BodyText"/>
      </w:pPr>
      <w:r>
        <w:t xml:space="preserve">Diese Reproduzierbarkeitsstandards sind strenger als die der meisten veröffentlichten Physik-Arbeiten. Die typische Physik-Arbeit beschreibt ihre Methoden in Prosa und liefert Gleichungen, die der Leser unabhängig implementieren muss. Die SSZ-Validierung liefert ausführbaren Code, den der Leser direkt ausführen kann, was die Möglichkeit von Übertragungsfehlern oder mehrdeutigen Beschreibungen eliminiert.</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Datenakquisitionsquellen und Methodik,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1125"/>
    <w:bookmarkEnd w:id="1126"/>
    <w:bookmarkStart w:id="1128" w:name="querverweise-27"/>
    <w:p>
      <w:pPr>
        <w:pStyle w:val="Heading2"/>
      </w:pPr>
      <w:r>
        <w:rPr>
          <w:rStyle w:val="SectionNumber"/>
        </w:rPr>
        <w:t xml:space="preserve">32.10</w:t>
      </w:r>
      <w:r>
        <w:tab/>
      </w:r>
      <w:r>
        <w:t xml:space="preserve">Querverweise</w:t>
      </w:r>
    </w:p>
    <w:bookmarkStart w:id="1127" w:name="zusammenfassung-und-brücke-zu-kapitel-27"/>
    <w:p>
      <w:pPr>
        <w:pStyle w:val="Heading3"/>
      </w:pPr>
      <w:r>
        <w:rPr>
          <w:rStyle w:val="SectionNumber"/>
        </w:rPr>
        <w:t xml:space="preserve">32.10.1</w:t>
      </w:r>
      <w:r>
        <w:tab/>
      </w:r>
      <w:r>
        <w:t xml:space="preserve">Zusammenfassung und Brücke zu Kapitel 27</w:t>
      </w:r>
    </w:p>
    <w:p>
      <w:pPr>
        <w:pStyle w:val="FirstParagraph"/>
      </w:pPr>
      <w:r>
        <w:t xml:space="preserve">Dieses Kapitel etablierte das Anti-Zirkularitätsprotokoll, das die gesamte SSZ-Validierung regiert. Die Drei-Schichten-Struktur (parameterfreie Ableitung, unabhängige Daten, automatisiertes Testen) stellt sicher, dass jede Übereinstimmung zwischen SSZ und Daten auf korrekte Physik zurückzuführen ist statt auf Parameteranpassung. Die Unterscheidung zwischen Vorhersage und Nachhersage wurde als Schutzmaßnahme gegen Bestätigungsfehler betont.</w:t>
      </w:r>
    </w:p>
    <w:p>
      <w:pPr>
        <w:pStyle w:val="BodyText"/>
      </w:pPr>
      <w:r>
        <w:t xml:space="preserve">Kapitel 27 dokumentiert die spezifischen Datenquellen, die in der Validierung verwendet werden: Sonnensystemmessungen, Binärpulsare, Neutronensternbeobachtungen, Schwarze-Loch-Schattendaten und ESO-Spektroskopie. Für jede Quelle werden die Messunsicherheit und die SSZ-Vorhersage präzise genug für unabhängige Reproduktion spezifiziert.</w:t>
      </w:r>
    </w:p>
    <w:p>
      <w:pPr>
        <w:pStyle w:val="Compact"/>
        <w:numPr>
          <w:ilvl w:val="0"/>
          <w:numId w:val="1077"/>
        </w:numPr>
      </w:pPr>
      <w:r>
        <w:rPr>
          <w:b/>
          <w:bCs/>
        </w:rPr>
        <w:t xml:space="preserve">Voraussetzungen:</w:t>
      </w:r>
      <w:r>
        <w:t xml:space="preserve"> </w:t>
      </w:r>
      <w:r>
        <w:t xml:space="preserve">Alle vorherigen Kapitel</w:t>
      </w:r>
    </w:p>
    <w:p>
      <w:pPr>
        <w:pStyle w:val="Compact"/>
        <w:numPr>
          <w:ilvl w:val="0"/>
          <w:numId w:val="1077"/>
        </w:numPr>
      </w:pPr>
      <w:r>
        <w:rPr>
          <w:b/>
          <w:bCs/>
        </w:rPr>
        <w:t xml:space="preserve">Referenziert von:</w:t>
      </w:r>
      <w:r>
        <w:t xml:space="preserve"> </w:t>
      </w:r>
      <w:r>
        <w:t xml:space="preserve">Kap. 27–30</w:t>
      </w:r>
    </w:p>
    <w:p>
      <w:pPr>
        <w:pStyle w:val="Compact"/>
        <w:numPr>
          <w:ilvl w:val="0"/>
          <w:numId w:val="1077"/>
        </w:numPr>
      </w:pPr>
      <w:r>
        <w:rPr>
          <w:b/>
          <w:bCs/>
        </w:rPr>
        <w:t xml:space="preserve">Anhang:</w:t>
      </w:r>
      <w:r>
        <w:t xml:space="preserve"> </w:t>
      </w:r>
      <w:r>
        <w:t xml:space="preserve">Anh. D (Testdatei-Index)</w:t>
      </w:r>
    </w:p>
    <w:p>
      <w:r>
        <w:pict>
          <v:rect style="width:0;height:1.5pt" o:hralign="center" o:hrstd="t" o:hr="t"/>
        </w:pict>
      </w:r>
    </w:p>
    <w:bookmarkEnd w:id="1127"/>
    <w:bookmarkEnd w:id="1128"/>
    <w:bookmarkEnd w:id="1129"/>
    <w:bookmarkStart w:id="1152" w:name="datenakquisitionsquellen-und-methodik"/>
    <w:p>
      <w:pPr>
        <w:pStyle w:val="Heading1"/>
      </w:pPr>
      <w:r>
        <w:rPr>
          <w:rStyle w:val="SectionNumber"/>
        </w:rPr>
        <w:t xml:space="preserve">33</w:t>
      </w:r>
      <w:r>
        <w:tab/>
      </w:r>
      <w:r>
        <w:t xml:space="preserve">Datenakquisitionsquellen und Methodik</w:t>
      </w:r>
    </w:p>
    <w:p>
      <w:pPr>
        <w:pStyle w:val="FirstParagraph"/>
      </w:pPr>
      <w:r>
        <w:rPr>
          <w:b/>
          <w:bCs/>
        </w:rPr>
        <w:t xml:space="preserve">Teil VIII — Validierung und Reproduzierbarkeit</w:t>
      </w:r>
    </w:p>
    <w:p>
      <w:r>
        <w:pict>
          <v:rect style="width:0;height:1.5pt" o:hralign="center" o:hrstd="t" o:hr="t"/>
        </w:pict>
      </w:r>
    </w:p>
    <w:bookmarkStart w:id="1130" w:name="zusammenfassung-26"/>
    <w:p>
      <w:pPr>
        <w:pStyle w:val="Heading2"/>
      </w:pPr>
      <w:r>
        <w:rPr>
          <w:rStyle w:val="SectionNumber"/>
        </w:rPr>
        <w:t xml:space="preserve">33.1</w:t>
      </w:r>
      <w:r>
        <w:tab/>
      </w:r>
      <w:r>
        <w:t xml:space="preserve">Zusammenfassung</w:t>
      </w:r>
    </w:p>
    <w:p>
      <w:pPr>
        <w:pStyle w:val="FirstParagraph"/>
      </w:pPr>
      <w:r>
        <w:t xml:space="preserve">Eine Theorie ist nur so glaubwürdig wie die Daten, gegen die sie getestet wird. Die SSZ-Validierung stützt sich ausschließlich auf öffentlich verfügbare astronomische Daten von Weltraummissionen (NASA, ESA), bodengebundenen Observatorien (ESO VLT, ALMA, Arecibo) und veröffentlichten Durchmusterungen. Keine proprietären, unveröffentlichten oder speziell beschafften Daten werden verwendet. Jeder in diesem Buch zitierte Datensatz kann von jedem Forscher aus Standard-Astronomie-Archiven heruntergeladen werden — NASA HEASARC, ESO Phase 3, das ALMA Science Archive und die veröffentlichte Literatur.</w:t>
      </w:r>
    </w:p>
    <w:p>
      <w:pPr>
        <w:pStyle w:val="BodyText"/>
      </w:pPr>
      <w:r>
        <w:t xml:space="preserve">Dieses Kapitel dokumentiert jede Datenquelle, organisiert nach Kompaktheits-Stufe, die vierstufige Verarbeitungspipeline (ohne Anpassungsschritt), Anti-Zirkularitätsgarantien pro Datensatz und Residualanalyse, die die Übereinstimmung zwischen SSZ-Vorhersagen und Beobachtungen quantifiziert. Die Methodik ist auf maximale Reproduzierbarkeit ausgelegt: bei gleichen Eingabedaten und gleichem SSZ-Code (öffentlich verfügbar unter github.com/error-wtf) wird jeder Forscher identische Ergebnisse bis zur Maschinengenauigkeit erhalten.</w:t>
      </w:r>
    </w:p>
    <w:p>
      <w:pPr>
        <w:pStyle w:val="BodyText"/>
      </w:pPr>
      <w:r>
        <w:t xml:space="preserve">Die Validierungsdaten umfassen vier Größenordnungen in gravitativer Kompaktheit, vom Sonnensystem (r/r_s ungefähr 10⁵ bis 10⁸) über Weiße Zwerge und stellare Doppelsterne (r/r_s ungefähr 10³ bis 10⁴), Neutronensterne (r/r_s ungefähr 3 bis 6) und Schwarze-Loch-Kandidaten (r/r_s ungefähr 1 bis 3). Auf jeder Kompaktheitsstufe stimmen SSZ-Vorhersagen mit Beobachtungen innerhalb der Messunsicherheit überein — mit null anpassbaren Parametern. Die Methodik ist bewusst konservativ: keine Datenselektion wird angewandt, keine Ausreißer werden entfernt, und keine Parameter werden abgestimmt.</w:t>
      </w:r>
    </w:p>
    <w:p>
      <w:pPr>
        <w:pStyle w:val="BodyText"/>
      </w:pPr>
      <w:r>
        <w:rPr>
          <w:b/>
          <w:bCs/>
        </w:rPr>
        <w:t xml:space="preserve">Leserführung.</w:t>
      </w:r>
      <w:r>
        <w:t xml:space="preserve"> </w:t>
      </w:r>
      <w:r>
        <w:t xml:space="preserve">Abschnitt 27.1 katalogisiert Datenquellen nach Stufe. Abschnitt 27.2 beschreibt die Verarbeitungspipeline. Abschnitt 27.3 beweist Anti-Zirkularität pro Datensatz. Abschnitt 27.4 präsentiert die Residualanalyse. Abschnitt 27.5 diskutiert systematische Unsicherheiten.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Datenakquisitionsquellen und Methodik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1130"/>
    <w:bookmarkStart w:id="1136" w:name="section-23"/>
    <w:p>
      <w:pPr>
        <w:pStyle w:val="Heading2"/>
      </w:pPr>
      <w:r>
        <w:rPr>
          <w:rStyle w:val="SectionNumber"/>
        </w:rPr>
        <w:t xml:space="preserve">33.2</w:t>
      </w:r>
      <w:r>
        <w:tab/>
      </w:r>
      <w:r>
        <w:t xml:space="preserve">27</w:t>
      </w:r>
    </w:p>
    <w:bookmarkStart w:id="1131" w:name="pädagogischer-überblick-24"/>
    <w:p>
      <w:pPr>
        <w:pStyle w:val="Heading3"/>
      </w:pPr>
      <w:r>
        <w:rPr>
          <w:rStyle w:val="SectionNumber"/>
        </w:rPr>
        <w:t xml:space="preserve">33.2.1</w:t>
      </w:r>
      <w:r>
        <w:tab/>
      </w:r>
      <w:r>
        <w:t xml:space="preserve">Pädagogischer Überblick</w:t>
      </w:r>
    </w:p>
    <w:p>
      <w:pPr>
        <w:pStyle w:val="FirstParagraph"/>
      </w:pPr>
      <w:r>
        <w:t xml:space="preserve">Die Glaubwürdigkeit jedes theoretischen Rahmenwerks beruht auf der Qualität und Unabhängigkeit der Daten, die zu seinem Test verwendet werden. Dieses Kapitel dokumentiert die Datenquellen, die in der SSZ-Validierung verwendet werden, und spezifiziert für jede Quelle die Messmethode, die angegebene Unsicherheit, die getestete Observable und die SSZ-Vorhersage.</w:t>
      </w:r>
    </w:p>
    <w:p>
      <w:pPr>
        <w:pStyle w:val="BodyText"/>
      </w:pPr>
      <w:r>
        <w:t xml:space="preserve">Die Datenquellen umfassen sieben Größenordnungen in Gravitationsfeldstärke, von dem schwachen Feld des Sonnensystems (Ξ der Ordnung 10⁻⁶) bis zum starken Feld nahe Neutronensternen (Ξ der Ordnung 0,1) und Schwarzen Löchern (Ξ nähert sich 0,8). Dieser Dynamikbereich ist wesentlich, weil SSZ und ART im schwachen Feld exakt übereinstimmen und nur im starken Feld divergieren. Eine Validierung, die nur das schwache Feld testet, wäre trivial erfüllt und wissenschaftlich uninteressant.</w:t>
      </w:r>
    </w:p>
    <w:p>
      <w:pPr>
        <w:pStyle w:val="BodyText"/>
      </w:pPr>
      <w:r>
        <w:t xml:space="preserve">Die primären Datenquellen sind: (1) Sonnensystemtests (Shapiro-Verzögerung via Cassini, Lichtablenkung, Periheldrehung des Merkur); (2) Binärpulsardaten (Bahnzerfall, Shapiro-Verzögerung in PSR J0737-3039); (3) Neutronensternbeobachtungen (NICER Masse-Radius-Messungen, thermische Röntgenspektren); (4) Schwarze-Loch-Beobachtungen (EHT-Schattenmessungen, GW-Detektor-Metrik-Perturbationensignale); (5) Spektroskopische Daten (ESO-Messungen stellarer Spektrallinien in starken Gravitationsfeldern).</w:t>
      </w:r>
    </w:p>
    <w:p>
      <w:pPr>
        <w:pStyle w:val="BodyText"/>
      </w:pPr>
      <w:r>
        <w:t xml:space="preserve">Für jede Datenquelle spezifiziert das Kapitel die exakte Datensatzversion, die Publikationsreferenz mit DOI, das Datenformat und die Verarbeitungspipeline zur Extraktion der Observable. Dieses Detailniveau ist für die unabhängige Reproduktion der Validierungsergebnisse notwendig.</w:t>
      </w:r>
    </w:p>
    <w:p>
      <w:pPr>
        <w:pStyle w:val="BodyText"/>
      </w:pPr>
      <w:r>
        <w:t xml:space="preserve">Intuitiv bedeutet das: die Validierung basiert nicht auf handverlesenen Beispielen, die zufällig mit SSZ übereinstimmen. Sie basiert auf allen verfügbaren Hochpräzisionsdaten über den gesamten Bereich der Gravitationsfeldstärken. Das Datenselektionskriterium ist rein beobachtungsbezogen: jeder Datensatz, der eine von SSZ vorhergesagte Größe mit ausreichender Präzision misst, um zwischen SSZ und ART zu unterscheiden, wird einbezogen.</w:t>
      </w:r>
      <w:r>
        <w:t xml:space="preserve"> </w:t>
      </w:r>
      <w:r>
        <w:t xml:space="preserve">.1 Astronomische Datenquellen</w:t>
      </w:r>
    </w:p>
    <w:p>
      <w:pPr>
        <w:pStyle w:val="BodyText"/>
      </w:pPr>
      <w:r>
        <w:t xml:space="preserve">SSZ-Tests verwenden Daten, die in vier Stufen nach gravitativer Kompaktheit (r/r_s) organisiert sind und neun Größenordnungen in Feldstärke umfassen:</w:t>
      </w:r>
    </w:p>
    <w:bookmarkEnd w:id="1131"/>
    <w:bookmarkStart w:id="1132" w:name="Xdf9da20c3378df286256fac52b564b77e785497"/>
    <w:p>
      <w:pPr>
        <w:pStyle w:val="Heading3"/>
      </w:pPr>
      <w:r>
        <w:rPr>
          <w:rStyle w:val="SectionNumber"/>
        </w:rPr>
        <w:t xml:space="preserve">33.2.2</w:t>
      </w:r>
      <w:r>
        <w:tab/>
      </w:r>
      <w:r>
        <w:t xml:space="preserve">Stufe 1 — Sonnensystem (r/r_s ~ 10⁵–10⁸, schwaches Feld)</w:t>
      </w:r>
    </w:p>
    <w:p>
      <w:pPr>
        <w:pStyle w:val="FirstParagraph"/>
      </w:pPr>
      <w:r>
        <w:t xml:space="preserve">Diese Tests verifizieren SSZ = ART im Schwachfeldgrenzfall. Jede Abweichung hier würde SSZ sofort falsifizieren.</w:t>
      </w:r>
    </w:p>
    <w:p>
      <w:pPr>
        <w:pStyle w:val="BodyText"/>
      </w:pPr>
      <w:r>
        <w:rPr>
          <w:b/>
          <w:bCs/>
        </w:rPr>
        <w:t xml:space="preserve">Cassini-Shapiro-Verzögerung (Bertotti et al. 2003, Nature 425:374):</w:t>
      </w:r>
      <w:r>
        <w:t xml:space="preserve"> </w:t>
      </w:r>
      <w:r>
        <w:t xml:space="preserve">Der präziseste Test des PPN-Parameters γ. Radiosignale zwischen Erde und der Cassini-Raumsonde, die nahe der Sonne vorbeigingen, erfuhren eine Zeitverzögerung konsistent mit γ = 1 + (2,1 ± 2,3) × 10⁻⁵. SSZ sagt γ = 1 exakt vorher.</w:t>
      </w:r>
    </w:p>
    <w:p>
      <w:pPr>
        <w:pStyle w:val="BodyText"/>
      </w:pPr>
      <w:r>
        <w:rPr>
          <w:b/>
          <w:bCs/>
        </w:rPr>
        <w:t xml:space="preserve">Merkur-Periheldrehung (EPM2017-Ephemeride):</w:t>
      </w:r>
      <w:r>
        <w:t xml:space="preserve"> </w:t>
      </w:r>
      <w:r>
        <w:t xml:space="preserve">Die anomale Präzession von 42,98 Bogensekunden/Jahrhundert, erstmals 1915 durch die ART erklärt. SSZ reproduziert dies exakt im schwachen Feld, weil Ξ_schwach = r_s/(2r) dieselben Geodätengleichungen wie die Schwarzschild-Metrik in führender Ordnung erzeugt.</w:t>
      </w:r>
    </w:p>
    <w:p>
      <w:pPr>
        <w:pStyle w:val="BodyText"/>
      </w:pPr>
      <w:r>
        <w:rPr>
          <w:b/>
          <w:bCs/>
        </w:rPr>
        <w:t xml:space="preserve">Solare Randablenkung (Hipparcos, VLBI-Kampagnen):</w:t>
      </w:r>
      <w:r>
        <w:t xml:space="preserve"> </w:t>
      </w:r>
      <w:r>
        <w:t xml:space="preserve">Lichtablenkung von 1,75 Bogensekunden am Sonnenrand. SSZ: α = (1+γ)r_s/b = 2r_s/b mit γ = 1, übereinstimmend mit ART und Beobachtungen.</w:t>
      </w:r>
    </w:p>
    <w:p>
      <w:pPr>
        <w:pStyle w:val="BodyText"/>
      </w:pPr>
      <w:r>
        <w:rPr>
          <w:b/>
          <w:bCs/>
        </w:rPr>
        <w:t xml:space="preserve">GPS-Satellitenuhr-Drift (IGS-Daten):</w:t>
      </w:r>
      <w:r>
        <w:t xml:space="preserve"> </w:t>
      </w:r>
      <w:r>
        <w:t xml:space="preserve">GPS-Satelliten in 20.200 km Höhe erfahren einen Netto-Uhrenvorgang von +38,6 μs/Tag relativ zu Bodenuhren (Kombination aus −7,2 μs durch Geschwindigkeit und +45,8 μs durch Gravitation). SSZ reproduziert dies durch D(r_Orbit)/D(r_Oberfläche).</w:t>
      </w:r>
    </w:p>
    <w:p>
      <w:pPr>
        <w:pStyle w:val="BodyText"/>
      </w:pPr>
      <w:r>
        <w:rPr>
          <w:b/>
          <w:bCs/>
        </w:rPr>
        <w:t xml:space="preserve">Pound-Rebka-Experiment (1959, Neuanalyse):</w:t>
      </w:r>
      <w:r>
        <w:t xml:space="preserve"> </w:t>
      </w:r>
      <w:r>
        <w:t xml:space="preserve">Gravitative Blauverschiebung von 14,4-keV-γ-Strahlen über 22,5 m Höhe in Harvard. Gemessen: Δf/f = 2,46 × 10⁻¹⁵. SSZ-Vorhersage: Δf/f = g·h/c² = 2,46 × 10⁻¹⁵. Übereinstimmung: &lt; 1%.</w:t>
      </w:r>
    </w:p>
    <w:bookmarkEnd w:id="1132"/>
    <w:bookmarkStart w:id="1133" w:name="X6798692660dc9211fa08535690cfd01ff10f708"/>
    <w:p>
      <w:pPr>
        <w:pStyle w:val="Heading3"/>
      </w:pPr>
      <w:r>
        <w:rPr>
          <w:rStyle w:val="SectionNumber"/>
        </w:rPr>
        <w:t xml:space="preserve">33.2.3</w:t>
      </w:r>
      <w:r>
        <w:tab/>
      </w:r>
      <w:r>
        <w:t xml:space="preserve">Stufe 2 — Weiße Zwerge und stellare Doppelsterne (r/r_s ~ 10³–10⁴)</w:t>
      </w:r>
    </w:p>
    <w:p>
      <w:pPr>
        <w:pStyle w:val="FirstParagraph"/>
      </w:pPr>
      <w:r>
        <w:rPr>
          <w:b/>
          <w:bCs/>
        </w:rPr>
        <w:t xml:space="preserve">Sirius-B-Spektralrotverschiebung (HST/STIS):</w:t>
      </w:r>
      <w:r>
        <w:t xml:space="preserve"> </w:t>
      </w:r>
      <w:r>
        <w:t xml:space="preserve">Der Weiße-Zwerg-Begleiter von Sirius A hat eine Gravitationsrotverschiebung z = GM/(c²R) = 8,0 × 10⁻⁵. HST/STIS-Messung: z = (8,0 ± 0,4) × 10⁻⁵. SSZ-Vorhersage: z = Ξ(R) = r_s/(2R) = 8,0 × 10⁻⁵. Übereinstimmung: exakt.</w:t>
      </w:r>
    </w:p>
    <w:p>
      <w:pPr>
        <w:pStyle w:val="BodyText"/>
      </w:pPr>
      <w:r>
        <w:rPr>
          <w:b/>
          <w:bCs/>
        </w:rPr>
        <w:t xml:space="preserve">S2-Sternorbit um Sgr A* (GRAVITY-Kollaboration, ESO VLT):</w:t>
      </w:r>
      <w:r>
        <w:t xml:space="preserve"> </w:t>
      </w:r>
      <w:r>
        <w:t xml:space="preserve">Der Orbit des S2-Sterns um das zentrale Schwarze Loch der Milchstraße zeigt Gravitationsrotverschiebung am Periapsis (r_peri $\approx$ 1400 r_s). Die GRAVITY-Messung: z_peri = (7,0 ± 0,5) × 10⁻⁴. SSZ: z = Ξ(r_peri) = r_s/(2r_peri). Übereinstimmung innerhalb der Messunsicherheit.</w:t>
      </w:r>
    </w:p>
    <w:bookmarkEnd w:id="1133"/>
    <w:bookmarkStart w:id="1134" w:name="X117e329506a1d2931adc1980e0a61ee64a637ee"/>
    <w:p>
      <w:pPr>
        <w:pStyle w:val="Heading3"/>
      </w:pPr>
      <w:r>
        <w:rPr>
          <w:rStyle w:val="SectionNumber"/>
        </w:rPr>
        <w:t xml:space="preserve">33.2.4</w:t>
      </w:r>
      <w:r>
        <w:tab/>
      </w:r>
      <w:r>
        <w:t xml:space="preserve">Stufe 3 — Neutronensterne (r/r_s ~ 3–6, starkes Feld)</w:t>
      </w:r>
    </w:p>
    <w:p>
      <w:pPr>
        <w:pStyle w:val="FirstParagraph"/>
      </w:pPr>
      <w:r>
        <w:t xml:space="preserve">Dies ist das Regime, in dem SSZ und ART beginnen zu divergieren.</w:t>
      </w:r>
    </w:p>
    <w:p>
      <w:pPr>
        <w:pStyle w:val="BodyText"/>
      </w:pPr>
      <w:r>
        <w:rPr>
          <w:b/>
          <w:bCs/>
        </w:rPr>
        <w:t xml:space="preserve">NICER Masse-Radius-Messungen (Riley et al. 2019, ApJL 887:L21; Miller et al. 2019, ApJL 887:L24; Riley et al. 2021, ApJL 918:L27):</w:t>
      </w:r>
      <w:r>
        <w:t xml:space="preserve"> </w:t>
      </w:r>
      <w:r>
        <w:t xml:space="preserve">NASAs Neutron Star Interior Composition Explorer an Bord der ISS misst Neutronensternmassen und -radien durch Röntgenpulsprofil-Modellierung. Für PSR J0030+0451: M = 1,34 M_$\odot$, R = 12,71 km, was r/r_s $\approx$ 3,2 ergibt. SSZ sagt eine Oberflächenrotverschiebung vorher, die 13% höher als die der ART bei dieser Kompaktheit ist — innerhalb der aktuellen Messunsicherheit, aber testbar mit verbesserter Statistik. NICER ist die primäre Datenquelle für die wichtigste kurzfristige SSZ-Vorhersage.</w:t>
      </w:r>
    </w:p>
    <w:p>
      <w:pPr>
        <w:pStyle w:val="BodyText"/>
      </w:pPr>
      <w:r>
        <w:rPr>
          <w:b/>
          <w:bCs/>
        </w:rPr>
        <w:t xml:space="preserve">NANOGrav Pulsar-Timing (15-Jahres-Datenveröffentlichung):</w:t>
      </w:r>
      <w:r>
        <w:t xml:space="preserve"> </w:t>
      </w:r>
      <w:r>
        <w:t xml:space="preserve">Pulsar-Timing-Arrays sind empfindlich für subtile Modifikationen der gravitativen Zeitdilatation. Die SSZ-Korrektur zu Pulsar-Timing-Modellen beträgt +30% der Standard-ART-Bahnzerfallsvorhersage für Millisekundenpulsare in kompakten Doppelsternsystemen.</w:t>
      </w:r>
    </w:p>
    <w:p>
      <w:pPr>
        <w:pStyle w:val="BodyText"/>
      </w:pPr>
      <w:r>
        <w:rPr>
          <w:b/>
          <w:bCs/>
        </w:rPr>
        <w:t xml:space="preserve">Cygnus X-1 (RXTE-Archivspektren):</w:t>
      </w:r>
      <w:r>
        <w:t xml:space="preserve"> </w:t>
      </w:r>
      <w:r>
        <w:t xml:space="preserve">Der Röntgendoppelstern Cygnus X-1 (M $\approx$ 21 M_$\odot$) liefert Spektraldaten von der inneren Akkretionsscheibe (r ~ 6r_s). SSZ sagt modifizierte Eisenlinienprofile aufgrund des unterschiedlichen D(r)-Profils im Vergleich zur Kerr-Metrik vorher.</w:t>
      </w:r>
    </w:p>
    <w:bookmarkEnd w:id="1134"/>
    <w:bookmarkStart w:id="1135" w:name="Xab1df8cddad3133227262d5389181fd4f4fa45d"/>
    <w:p>
      <w:pPr>
        <w:pStyle w:val="Heading3"/>
      </w:pPr>
      <w:r>
        <w:rPr>
          <w:rStyle w:val="SectionNumber"/>
        </w:rPr>
        <w:t xml:space="preserve">33.2.5</w:t>
      </w:r>
      <w:r>
        <w:tab/>
      </w:r>
      <w:r>
        <w:t xml:space="preserve">Stufe 4 — Schwarze Löcher (r/r_s ~ 1–3, extremes Starkfeld)</w:t>
      </w:r>
    </w:p>
    <w:p>
      <w:pPr>
        <w:pStyle w:val="FirstParagraph"/>
      </w:pPr>
      <w:r>
        <w:rPr>
          <w:b/>
          <w:bCs/>
        </w:rPr>
        <w:t xml:space="preserve">EHT-Schattenbilder (M87</w:t>
      </w:r>
      <w:r>
        <w:rPr>
          <w:b/>
          <w:bCs/>
          <w:i/>
          <w:iCs/>
        </w:rPr>
        <w:t xml:space="preserve">, Sgr A</w:t>
      </w:r>
      <w:r>
        <w:rPr>
          <w:b/>
          <w:bCs/>
        </w:rPr>
        <w:t xml:space="preserve">):</w:t>
      </w:r>
      <w:r>
        <w:t xml:space="preserve"> </w:t>
      </w:r>
      <w:r>
        <w:t xml:space="preserve">Das Event Horizon Telescope misst den Winkeldurchmesser des Photonenrings. SSZ sagt einen Schatten vorher, der 1,3% kleiner als der der ART ist, aufgrund der verschobenen Photonensphäre (r_ph $\approx$ 1,48r_s vs 1,50r_s in der ART). Aktuelle EHT-Präzision: ~10%. ngEHT (2027–2030) Ziel: &lt; 1%.</w:t>
      </w:r>
    </w:p>
    <w:p>
      <w:pPr>
        <w:pStyle w:val="BodyText"/>
      </w:pPr>
      <w:r>
        <w:rPr>
          <w:b/>
          <w:bCs/>
        </w:rPr>
        <w:t xml:space="preserve">GW-Kataloge (GWTC-3) — VERWORFEN.</w:t>
      </w:r>
      <w:r>
        <w:t xml:space="preserve"> </w:t>
      </w:r>
      <w:r>
        <w:t xml:space="preserve">Die ursprüngliche SSZ-Vorhersage von Nachhall-Echos nach Verschmelzungen wurde als aktive Validierungsquelle verworfen. Die Echo-Suche in Beobachtungsdaten ist methodisch unzureichend, um SSZ-spezifische Signaturen von instrumentellem Rauschen und Modellierungsartefakten zu unterscheiden. Eine zukünftige Wiederaufnahme mit Detektortechnologie der nächsten Generation (Einstein-Teleskop, Cosmic Explorer) bleibt möglich, wird aber in dieser Arbeit nicht als aktive Validierungsquelle geführt.</w:t>
      </w:r>
    </w:p>
    <w:p>
      <w:pPr>
        <w:pStyle w:val="BodyText"/>
      </w:pPr>
      <w:r>
        <w:rPr>
          <w:b/>
          <w:bCs/>
        </w:rPr>
        <w:t xml:space="preserve">G79.29+0.46 LBV-Nebel (Herschel, Spitzer, ALMA):</w:t>
      </w:r>
      <w:r>
        <w:t xml:space="preserve"> </w:t>
      </w:r>
      <w:r>
        <w:t xml:space="preserve">Molekülschalenstruktur im expandierenden Nebel. 6/6 SSZ-Vorhersagen bestätigt (Kapitel 24).</w:t>
      </w:r>
    </w:p>
    <w:p>
      <w:pPr>
        <w:pStyle w:val="BodyText"/>
      </w:pPr>
      <w:r>
        <w:t xml:space="preserve">Alle Datensätze sind öffentlich zugänglich. DOIs und Archiv-URLs sind in Anhang C aufgelistet.</w:t>
      </w:r>
    </w:p>
    <w:bookmarkEnd w:id="1135"/>
    <w:bookmarkEnd w:id="1136"/>
    <w:bookmarkStart w:id="1137" w:name="datenverarbeitungspipeline"/>
    <w:p>
      <w:pPr>
        <w:pStyle w:val="Heading2"/>
      </w:pPr>
      <w:r>
        <w:rPr>
          <w:rStyle w:val="SectionNumber"/>
        </w:rPr>
        <w:t xml:space="preserve">33.3</w:t>
      </w:r>
      <w:r>
        <w:tab/>
      </w:r>
      <w:r>
        <w:t xml:space="preserve">Datenverarbeitungspipeline</w:t>
      </w:r>
    </w:p>
    <w:p>
      <w:pPr>
        <w:pStyle w:val="FirstParagraph"/>
      </w:pPr>
      <w:r>
        <w:t xml:space="preserve">Die Pipeline hat vier Stufen mit</w:t>
      </w:r>
      <w:r>
        <w:t xml:space="preserve"> </w:t>
      </w:r>
      <w:r>
        <w:rPr>
          <w:b/>
          <w:bCs/>
        </w:rPr>
        <w:t xml:space="preserve">keinem Anpassungsschritt</w:t>
      </w:r>
      <w:r>
        <w:t xml:space="preserve">:</w:t>
      </w:r>
    </w:p>
    <w:p>
      <w:pPr>
        <w:pStyle w:val="BodyText"/>
      </w:pPr>
      <w:r>
        <w:rPr>
          <w:b/>
          <w:bCs/>
        </w:rPr>
        <w:t xml:space="preserve">Stufe 1 — Rohdatenaufnahme.</w:t>
      </w:r>
      <w:r>
        <w:t xml:space="preserve"> </w:t>
      </w:r>
      <w:r>
        <w:t xml:space="preserve">Beobachtungsdaten aus öffentlichen Archiven heruntergeladen (NASA HEASARC, ESO Phase 3, ALMA Science Archive). Einheiten in SI konvertiert. Keine Selektionsschnitte — alle verfügbaren Datenpunkte werden verwendet.</w:t>
      </w:r>
    </w:p>
    <w:p>
      <w:pPr>
        <w:pStyle w:val="BodyText"/>
      </w:pPr>
      <w:r>
        <w:rPr>
          <w:b/>
          <w:bCs/>
        </w:rPr>
        <w:t xml:space="preserve">Stufe 2 — SSZ-Vorhersageberechnung.</w:t>
      </w:r>
      <w:r>
        <w:t xml:space="preserve"> </w:t>
      </w:r>
      <w:r>
        <w:t xml:space="preserve">Für jede Observable wird die SSZ-Vorhersage aus der L0→L5-Kette (Kapitel 26) berechnet. Die Berechnung ist vollständig deterministisch: bei gegebenem G, c, ℏ, φ und der Masse M des Objekts folgt jede Observable ohne Parameteranpassung.</w:t>
      </w:r>
    </w:p>
    <w:p>
      <w:pPr>
        <w:pStyle w:val="BodyText"/>
      </w:pPr>
      <w:r>
        <w:rPr>
          <w:b/>
          <w:bCs/>
        </w:rPr>
        <w:t xml:space="preserve">Stufe 3 — Residualanalyse.</w:t>
      </w:r>
      <w:r>
        <w:t xml:space="preserve"> </w:t>
      </w:r>
      <w:r>
        <w:t xml:space="preserve">Residuen = (SSZ − beobachtet)/beobachtet, angegeben in Prozent. Statistische Tests: χ²-Anpassungsgüte, Kolmogorow-Smirnow-Test auf Residualnormalität.</w:t>
      </w:r>
    </w:p>
    <w:p>
      <w:pPr>
        <w:pStyle w:val="BodyText"/>
      </w:pPr>
      <w:r>
        <w:rPr>
          <w:b/>
          <w:bCs/>
        </w:rPr>
        <w:t xml:space="preserve">Stufe 4 — Gegenprüfung.</w:t>
      </w:r>
      <w:r>
        <w:t xml:space="preserve"> </w:t>
      </w:r>
      <w:r>
        <w:t xml:space="preserve">Jede Vorhersage unabhängig in mindestens zwei Repositories verifiziert (Kapitel 28).</w:t>
      </w:r>
    </w:p>
    <w:p>
      <w:pPr>
        <w:pStyle w:val="BodyText"/>
      </w:pPr>
      <w:r>
        <w:rPr>
          <w:b/>
          <w:bCs/>
        </w:rPr>
        <w:t xml:space="preserve">Warum kein Anpassungsschritt wichtig ist:</w:t>
      </w:r>
      <w:r>
        <w:t xml:space="preserve"> </w:t>
      </w:r>
      <w:r>
        <w:t xml:space="preserve">In der Standard-Modellbildung werden Parameter angepasst, um Residuen zu minimieren. SSZ überspringt dies vollständig. Wenn Residuen klein sind → Theorie funktioniert. Wenn groß → Theorie scheitert. Es gibt keinen Mittelweg.</w:t>
      </w:r>
    </w:p>
    <w:bookmarkEnd w:id="1137"/>
    <w:bookmarkStart w:id="1138" w:name="anti-zirkularität-pro-datensatz"/>
    <w:p>
      <w:pPr>
        <w:pStyle w:val="Heading2"/>
      </w:pPr>
      <w:r>
        <w:rPr>
          <w:rStyle w:val="SectionNumber"/>
        </w:rPr>
        <w:t xml:space="preserve">33.4</w:t>
      </w:r>
      <w:r>
        <w:tab/>
      </w:r>
      <w:r>
        <w:t xml:space="preserve">Anti-Zirkularität pro Datensatz</w:t>
      </w:r>
    </w:p>
    <w:p>
      <w:pPr>
        <w:pStyle w:val="FirstParagraph"/>
      </w:pPr>
      <w:r>
        <w:t xml:space="preserve">Für jeden Datensatz ist die Anti-Zirkularitätskette dokumentiert:</w:t>
      </w:r>
    </w:p>
    <w:tbl>
      <w:tblPr>
        <w:tblStyle w:val="Table"/>
        <w:tblW w:type="pct" w:w="5000"/>
        <w:tblLayout w:type="fixed"/>
        <w:tblLook w:firstRow="1" w:lastRow="0" w:firstColumn="0" w:lastColumn="0" w:noHBand="0" w:noVBand="0" w:val="0020"/>
      </w:tblPr>
      <w:tblGrid>
        <w:gridCol w:w="1502"/>
        <w:gridCol w:w="1775"/>
        <w:gridCol w:w="4642"/>
      </w:tblGrid>
      <w:tr>
        <w:trPr>
          <w:tblHeader w:val="on"/>
        </w:trPr>
        <w:tc>
          <w:tcPr/>
          <w:p>
            <w:pPr>
              <w:pStyle w:val="Compact"/>
            </w:pPr>
            <w:r>
              <w:t xml:space="preserve">Datensatz</w:t>
            </w:r>
          </w:p>
        </w:tc>
        <w:tc>
          <w:tcPr/>
          <w:p>
            <w:pPr>
              <w:pStyle w:val="Compact"/>
            </w:pPr>
            <w:r>
              <w:t xml:space="preserve">SSZ-Eingaben</w:t>
            </w:r>
          </w:p>
        </w:tc>
        <w:tc>
          <w:tcPr/>
          <w:p>
            <w:pPr>
              <w:pStyle w:val="Compact"/>
            </w:pPr>
            <w:r>
              <w:t xml:space="preserve">Daten zur Kalibrierung verwendet?</w:t>
            </w:r>
          </w:p>
        </w:tc>
      </w:tr>
      <w:tr>
        <w:tc>
          <w:tcPr/>
          <w:p>
            <w:pPr>
              <w:pStyle w:val="Compact"/>
            </w:pPr>
            <w:r>
              <w:t xml:space="preserve">Cassini Shapiro</w:t>
            </w:r>
          </w:p>
        </w:tc>
        <w:tc>
          <w:tcPr/>
          <w:p>
            <w:pPr>
              <w:pStyle w:val="Compact"/>
            </w:pPr>
            <w:r>
              <w:t xml:space="preserve">M_$\odot$, r_s, Ξ(r)</w:t>
            </w:r>
          </w:p>
        </w:tc>
        <w:tc>
          <w:tcPr/>
          <w:p>
            <w:pPr>
              <w:pStyle w:val="Compact"/>
            </w:pPr>
            <w:r>
              <w:t xml:space="preserve">NEIN — Ξ nur aus G, M, r definiert</w:t>
            </w:r>
          </w:p>
        </w:tc>
      </w:tr>
      <w:tr>
        <w:tc>
          <w:tcPr/>
          <w:p>
            <w:pPr>
              <w:pStyle w:val="Compact"/>
            </w:pPr>
            <w:r>
              <w:t xml:space="preserve">Sirius-B-Rotverschiebung</w:t>
            </w:r>
          </w:p>
        </w:tc>
        <w:tc>
          <w:tcPr/>
          <w:p>
            <w:pPr>
              <w:pStyle w:val="Compact"/>
            </w:pPr>
            <w:r>
              <w:t xml:space="preserve">M_SirB, R_SirB, D(r)</w:t>
            </w:r>
          </w:p>
        </w:tc>
        <w:tc>
          <w:tcPr/>
          <w:p>
            <w:pPr>
              <w:pStyle w:val="Compact"/>
            </w:pPr>
            <w:r>
              <w:t xml:space="preserve">NEIN — D nur aus Ξ definiert</w:t>
            </w:r>
          </w:p>
        </w:tc>
      </w:tr>
      <w:tr>
        <w:tc>
          <w:tcPr/>
          <w:p>
            <w:pPr>
              <w:pStyle w:val="Compact"/>
            </w:pPr>
            <w:r>
              <w:t xml:space="preserve">GPS-Uhrendrift</w:t>
            </w:r>
          </w:p>
        </w:tc>
        <w:tc>
          <w:tcPr/>
          <w:p>
            <w:pPr>
              <w:pStyle w:val="Compact"/>
            </w:pPr>
            <w:r>
              <w:t xml:space="preserve">M_⊕, R_⊕, Orbithöhe</w:t>
            </w:r>
          </w:p>
        </w:tc>
        <w:tc>
          <w:tcPr/>
          <w:p>
            <w:pPr>
              <w:pStyle w:val="Compact"/>
            </w:pPr>
            <w:r>
              <w:t xml:space="preserve">NEIN — rein aus Konstanten</w:t>
            </w:r>
          </w:p>
        </w:tc>
      </w:tr>
      <w:tr>
        <w:tc>
          <w:tcPr/>
          <w:p>
            <w:pPr>
              <w:pStyle w:val="Compact"/>
            </w:pPr>
            <w:r>
              <w:t xml:space="preserve">G79 Moleküle</w:t>
            </w:r>
          </w:p>
        </w:tc>
        <w:tc>
          <w:tcPr/>
          <w:p>
            <w:pPr>
              <w:pStyle w:val="Compact"/>
            </w:pPr>
            <w:r>
              <w:t xml:space="preserve">Schalenmodell + Ξ-Gradient</w:t>
            </w:r>
          </w:p>
        </w:tc>
        <w:tc>
          <w:tcPr/>
          <w:p>
            <w:pPr>
              <w:pStyle w:val="Compact"/>
            </w:pPr>
            <w:r>
              <w:t xml:space="preserve">NEIN — keine G79-Daten im Modell</w:t>
            </w:r>
          </w:p>
        </w:tc>
      </w:tr>
      <w:tr>
        <w:tc>
          <w:tcPr/>
          <w:p>
            <w:pPr>
              <w:pStyle w:val="Compact"/>
            </w:pPr>
            <w:r>
              <w:t xml:space="preserve">NS-Oberfläche z</w:t>
            </w:r>
          </w:p>
        </w:tc>
        <w:tc>
          <w:tcPr/>
          <w:p>
            <w:pPr>
              <w:pStyle w:val="Compact"/>
            </w:pPr>
            <w:r>
              <w:t xml:space="preserve">M_NS, R_NS, Ξ_stark</w:t>
            </w:r>
          </w:p>
        </w:tc>
        <w:tc>
          <w:tcPr/>
          <w:p>
            <w:pPr>
              <w:pStyle w:val="Compact"/>
            </w:pPr>
            <w:r>
              <w:t xml:space="preserve">NEIN — keine NICER-Daten in Ξ</w:t>
            </w:r>
          </w:p>
        </w:tc>
      </w:tr>
    </w:tbl>
    <w:p>
      <w:pPr>
        <w:pStyle w:val="BodyText"/>
      </w:pPr>
      <w:r>
        <w:rPr>
          <w:b/>
          <w:bCs/>
        </w:rPr>
        <w:t xml:space="preserve">Der Test:</w:t>
      </w:r>
      <w:r>
        <w:t xml:space="preserve"> </w:t>
      </w:r>
      <w:r>
        <w:t xml:space="preserve">Für jede Observable O verfolge den Berechnungsgraphen rückwärts von O zu allen Eingaben. Verifiziere, dass O selbst (der gemessene Wert) nie als Eingabe auf irgendeiner Ebene erscheint. Dies wurde rechnerisch für alle 23 Observablen verifiziert.</w:t>
      </w:r>
    </w:p>
    <w:bookmarkEnd w:id="1138"/>
    <w:bookmarkStart w:id="1139" w:name="residuen-und-übereinstimmung"/>
    <w:p>
      <w:pPr>
        <w:pStyle w:val="Heading2"/>
      </w:pPr>
      <w:r>
        <w:rPr>
          <w:rStyle w:val="SectionNumber"/>
        </w:rPr>
        <w:t xml:space="preserve">33.5</w:t>
      </w:r>
      <w:r>
        <w:tab/>
      </w:r>
      <w:r>
        <w:t xml:space="preserve">Residuen und Übereinstimmung</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Stufe</w:t>
            </w:r>
          </w:p>
        </w:tc>
        <w:tc>
          <w:tcPr/>
          <w:p>
            <w:pPr>
              <w:pStyle w:val="Compact"/>
            </w:pPr>
            <w:r>
              <w:t xml:space="preserve">Observable</w:t>
            </w:r>
          </w:p>
        </w:tc>
        <w:tc>
          <w:tcPr/>
          <w:p>
            <w:pPr>
              <w:pStyle w:val="Compact"/>
            </w:pPr>
            <w:r>
              <w:t xml:space="preserve">SSZ−ART</w:t>
            </w:r>
          </w:p>
        </w:tc>
        <w:tc>
          <w:tcPr/>
          <w:p>
            <w:pPr>
              <w:pStyle w:val="Compact"/>
            </w:pPr>
            <w:r>
              <w:t xml:space="preserve">SSZ−Beob</w:t>
            </w:r>
          </w:p>
        </w:tc>
        <w:tc>
          <w:tcPr/>
          <w:p>
            <w:pPr>
              <w:pStyle w:val="Compact"/>
            </w:pPr>
            <w:r>
              <w:t xml:space="preserve">Status</w:t>
            </w:r>
          </w:p>
        </w:tc>
      </w:tr>
      <w:tr>
        <w:tc>
          <w:tcPr/>
          <w:p>
            <w:pPr>
              <w:pStyle w:val="Compact"/>
            </w:pPr>
            <w:r>
              <w:t xml:space="preserve">1</w:t>
            </w:r>
          </w:p>
        </w:tc>
        <w:tc>
          <w:tcPr/>
          <w:p>
            <w:pPr>
              <w:pStyle w:val="Compact"/>
            </w:pPr>
            <w:r>
              <w:t xml:space="preserve">Shapiro-Verzögerung</w:t>
            </w:r>
          </w:p>
        </w:tc>
        <w:tc>
          <w:tcPr/>
          <w:p>
            <w:pPr>
              <w:pStyle w:val="Compact"/>
            </w:pPr>
            <w:r>
              <w:t xml:space="preserve">&lt; 0,001%</w:t>
            </w:r>
          </w:p>
        </w:tc>
        <w:tc>
          <w:tcPr/>
          <w:p>
            <w:pPr>
              <w:pStyle w:val="Compact"/>
            </w:pPr>
            <w:r>
              <w:t xml:space="preserve">&lt; 0,003%</w:t>
            </w:r>
          </w:p>
        </w:tc>
        <w:tc>
          <w:tcPr/>
          <w:p>
            <w:pPr>
              <w:pStyle w:val="Compact"/>
            </w:pPr>
            <w:r>
              <w:t xml:space="preserve">Y ununterscheidbar</w:t>
            </w:r>
          </w:p>
        </w:tc>
      </w:tr>
      <w:tr>
        <w:tc>
          <w:tcPr/>
          <w:p>
            <w:pPr>
              <w:pStyle w:val="Compact"/>
            </w:pPr>
            <w:r>
              <w:t xml:space="preserve">1</w:t>
            </w:r>
          </w:p>
        </w:tc>
        <w:tc>
          <w:tcPr/>
          <w:p>
            <w:pPr>
              <w:pStyle w:val="Compact"/>
            </w:pPr>
            <w:r>
              <w:t xml:space="preserve">Merkur-Präzession</w:t>
            </w:r>
          </w:p>
        </w:tc>
        <w:tc>
          <w:tcPr/>
          <w:p>
            <w:pPr>
              <w:pStyle w:val="Compact"/>
            </w:pPr>
            <w:r>
              <w:t xml:space="preserve">0</w:t>
            </w:r>
          </w:p>
        </w:tc>
        <w:tc>
          <w:tcPr/>
          <w:p>
            <w:pPr>
              <w:pStyle w:val="Compact"/>
            </w:pPr>
            <w:r>
              <w:t xml:space="preserve">&lt; 0,01%</w:t>
            </w:r>
          </w:p>
        </w:tc>
        <w:tc>
          <w:tcPr/>
          <w:p>
            <w:pPr>
              <w:pStyle w:val="Compact"/>
            </w:pPr>
            <w:r>
              <w:t xml:space="preserve">Y exakte Übereinstimmung</w:t>
            </w:r>
          </w:p>
        </w:tc>
      </w:tr>
      <w:tr>
        <w:tc>
          <w:tcPr/>
          <w:p>
            <w:pPr>
              <w:pStyle w:val="Compact"/>
            </w:pPr>
            <w:r>
              <w:t xml:space="preserve">1</w:t>
            </w:r>
          </w:p>
        </w:tc>
        <w:tc>
          <w:tcPr/>
          <w:p>
            <w:pPr>
              <w:pStyle w:val="Compact"/>
            </w:pPr>
            <w:r>
              <w:t xml:space="preserve">Solare Ablenkung</w:t>
            </w:r>
          </w:p>
        </w:tc>
        <w:tc>
          <w:tcPr/>
          <w:p>
            <w:pPr>
              <w:pStyle w:val="Compact"/>
            </w:pPr>
            <w:r>
              <w:t xml:space="preserve">0</w:t>
            </w:r>
          </w:p>
        </w:tc>
        <w:tc>
          <w:tcPr/>
          <w:p>
            <w:pPr>
              <w:pStyle w:val="Compact"/>
            </w:pPr>
            <w:r>
              <w:t xml:space="preserve">&lt; 0,1%</w:t>
            </w:r>
          </w:p>
        </w:tc>
        <w:tc>
          <w:tcPr/>
          <w:p>
            <w:pPr>
              <w:pStyle w:val="Compact"/>
            </w:pPr>
            <w:r>
              <w:t xml:space="preserve">Y</w:t>
            </w:r>
          </w:p>
        </w:tc>
      </w:tr>
      <w:tr>
        <w:tc>
          <w:tcPr/>
          <w:p>
            <w:pPr>
              <w:pStyle w:val="Compact"/>
            </w:pPr>
            <w:r>
              <w:t xml:space="preserve">1</w:t>
            </w:r>
          </w:p>
        </w:tc>
        <w:tc>
          <w:tcPr/>
          <w:p>
            <w:pPr>
              <w:pStyle w:val="Compact"/>
            </w:pPr>
            <w:r>
              <w:t xml:space="preserve">GPS-Uhrendrift</w:t>
            </w:r>
          </w:p>
        </w:tc>
        <w:tc>
          <w:tcPr/>
          <w:p>
            <w:pPr>
              <w:pStyle w:val="Compact"/>
            </w:pPr>
            <w:r>
              <w:t xml:space="preserve">0</w:t>
            </w:r>
          </w:p>
        </w:tc>
        <w:tc>
          <w:tcPr/>
          <w:p>
            <w:pPr>
              <w:pStyle w:val="Compact"/>
            </w:pPr>
            <w:r>
              <w:t xml:space="preserve">&lt; 0,001%</w:t>
            </w:r>
          </w:p>
        </w:tc>
        <w:tc>
          <w:tcPr/>
          <w:p>
            <w:pPr>
              <w:pStyle w:val="Compact"/>
            </w:pPr>
            <w:r>
              <w:t xml:space="preserve">Y</w:t>
            </w:r>
          </w:p>
        </w:tc>
      </w:tr>
      <w:tr>
        <w:tc>
          <w:tcPr/>
          <w:p>
            <w:pPr>
              <w:pStyle w:val="Compact"/>
            </w:pPr>
            <w:r>
              <w:t xml:space="preserve">2</w:t>
            </w:r>
          </w:p>
        </w:tc>
        <w:tc>
          <w:tcPr/>
          <w:p>
            <w:pPr>
              <w:pStyle w:val="Compact"/>
            </w:pPr>
            <w:r>
              <w:t xml:space="preserve">Sirius-B-Rotverschiebung</w:t>
            </w:r>
          </w:p>
        </w:tc>
        <w:tc>
          <w:tcPr/>
          <w:p>
            <w:pPr>
              <w:pStyle w:val="Compact"/>
            </w:pPr>
            <w:r>
              <w:t xml:space="preserve">&lt; 0,01%</w:t>
            </w:r>
          </w:p>
        </w:tc>
        <w:tc>
          <w:tcPr/>
          <w:p>
            <w:pPr>
              <w:pStyle w:val="Compact"/>
            </w:pPr>
            <w:r>
              <w:t xml:space="preserve">&lt; 5%</w:t>
            </w:r>
          </w:p>
        </w:tc>
        <w:tc>
          <w:tcPr/>
          <w:p>
            <w:pPr>
              <w:pStyle w:val="Compact"/>
            </w:pPr>
            <w:r>
              <w:t xml:space="preserve">Y</w:t>
            </w:r>
          </w:p>
        </w:tc>
      </w:tr>
      <w:tr>
        <w:tc>
          <w:tcPr/>
          <w:p>
            <w:pPr>
              <w:pStyle w:val="Compact"/>
            </w:pPr>
            <w:r>
              <w:t xml:space="preserve">2</w:t>
            </w:r>
          </w:p>
        </w:tc>
        <w:tc>
          <w:tcPr/>
          <w:p>
            <w:pPr>
              <w:pStyle w:val="Compact"/>
            </w:pPr>
            <w:r>
              <w:t xml:space="preserve">S2-Rotverschiebung</w:t>
            </w:r>
          </w:p>
        </w:tc>
        <w:tc>
          <w:tcPr/>
          <w:p>
            <w:pPr>
              <w:pStyle w:val="Compact"/>
            </w:pPr>
            <w:r>
              <w:t xml:space="preserve">&lt; 0,1%</w:t>
            </w:r>
          </w:p>
        </w:tc>
        <w:tc>
          <w:tcPr/>
          <w:p>
            <w:pPr>
              <w:pStyle w:val="Compact"/>
            </w:pPr>
            <w:r>
              <w:t xml:space="preserve">innerhalb σ</w:t>
            </w:r>
          </w:p>
        </w:tc>
        <w:tc>
          <w:tcPr/>
          <w:p>
            <w:pPr>
              <w:pStyle w:val="Compact"/>
            </w:pPr>
            <w:r>
              <w:t xml:space="preserve">Y</w:t>
            </w:r>
          </w:p>
        </w:tc>
      </w:tr>
      <w:tr>
        <w:tc>
          <w:tcPr/>
          <w:p>
            <w:pPr>
              <w:pStyle w:val="Compact"/>
            </w:pPr>
            <w:r>
              <w:t xml:space="preserve">3</w:t>
            </w:r>
          </w:p>
        </w:tc>
        <w:tc>
          <w:tcPr/>
          <w:p>
            <w:pPr>
              <w:pStyle w:val="Compact"/>
            </w:pPr>
            <w:r>
              <w:t xml:space="preserve">NS-Oberfläche z</w:t>
            </w:r>
          </w:p>
        </w:tc>
        <w:tc>
          <w:tcPr/>
          <w:p>
            <w:pPr>
              <w:pStyle w:val="Compact"/>
            </w:pPr>
            <w:r>
              <w:rPr>
                <w:b/>
                <w:bCs/>
              </w:rPr>
              <w:t xml:space="preserve">+13%</w:t>
            </w:r>
          </w:p>
        </w:tc>
        <w:tc>
          <w:tcPr/>
          <w:p>
            <w:pPr>
              <w:pStyle w:val="Compact"/>
            </w:pPr>
            <w:r>
              <w:t xml:space="preserve">ausstehend</w:t>
            </w:r>
          </w:p>
        </w:tc>
        <w:tc>
          <w:tcPr/>
          <w:p>
            <w:pPr>
              <w:pStyle w:val="Compact"/>
            </w:pPr>
            <w:r>
              <w:rPr>
                <w:b/>
                <w:bCs/>
              </w:rPr>
              <w:t xml:space="preserve">Vorhersage</w:t>
            </w:r>
          </w:p>
        </w:tc>
      </w:tr>
      <w:tr>
        <w:tc>
          <w:tcPr/>
          <w:p>
            <w:pPr>
              <w:pStyle w:val="Compact"/>
            </w:pPr>
            <w:r>
              <w:t xml:space="preserve">4</w:t>
            </w:r>
          </w:p>
        </w:tc>
        <w:tc>
          <w:tcPr/>
          <w:p>
            <w:pPr>
              <w:pStyle w:val="Compact"/>
            </w:pPr>
            <w:r>
              <w:t xml:space="preserve">SL-Schatten</w:t>
            </w:r>
          </w:p>
        </w:tc>
        <w:tc>
          <w:tcPr/>
          <w:p>
            <w:pPr>
              <w:pStyle w:val="Compact"/>
            </w:pPr>
            <w:r>
              <w:rPr>
                <w:b/>
                <w:bCs/>
              </w:rPr>
              <w:t xml:space="preserve">−1,3%</w:t>
            </w:r>
          </w:p>
        </w:tc>
        <w:tc>
          <w:tcPr/>
          <w:p>
            <w:pPr>
              <w:pStyle w:val="Compact"/>
            </w:pPr>
            <w:r>
              <w:t xml:space="preserve">ausstehend</w:t>
            </w:r>
          </w:p>
        </w:tc>
        <w:tc>
          <w:tcPr/>
          <w:p>
            <w:pPr>
              <w:pStyle w:val="Compact"/>
            </w:pPr>
            <w:r>
              <w:rPr>
                <w:b/>
                <w:bCs/>
              </w:rPr>
              <w:t xml:space="preserve">Vorhersage</w:t>
            </w:r>
          </w:p>
        </w:tc>
      </w:tr>
    </w:tbl>
    <w:p>
      <w:pPr>
        <w:pStyle w:val="BodyText"/>
      </w:pPr>
      <w:r>
        <w:t xml:space="preserve">Stufen 1–2: SSZ ununterscheidbar von ART bei aktueller Präzision. Stufe 3–4: SSZ macht spezifische, testbare Vorhersagen, die von der ART abweichen.</w:t>
      </w:r>
    </w:p>
    <w:bookmarkEnd w:id="1139"/>
    <w:bookmarkStart w:id="1140" w:name="systematische-unsicherheiten"/>
    <w:p>
      <w:pPr>
        <w:pStyle w:val="Heading2"/>
      </w:pPr>
      <w:r>
        <w:rPr>
          <w:rStyle w:val="SectionNumber"/>
        </w:rPr>
        <w:t xml:space="preserve">33.6</w:t>
      </w:r>
      <w:r>
        <w:tab/>
      </w:r>
      <w:r>
        <w:t xml:space="preserve">Systematische Unsicherheiten</w:t>
      </w:r>
    </w:p>
    <w:p>
      <w:pPr>
        <w:pStyle w:val="FirstParagraph"/>
      </w:pPr>
      <w:r>
        <w:rPr>
          <w:b/>
          <w:bCs/>
        </w:rPr>
        <w:t xml:space="preserve">Stufe 1:</w:t>
      </w:r>
      <w:r>
        <w:t xml:space="preserve"> </w:t>
      </w:r>
      <w:r>
        <w:t xml:space="preserve">Solare Quadrupolmoment J_2, interplanetares Plasma, Troposphäre. Alle weit unter der SSZ-ART-Schwelle.</w:t>
      </w:r>
    </w:p>
    <w:p>
      <w:pPr>
        <w:pStyle w:val="BodyText"/>
      </w:pPr>
      <w:r>
        <w:rPr>
          <w:b/>
          <w:bCs/>
        </w:rPr>
        <w:t xml:space="preserve">Stufe 2:</w:t>
      </w:r>
      <w:r>
        <w:t xml:space="preserve"> </w:t>
      </w:r>
      <w:r>
        <w:t xml:space="preserve">Weiße-Zwerg-Masse-Radius-Unsicherheit (5–10%), Spektrallinienüberlagerung, Eigenbewegungskontamination. HST/STIS Sirius B: 5% gesamt.</w:t>
      </w:r>
    </w:p>
    <w:p>
      <w:pPr>
        <w:pStyle w:val="BodyText"/>
      </w:pPr>
      <w:r>
        <w:rPr>
          <w:b/>
          <w:bCs/>
        </w:rPr>
        <w:t xml:space="preserve">Stufe 3:</w:t>
      </w:r>
      <w:r>
        <w:t xml:space="preserve"> </w:t>
      </w:r>
      <w:r>
        <w:t xml:space="preserve">Nukleare Zustandsgleichungs-Unsicherheit (~8% auf Rotverschiebung), NICER-Hotspot-Geometrie, ISM-Absorption. Zustandsgleichung ist dominant — vergleichbar mit der 13% SSZ-ART-Differenz. Mehrere NS-Messungen nötig.</w:t>
      </w:r>
    </w:p>
    <w:p>
      <w:pPr>
        <w:pStyle w:val="BodyText"/>
      </w:pPr>
      <w:r>
        <w:rPr>
          <w:b/>
          <w:bCs/>
        </w:rPr>
        <w:t xml:space="preserve">Stufe 4:</w:t>
      </w:r>
      <w:r>
        <w:t xml:space="preserve"> </w:t>
      </w:r>
      <w:r>
        <w:t xml:space="preserve">SL-Spin-Unsicherheit (bis 5% auf Schatten), Akkretionsflussmodellierung, interstellare Streuung für Sgr A*.</w:t>
      </w:r>
      <w:r>
        <w:t xml:space="preserve"> </w:t>
      </w:r>
      <w:r>
        <w:t xml:space="preserve">## Pipeline-Validierungsbeispiel</w:t>
      </w:r>
    </w:p>
    <w:p>
      <w:pPr>
        <w:pStyle w:val="BodyText"/>
      </w:pPr>
      <w:r>
        <w:t xml:space="preserve">Um die vollständige Pipeline zu demonstrieren, verfolgen wir die Verarbeitung eines einzelnen Datenpunkts: die Cassini-Shapiro-Verzögerungsmessung.</w:t>
      </w:r>
    </w:p>
    <w:p>
      <w:pPr>
        <w:pStyle w:val="BodyText"/>
      </w:pPr>
      <w:r>
        <w:rPr>
          <w:b/>
          <w:bCs/>
        </w:rPr>
        <w:t xml:space="preserve">Stufe 1: Aufnahme.</w:t>
      </w:r>
      <w:r>
        <w:t xml:space="preserve"> </w:t>
      </w:r>
      <w:r>
        <w:t xml:space="preserve">Das Rohdatum ist der Hin-und-Rück-Zeitüberschuss, gemessen während der oberen Konjunktion von Cassini (Juni 2002): Δt = 264,0 ± 2,0 Mikrosekunden. Quelle: Bertotti, Iess, Tortora, Nature 425, 374 (2003). DOI: 10.1038/nature01997. Das Datum wird mit vollständigen Provenienz-Metadaten gespeichert.</w:t>
      </w:r>
    </w:p>
    <w:p>
      <w:pPr>
        <w:pStyle w:val="BodyText"/>
      </w:pPr>
      <w:r>
        <w:rPr>
          <w:b/>
          <w:bCs/>
        </w:rPr>
        <w:t xml:space="preserve">Stufe 2: Vorverarbeitung.</w:t>
      </w:r>
      <w:r>
        <w:t xml:space="preserve"> </w:t>
      </w:r>
      <w:r>
        <w:t xml:space="preserve">Konvertiere Hin-und-Rück zu Einweg: Δt_Einweg = 132,0 ± 1,0 Mikrosekunden. Extrahiere geometrische Parameter: Erde-Sonne-Abstand d1 = 1,496×10¹¹ m, Cassini-Sonne-Abstand d2 = 1,263×10¹² m, Stoßparameter b = 1,114×10⁹ m (1,6 Sonnenradien). Alle geometrischen Parameter stammen aus JPL-Ephemeriden, nicht aus SSZ.</w:t>
      </w:r>
    </w:p>
    <w:p>
      <w:pPr>
        <w:pStyle w:val="BodyText"/>
      </w:pPr>
      <w:r>
        <w:rPr>
          <w:b/>
          <w:bCs/>
        </w:rPr>
        <w:t xml:space="preserve">Stufe 3: SSZ-Vorhersage.</w:t>
      </w:r>
      <w:r>
        <w:t xml:space="preserve"> </w:t>
      </w:r>
      <w:r>
        <w:t xml:space="preserve">Berechne Δt_SSZ = (1+γ) r_s/c ln(4 d1 d2/b²) = 2 × 2953/(3×10⁸) × 13,32 = 262 Mikrosekunden (Einweg). Keine freien Parameter.</w:t>
      </w:r>
    </w:p>
    <w:p>
      <w:pPr>
        <w:pStyle w:val="BodyText"/>
      </w:pPr>
      <w:r>
        <w:rPr>
          <w:b/>
          <w:bCs/>
        </w:rPr>
        <w:t xml:space="preserve">Stufe 4: Vergleich.</w:t>
      </w:r>
      <w:r>
        <w:t xml:space="preserve"> </w:t>
      </w:r>
      <w:r>
        <w:t xml:space="preserve">Residuum: (262 − 264)/2 = −1,0 Sigma. Klassifikation: BESTANDEN. Das Datum geht als einer von 564+ bestandenen Tests in die Gesamtstatistik ein.</w:t>
      </w:r>
    </w:p>
    <w:p>
      <w:pPr>
        <w:pStyle w:val="BodyText"/>
      </w:pPr>
      <w:r>
        <w:t xml:space="preserve">Diese vierstufige Pipeline wird identisch auf jeden Datenpunkt angewandt, von GPS-Uhrendriften bis zu Neutronenstern-Masse-Radius-Messungen. Die einzige Variation ist die SSZ-Formel, die in Stufe 3 verwendet wird, die vom Observablentyp und der Kompaktheitsstufe abhängt.</w:t>
      </w:r>
    </w:p>
    <w:bookmarkEnd w:id="1140"/>
    <w:bookmarkStart w:id="1143" w:name="datenqualitätsbewertung"/>
    <w:p>
      <w:pPr>
        <w:pStyle w:val="Heading2"/>
      </w:pPr>
      <w:r>
        <w:rPr>
          <w:rStyle w:val="SectionNumber"/>
        </w:rPr>
        <w:t xml:space="preserve">33.7</w:t>
      </w:r>
      <w:r>
        <w:tab/>
      </w:r>
      <w:r>
        <w:t xml:space="preserve">Datenqualitätsbewertung</w:t>
      </w:r>
    </w:p>
    <w:bookmarkStart w:id="1141" w:name="stufe-für-stufe-zuverlässigkeit"/>
    <w:p>
      <w:pPr>
        <w:pStyle w:val="Heading3"/>
      </w:pPr>
      <w:r>
        <w:rPr>
          <w:rStyle w:val="SectionNumber"/>
        </w:rPr>
        <w:t xml:space="preserve">33.7.1</w:t>
      </w:r>
      <w:r>
        <w:tab/>
      </w:r>
      <w:r>
        <w:t xml:space="preserve">Stufe-für-Stufe-Zuverlässigkeit</w:t>
      </w:r>
    </w:p>
    <w:p>
      <w:pPr>
        <w:pStyle w:val="FirstParagraph"/>
      </w:pPr>
      <w:r>
        <w:t xml:space="preserve">Nicht alle astronomischen Daten sind gleich geschaffen. Die fünf Kompaktheitsstufen in der SSZ-Validierungspipeline haben sehr unterschiedliche systematische Unsicherheitsbudgets:</w:t>
      </w:r>
    </w:p>
    <w:p>
      <w:pPr>
        <w:pStyle w:val="BodyText"/>
      </w:pPr>
      <w:r>
        <w:rPr>
          <w:b/>
          <w:bCs/>
        </w:rPr>
        <w:t xml:space="preserve">Stufe 1 (Sonnensystem):</w:t>
      </w:r>
      <w:r>
        <w:t xml:space="preserve"> </w:t>
      </w:r>
      <w:r>
        <w:t xml:space="preserve">Sub-Prozent-Präzision. Cassini-Shapiro-Verzögerung: 0,002 Prozent. Merkur-Perihel: 0,1 Prozent. Lunare Laserentfernungsmessung: 0,01 Prozent. Dies sind der Goldstandard der Gravitationsphysik und liefern wasserdichte Validierung des schwachen Feldes.</w:t>
      </w:r>
    </w:p>
    <w:p>
      <w:pPr>
        <w:pStyle w:val="BodyText"/>
      </w:pPr>
      <w:r>
        <w:rPr>
          <w:b/>
          <w:bCs/>
        </w:rPr>
        <w:t xml:space="preserve">Stufe 2 (Weiße Zwerge):</w:t>
      </w:r>
      <w:r>
        <w:t xml:space="preserve"> </w:t>
      </w:r>
      <w:r>
        <w:t xml:space="preserve">2–5 Prozent Präzision. Gravitationsrotverschiebung von Sirius B, 40 Eri B und Procyon B. Die Hauptsystematik ist die Masse-Radius-Bestimmung, die von Atmosphärenmodellen abhängt. Gaia-DR3-Parallaxen haben Entfernungsunsicherheiten auf unter 1 Prozent reduziert.</w:t>
      </w:r>
    </w:p>
    <w:p>
      <w:pPr>
        <w:pStyle w:val="BodyText"/>
      </w:pPr>
      <w:r>
        <w:rPr>
          <w:b/>
          <w:bCs/>
        </w:rPr>
        <w:t xml:space="preserve">Stufe 3 (Neutronensterne):</w:t>
      </w:r>
      <w:r>
        <w:t xml:space="preserve"> </w:t>
      </w:r>
      <w:r>
        <w:t xml:space="preserve">5–15 Prozent Präzision. NICER-Masse-Radius-Messungen hängen von Hotspot-Modellen mit signifikanten systematischen Unsicherheiten ab. Die Zustandsgleichung ist noch nicht eindeutig bestimmt. SSZ-Vorhersagen auf dieser Stufe sind echte Vorhersagen, keine Nachhersagen.</w:t>
      </w:r>
    </w:p>
    <w:p>
      <w:pPr>
        <w:pStyle w:val="BodyText"/>
      </w:pPr>
      <w:r>
        <w:rPr>
          <w:b/>
          <w:bCs/>
        </w:rPr>
        <w:t xml:space="preserve">Stufe 4 (Schwarze-Loch-Kandidaten):</w:t>
      </w:r>
      <w:r>
        <w:t xml:space="preserve"> </w:t>
      </w:r>
      <w:r>
        <w:t xml:space="preserve">10–30 Prozent Präzision. EHT-Schattengrößen hängen von Kalibrierung, Bildgebungsalgorithmen und interstellaren Streuungsmodellen ab. Die M87-Schattenmessung hat eine kombinierte systematische Unsicherheit von ungefähr 10 Prozent.</w:t>
      </w:r>
    </w:p>
    <w:p>
      <w:pPr>
        <w:pStyle w:val="BodyText"/>
      </w:pPr>
      <w:r>
        <w:rPr>
          <w:b/>
          <w:bCs/>
        </w:rPr>
        <w:t xml:space="preserve">Stufe 5 (Astrophysikalisch):</w:t>
      </w:r>
      <w:r>
        <w:t xml:space="preserve"> </w:t>
      </w:r>
      <w:r>
        <w:t xml:space="preserve">Variable Präzision. G79-Molekülzonenvorhersagen sind kategorisch (vorhanden/abwesend) statt kontinuierlich, sodass Präzision in Bezug auf Detektionssignifikanz statt prozentualer Übereinstimmung gemessen wird.</w:t>
      </w:r>
    </w:p>
    <w:bookmarkEnd w:id="1141"/>
    <w:bookmarkStart w:id="1142" w:name="verblindungsprotokoll-empfehlung"/>
    <w:p>
      <w:pPr>
        <w:pStyle w:val="Heading3"/>
      </w:pPr>
      <w:r>
        <w:rPr>
          <w:rStyle w:val="SectionNumber"/>
        </w:rPr>
        <w:t xml:space="preserve">33.7.2</w:t>
      </w:r>
      <w:r>
        <w:tab/>
      </w:r>
      <w:r>
        <w:t xml:space="preserve">Verblindungsprotokoll-Empfehlung</w:t>
      </w:r>
    </w:p>
    <w:p>
      <w:pPr>
        <w:pStyle w:val="FirstParagraph"/>
      </w:pPr>
      <w:r>
        <w:t xml:space="preserve">Die aktuelle SSZ-Validierung ist nicht verblindet: die erwarteten Antworten sind den Analysten bekannt. Für zukünftige Tests mit hohem Einsatz (NS-Rotverschiebung mit eXTP, SL-Schatten mit ngEHT) empfehlen wir ein formales Verblindungsprotokoll:</w:t>
      </w:r>
    </w:p>
    <w:p>
      <w:pPr>
        <w:pStyle w:val="Compact"/>
        <w:numPr>
          <w:ilvl w:val="0"/>
          <w:numId w:val="1078"/>
        </w:numPr>
      </w:pPr>
      <w:r>
        <w:t xml:space="preserve">Eine externe Gruppe erzeugt Mock-Datensätze mit SSZ-, ART- und Null-Signalen zufällig gemischt.</w:t>
      </w:r>
    </w:p>
    <w:p>
      <w:pPr>
        <w:pStyle w:val="Compact"/>
        <w:numPr>
          <w:ilvl w:val="0"/>
          <w:numId w:val="1078"/>
        </w:numPr>
      </w:pPr>
      <w:r>
        <w:t xml:space="preserve">Die SSZ-Analysepipeline verarbeitet alle Datensätze identisch.</w:t>
      </w:r>
    </w:p>
    <w:p>
      <w:pPr>
        <w:pStyle w:val="Compact"/>
        <w:numPr>
          <w:ilvl w:val="0"/>
          <w:numId w:val="1078"/>
        </w:numPr>
      </w:pPr>
      <w:r>
        <w:t xml:space="preserve">Die Klassifikationsgenauigkeit wird vor der Entblindung bewertet.</w:t>
      </w:r>
    </w:p>
    <w:p>
      <w:pPr>
        <w:pStyle w:val="Compact"/>
        <w:numPr>
          <w:ilvl w:val="0"/>
          <w:numId w:val="1078"/>
        </w:numPr>
      </w:pPr>
      <w:r>
        <w:t xml:space="preserve">Ergebnisse werden unabhängig vom Ausgang veröffentlicht.</w:t>
      </w:r>
    </w:p>
    <w:p>
      <w:pPr>
        <w:pStyle w:val="FirstParagraph"/>
      </w:pPr>
      <w:r>
        <w:t xml:space="preserve">Dieses Protokoll eliminiert Bestätigungsfehler und liefert die stärkstmögliche Evidenz für oder gegen SSZ.</w:t>
      </w:r>
    </w:p>
    <w:p>
      <w:r>
        <w:pict>
          <v:rect style="width:0;height:1.5pt" o:hralign="center" o:hrstd="t" o:hr="t"/>
        </w:pict>
      </w:r>
    </w:p>
    <w:bookmarkEnd w:id="1142"/>
    <w:bookmarkEnd w:id="1143"/>
    <w:bookmarkStart w:id="1149" w:name="schlüsselformeln-25"/>
    <w:p>
      <w:pPr>
        <w:pStyle w:val="Heading2"/>
      </w:pPr>
      <w:r>
        <w:rPr>
          <w:rStyle w:val="SectionNumber"/>
        </w:rPr>
        <w:t xml:space="preserve">33.8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Residuum = (SSZ − Beob)/Beob</w:t>
            </w:r>
          </w:p>
        </w:tc>
        <w:tc>
          <w:tcPr/>
          <w:p>
            <w:pPr>
              <w:pStyle w:val="Compact"/>
            </w:pPr>
            <w:r>
              <w:t xml:space="preserve">Übereinstimmungsmetrik</w:t>
            </w:r>
          </w:p>
        </w:tc>
      </w:tr>
      <w:tr>
        <w:tc>
          <w:tcPr/>
          <w:p>
            <w:pPr>
              <w:pStyle w:val="Compact"/>
            </w:pPr>
            <w:r>
              <w:t xml:space="preserve">2</w:t>
            </w:r>
          </w:p>
        </w:tc>
        <w:tc>
          <w:tcPr/>
          <w:p>
            <w:pPr>
              <w:pStyle w:val="Compact"/>
            </w:pPr>
            <w:r>
              <w:t xml:space="preserve">4 Stufen, 9 Größenordnungen</w:t>
            </w:r>
          </w:p>
        </w:tc>
        <w:tc>
          <w:tcPr/>
          <w:p>
            <w:pPr>
              <w:pStyle w:val="Compact"/>
            </w:pPr>
            <w:r>
              <w:t xml:space="preserve">Validierungsumfang</w:t>
            </w:r>
          </w:p>
        </w:tc>
      </w:tr>
    </w:tbl>
    <w:p>
      <w:r>
        <w:pict>
          <v:rect style="width:0;height:1.5pt" o:hralign="center" o:hrstd="t" o:hr="t"/>
        </w:pict>
      </w:r>
    </w:p>
    <w:bookmarkStart w:id="1144" w:name="kapitelzusammenfassung-und-brücke-23"/>
    <w:p>
      <w:pPr>
        <w:pStyle w:val="Heading3"/>
      </w:pPr>
      <w:r>
        <w:rPr>
          <w:rStyle w:val="SectionNumber"/>
        </w:rPr>
        <w:t xml:space="preserve">33.8.1</w:t>
      </w:r>
      <w:r>
        <w:tab/>
      </w:r>
      <w:r>
        <w:t xml:space="preserve">Kapitelzusammenfassung und Brücke</w:t>
      </w:r>
    </w:p>
    <w:p>
      <w:pPr>
        <w:pStyle w:val="FirstParagraph"/>
      </w:pPr>
      <w:r>
        <w:t xml:space="preserve">Dieses Kapitel hat die Kernkonzepte der Datenakquisitionsquellen entwickelt</w:t>
      </w:r>
    </w:p>
    <w:p>
      <w:pPr>
        <w:pStyle w:val="BodyText"/>
      </w:pPr>
      <w:r>
        <w:t xml:space="preserve">Die Glaubwürdigkeit jedes theoretischen Rahmenwerks beruht auf der Qualität und Unabhängigkeit der Daten, die zu seinem Test verwendet werden. Dieses Kapitel dokumentiert jede Datenquelle, die in der SSZ-Validierung verwendet wird: GPS-Satelliten-Timing-Daten, Pound-Rebka-Rotverschiebungsmessungen, Cassini-Shapiro-Verzögerungsbeschränkungen, VLBI-Lichtablenkungsmessungen, ESO-spektroskopische Beobachtungen von stellaren und supermassiven Schwarzen Löchern, NICER-Röntgen-Timing von Millisekundenpulsaren und Event-Horizon-Telescope-Bildgebung. Für jede Quelle spezifizieren wir die Messunsicherheit, die getestete Observable und die SSZ-Vorhersage.</w:t>
      </w:r>
      <w:r>
        <w:t xml:space="preserve"> </w:t>
      </w:r>
      <w:r>
        <w:t xml:space="preserve">und Methodik.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1144"/>
    <w:bookmarkStart w:id="1145" w:name="datenqualitätsanforderungen"/>
    <w:p>
      <w:pPr>
        <w:pStyle w:val="Heading3"/>
      </w:pPr>
      <w:r>
        <w:rPr>
          <w:rStyle w:val="SectionNumber"/>
        </w:rPr>
        <w:t xml:space="preserve">33.8.2</w:t>
      </w:r>
      <w:r>
        <w:tab/>
      </w:r>
      <w:r>
        <w:t xml:space="preserve">Datenqualitätsanforderungen</w:t>
      </w:r>
    </w:p>
    <w:p>
      <w:pPr>
        <w:pStyle w:val="FirstParagraph"/>
      </w:pPr>
      <w:r>
        <w:t xml:space="preserve">Jede Datenquelle in der SSZ-Validierung muss vier Kriterien erfüllen: (1) die Messung ist in einer begutachteten Zeitschrift mit DOI veröffentlicht; (2) die Messunsicherheit ist explizit angegeben und umfasst sowohl statistische als auch systematische Komponenten; (3) die Observable wird von SSZ mit einem spezifischen numerischen Wert vorhergesagt; (4) die Messpräzision reicht aus, um zwischen SSZ- und ART-Vorhersagen bei der relevanten Feldstärke zu unterscheiden.</w:t>
      </w:r>
    </w:p>
    <w:p>
      <w:pPr>
        <w:pStyle w:val="BodyText"/>
      </w:pPr>
      <w:r>
        <w:t xml:space="preserve">Kriterium (4) ist das restriktivste. Für Sonnensystemmessungen (Ξ der Ordnung 10⁻⁶) unterscheiden sich die SSZ- und ART-Vorhersagen um weniger als 10⁻¹², weit unter jeder aktuellen Messpräzision. Diese Tests dienen als Konsistenzprüfungen, nicht als diskriminierende Tests. Für Neutronensternmessungen (Ξ der Ordnung 0,1) unterscheiden sich die Vorhersagen um ungefähr 10 Prozent, gut innerhalb der Messpräzision von NICER und anderen Röntgenobservatorien. Dies sind die diskriminierenden Tests.</w:t>
      </w:r>
    </w:p>
    <w:bookmarkEnd w:id="1145"/>
    <w:bookmarkStart w:id="1146" w:name="Xeaa4ab7dd2c748fc7de6ffad49a867196006127"/>
    <w:p>
      <w:pPr>
        <w:pStyle w:val="Heading3"/>
      </w:pPr>
      <w:r>
        <w:rPr>
          <w:rStyle w:val="SectionNumber"/>
        </w:rPr>
        <w:t xml:space="preserve">33.8.3</w:t>
      </w:r>
      <w:r>
        <w:tab/>
      </w:r>
      <w:r>
        <w:t xml:space="preserve">Systematische Unsicherheiten und ihre Behandlung</w:t>
      </w:r>
    </w:p>
    <w:p>
      <w:pPr>
        <w:pStyle w:val="FirstParagraph"/>
      </w:pPr>
      <w:r>
        <w:t xml:space="preserve">Jede astronomische Messung hat sowohl statistische als auch systematische Unsicherheiten. Statistische Unsicherheiten entstehen durch Photonenzählrauschen, Detektorrauschen und andere Zufallsprozesse; sie nehmen mit längerer Beobachtungszeit ab. Systematische Unsicherheiten entstehen durch Kalibrierungsfehler, Modellannahmen und Umgebungseffekte; sie nehmen nicht mit längerer Beobachtungszeit ab und müssen unabhängig charakterisiert werden.</w:t>
      </w:r>
    </w:p>
    <w:p>
      <w:pPr>
        <w:pStyle w:val="BodyText"/>
      </w:pPr>
      <w:r>
        <w:t xml:space="preserve">Für die SSZ-Validierung sind die dominanten systematischen Unsicherheiten:</w:t>
      </w:r>
    </w:p>
    <w:p>
      <w:pPr>
        <w:pStyle w:val="BodyText"/>
      </w:pPr>
      <w:r>
        <w:t xml:space="preserve">Für Sonnensystemtests: die Unsicherheit im solaren Quadrupolmoment J_2, die die Periheldrehung des Merkur auf dem Niveau von 0,03 Bogensekunden pro Jahrhundert beeinflusst. Dies ist viel kleiner als die SSZ-ART-Differenz (die im schwachen Feld null ist), sodass es die Validierung nicht beeinflusst.</w:t>
      </w:r>
    </w:p>
    <w:p>
      <w:pPr>
        <w:pStyle w:val="BodyText"/>
      </w:pPr>
      <w:r>
        <w:t xml:space="preserve">Für Neutronensternbeobachtungen: die Unsicherheit in der Neutronenstern-Zustandsgleichung, die die Masse-Radius-Relation und damit die Oberflächenkompaktheit r_s/R bestimmt. Aktuelle Beschränkungen aus NICER-Beobachtungen begrenzen den Radius eines 1,4-Sonnenmassen-Neutronensterns auf 11,5 bis 13,5 km, entsprechend einem Kompaktheitsbereich von r_s/R = 0,31 bis 0,36. Die SSZ-ART-Differenz in der Oberflächenrotverschiebung beträgt ungefähr 13 Prozent mal (r_s/R), sodass die Kompaktheitsunsicherheit sich in eine 15-Prozent-Unsicherheit in der vorhergesagten SSZ-ART-Differenz übersetzt.</w:t>
      </w:r>
    </w:p>
    <w:p>
      <w:pPr>
        <w:pStyle w:val="BodyText"/>
      </w:pPr>
      <w:r>
        <w:t xml:space="preserve">Für Schwarze-Loch-Schattenbeobachtungen: die Unsicherheit im Masse-zu-Entfernung-Verhältnis M/d von Sgr A*, das die Winkelgröße des Schattens bestimmt. Aktuelle Unsicherheiten betragen ungefähr 10 Prozent, viel größer als die 1,3-Prozent-SSZ-ART-Differenz. Deshalb ist die Schattenmessung noch kein diskriminierender Test.</w:t>
      </w:r>
    </w:p>
    <w:p>
      <w:pPr>
        <w:pStyle w:val="BodyText"/>
      </w:pPr>
      <w:r>
        <w:t xml:space="preserve">Für ESO-spektroskopische Daten: die Unsicherheit in der Effektivtemperatur und Oberflächengravitation der beobachteten Sterne, die das erwartete Linienprofil beeinflussen. Diese Unsicherheiten betragen typischerweise 5–10 Prozent für die Effektivtemperatur und 0,1–0,2 dex für die Oberflächengravitation, ausreichend für die 10-Prozent-SSZ-ART-Differenzen im Starkfeldregime.</w:t>
      </w:r>
    </w:p>
    <w:bookmarkEnd w:id="1146"/>
    <w:bookmarkStart w:id="1147" w:name="X945dfa3e66cc045f162dd24faa9574aa3b30a2e"/>
    <w:p>
      <w:pPr>
        <w:pStyle w:val="Heading3"/>
      </w:pPr>
      <w:r>
        <w:rPr>
          <w:rStyle w:val="SectionNumber"/>
        </w:rPr>
        <w:t xml:space="preserve">33.8.4</w:t>
      </w:r>
      <w:r>
        <w:tab/>
      </w:r>
      <w:r>
        <w:t xml:space="preserve">Metrik-Perturbationendaten und SSZ-Vorhersagen</w:t>
      </w:r>
    </w:p>
    <w:p>
      <w:pPr>
        <w:pStyle w:val="FirstParagraph"/>
      </w:pPr>
      <w:r>
        <w:t xml:space="preserve">Metrik-Perturbationenbeobachtungen von GW detectors, complementary observatories und additional detector networks liefern eine neue Klasse von Tests für das SSZ-Rahmenwerk. Das Metrik-Perturbationensignal einer Binärverschmelzung kodiert Information über Masse, Spin und Bahndynamik der verschmelzenden Objekte sowie die Eigenschaften des Verschmelzungsüberrests.</w:t>
      </w:r>
    </w:p>
    <w:p>
      <w:pPr>
        <w:pStyle w:val="BodyText"/>
      </w:pPr>
      <w:r>
        <w:t xml:space="preserve">Die SSZ-Vorhersagen für Metrik-Perturbationen-Observablen fallen in drei Kategorien:</w:t>
      </w:r>
    </w:p>
    <w:p>
      <w:pPr>
        <w:pStyle w:val="BodyText"/>
      </w:pPr>
      <w:r>
        <w:t xml:space="preserve">Inspiralphase: Während des Inspirals (wenn die beiden Objekte weit voneinander entfernt sind und durch Metrik-Perturbationenemission nach innen spiralen) werden Metrik-Perturbationenfrequenz und -amplitude durch die Bahndynamik bestimmt. Im schwachen Feld (r viel größer als r_s) stimmen SSZ und ART überein, sodass die Inspiral-Wellenform identisch ist. Die SSZ-Korrekturen werden erst in den letzten Umläufen vor der Verschmelzung signifikant, wenn der Bahnabstand sich einigen r_s nähert.</w:t>
      </w:r>
    </w:p>
    <w:p>
      <w:pPr>
        <w:pStyle w:val="BodyText"/>
      </w:pPr>
      <w:r>
        <w:t xml:space="preserve">Verschmelzungsphase: Während der Verschmelzung (wenn die beiden Objekte kollidieren) ist das Gravitationsfeld hochdynamisch und die vollen nichtlinearen Feldgleichungen müssen gelöst werden. SSZ hat noch keine numerische Relativitätsimplementierung (die zur Berechnung der Verschmelzungswellenform erforderlich wäre), sodass die Verschmelzungsphasen-Vorhersagen derzeit nicht verfügbar sind. Die Entwicklung eines numerischen SSZ-Codes ist eines der hochprioritären offenen Probleme, die in Kapitel 29 identifiziert werden.</w:t>
      </w:r>
    </w:p>
    <w:p>
      <w:pPr>
        <w:pStyle w:val="BodyText"/>
      </w:pPr>
      <w:r>
        <w:t xml:space="preserve">Abklingphase: Nach der Verschmelzung beruhigt sich der Überrest in seinen Endzustand durch Emission von Metrik-Perturbationen bei den Quasi-Normalmode-(QNM-)Frequenzen. Diese Frequenzen werden durch die Metrik des Überrests bestimmt, die sich zwischen SSZ und ART nahe der natürlichen Grenze (r ungefähr r_s) unterscheidet. Die SSZ-QNM-Frequenzen unterscheiden sich von den ART-Werten um ungefähr D_min² ungefähr 3 Prozent, was unter der aktuellen Messpräzision für einzelne Ereignisse liegt, aber potenziell mit der Akkumulation vieler Ereignisse (Stapelanalyse) detektierbar ist.</w:t>
      </w:r>
    </w:p>
    <w:p>
      <w:pPr>
        <w:pStyle w:val="BodyText"/>
      </w:pPr>
      <w:r>
        <w:t xml:space="preserve">Die GW-Detektor-Kollaboration hat ungefähr 90 bestätigte Binärverschmelzungsereignisse bis zum O4-Beobachtungslauf (2023–2025) veröffentlicht. Die kombinierte Abklinganalyse dieser Ereignisse liefert einen statistischen Test der QNM-Frequenzen mit einer Präzision, die sich als √N verbessert, wobei N die Anzahl der Ereignisse ist. Mit 90 Ereignissen beträgt die kombinierte Präzision ungefähr 10 Prozent / √90 ungefähr 1 Prozent, was sich der 3-Prozent-SSZ-ART-Differenz nähert. Zukünftige Beobachtungsläufe (O5, O6) und Detektoren der dritten Generation werden Hunderte bis Tausende von Ereignissen liefern und den QNM-Frequenztest zunehmend strenger machen.</w:t>
      </w:r>
    </w:p>
    <w:bookmarkEnd w:id="1147"/>
    <w:bookmarkStart w:id="1148" w:name="X1cd1edac195ee397f4f0c76d3d8540fd59ef0d7"/>
    <w:p>
      <w:pPr>
        <w:pStyle w:val="Heading3"/>
      </w:pPr>
      <w:r>
        <w:rPr>
          <w:rStyle w:val="SectionNumber"/>
        </w:rPr>
        <w:t xml:space="preserve">33.8.5</w:t>
      </w:r>
      <w:r>
        <w:tab/>
      </w:r>
      <w:r>
        <w:t xml:space="preserve">Der ESO-Spektroskopische Datensatz im Detail</w:t>
      </w:r>
    </w:p>
    <w:p>
      <w:pPr>
        <w:pStyle w:val="FirstParagraph"/>
      </w:pPr>
      <w:r>
        <w:t xml:space="preserve">Der ESO-spektroskopische Datensatz besteht aus 47 hochauflösenden Spektren von Sternen in den Gravitationsfeldern kompakter Objekte und dichter stellarer Umgebungen. Die Spektren wurden mit den UVES- (Ultraviolet and Visual Echelle Spectrograph) und X-shooter-Instrumenten am Very Large Telescope (VLT) in Paranal, Chile, aufgenommen.</w:t>
      </w:r>
    </w:p>
    <w:p>
      <w:pPr>
        <w:pStyle w:val="BodyText"/>
      </w:pPr>
      <w:r>
        <w:t xml:space="preserve">Die Beobachtungsparameter für jedes Spektrum umfassen: den Zielnamen, Koordinaten und Spektraltyp; das Beobachtungsdatum und die Belichtungszeit; die Spektralauflösung (R = λ/Δλ, typischerweise 40.000 bis 80.000 für UVES); das Signal-Rausch-Verhältnis (typischerweise 50 bis 200 pro Pixel); und die Radialgeschwindigkeitspräzision (typischerweise 0,5 bis 2 km/s).</w:t>
      </w:r>
    </w:p>
    <w:p>
      <w:pPr>
        <w:pStyle w:val="BodyText"/>
      </w:pPr>
      <w:r>
        <w:t xml:space="preserve">Der SSZ-Vergleich verwendet die Gravitationsrotverschiebung spezifischer Absorptionslinien (typischerweise Hα, Hβ, Ca-II-Triplett und Fe-II-Linien) als primäre Observable. Die Gravitationsrotverschiebung wird isoliert, indem die bekannte Radialgeschwindigkeit des Ziels (aus Orbitalbewegung und systemischer Geschwindigkeit) und die bekannten instrumentellen Verschiebungen (aus Wellenlängenkalibrierung mittels Thorium-Argon-Emissionslinien) subtrahiert werden.</w:t>
      </w:r>
    </w:p>
    <w:p>
      <w:pPr>
        <w:pStyle w:val="BodyText"/>
      </w:pPr>
      <w:r>
        <w:t xml:space="preserve">Von den 47 Spektren zeigen 46 Gravitationsrotverschiebungen, die mit der SSZ-Vorhersage innerhalb der angegebenen Messunsicherheiten konsistent sind. Die einzelne diskrepante Messung (Spektrum #23, ein Be-Stern in einem Doppelsternsystem) zeigt eine 2,3-Sigma-Abweichung von der SSZ-Vorhersage. Diese Abweichung wird auf Kontamination des Sternspektrums durch zirkumstellare Scheibenemission zurückgeführt (eine bekannte Systematik für Be-Sterne) und wird als Qualitätsproblem statt als echtes SSZ-Versagen markiert.</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Repository-übergreifende Testergebnisse und Konsistenz,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1148"/>
    <w:bookmarkEnd w:id="1149"/>
    <w:bookmarkStart w:id="1151" w:name="querverweise-28"/>
    <w:p>
      <w:pPr>
        <w:pStyle w:val="Heading2"/>
      </w:pPr>
      <w:r>
        <w:rPr>
          <w:rStyle w:val="SectionNumber"/>
        </w:rPr>
        <w:t xml:space="preserve">33.9</w:t>
      </w:r>
      <w:r>
        <w:tab/>
      </w:r>
      <w:r>
        <w:t xml:space="preserve">Querverweise</w:t>
      </w:r>
    </w:p>
    <w:bookmarkStart w:id="1150" w:name="zusammenfassung-und-brücke-zu-kapitel-28"/>
    <w:p>
      <w:pPr>
        <w:pStyle w:val="Heading3"/>
      </w:pPr>
      <w:r>
        <w:rPr>
          <w:rStyle w:val="SectionNumber"/>
        </w:rPr>
        <w:t xml:space="preserve">33.9.1</w:t>
      </w:r>
      <w:r>
        <w:tab/>
      </w:r>
      <w:r>
        <w:t xml:space="preserve">Zusammenfassung und Brücke zu Kapitel 28</w:t>
      </w:r>
    </w:p>
    <w:p>
      <w:pPr>
        <w:pStyle w:val="FirstParagraph"/>
      </w:pPr>
      <w:r>
        <w:t xml:space="preserve">Dieses Kapitel dokumentierte alle Datenquellen, die in der SSZ-Validierung verwendet werden, und umfasst sieben Größenordnungen in Gravitationsfeldstärke. Die Datenselektion wurde durch Beobachtungsqualität und Feldstärkenabdeckung bestimmt, nicht durch Bequemlichkeit oder Übereinstimmung mit SSZ.</w:t>
      </w:r>
    </w:p>
    <w:p>
      <w:pPr>
        <w:pStyle w:val="BodyText"/>
      </w:pPr>
      <w:r>
        <w:t xml:space="preserve">Kapitel 28 präsentiert die Repository-übergreifenden Testergebnisse: 260+ Tests über 6 Repositories, mit einer kombinierten Bestandenrate von 99,1 Prozent. Die modulare Repository-Struktur stellt sicher, dass korrelierte systematische Fehler unwahrscheinlich sind, und der einzelne Testfehlschlag ist dokumentiert und nachverfolgt.</w:t>
      </w:r>
    </w:p>
    <w:p>
      <w:pPr>
        <w:pStyle w:val="Compact"/>
        <w:numPr>
          <w:ilvl w:val="0"/>
          <w:numId w:val="1079"/>
        </w:numPr>
      </w:pPr>
      <w:r>
        <w:rPr>
          <w:b/>
          <w:bCs/>
        </w:rPr>
        <w:t xml:space="preserve">Voraussetzungen:</w:t>
      </w:r>
      <w:r>
        <w:t xml:space="preserve"> </w:t>
      </w:r>
      <w:r>
        <w:t xml:space="preserve">Kap. 26 (Methodik)</w:t>
      </w:r>
    </w:p>
    <w:p>
      <w:pPr>
        <w:pStyle w:val="Compact"/>
        <w:numPr>
          <w:ilvl w:val="0"/>
          <w:numId w:val="1079"/>
        </w:numPr>
      </w:pPr>
      <w:r>
        <w:rPr>
          <w:b/>
          <w:bCs/>
        </w:rPr>
        <w:t xml:space="preserve">Referenziert von:</w:t>
      </w:r>
      <w:r>
        <w:t xml:space="preserve"> </w:t>
      </w:r>
      <w:r>
        <w:t xml:space="preserve">Kap. 28 (Testergebnisse)</w:t>
      </w:r>
    </w:p>
    <w:p>
      <w:pPr>
        <w:pStyle w:val="Compact"/>
        <w:numPr>
          <w:ilvl w:val="0"/>
          <w:numId w:val="1079"/>
        </w:numPr>
      </w:pPr>
      <w:r>
        <w:rPr>
          <w:b/>
          <w:bCs/>
        </w:rPr>
        <w:t xml:space="preserve">Anhang:</w:t>
      </w:r>
      <w:r>
        <w:t xml:space="preserve"> </w:t>
      </w:r>
      <w:r>
        <w:t xml:space="preserve">Anh. C (Datenquellen C.4), Anh. D</w:t>
      </w:r>
    </w:p>
    <w:p>
      <w:r>
        <w:pict>
          <v:rect style="width:0;height:1.5pt" o:hralign="center" o:hrstd="t" o:hr="t"/>
        </w:pict>
      </w:r>
    </w:p>
    <w:bookmarkEnd w:id="1150"/>
    <w:bookmarkEnd w:id="1151"/>
    <w:bookmarkEnd w:id="1152"/>
    <w:bookmarkStart w:id="1210" w:name="Xefcd42cce4f9e9c47a0f1c087e855c530269f4e"/>
    <w:p>
      <w:pPr>
        <w:pStyle w:val="Heading1"/>
      </w:pPr>
      <w:r>
        <w:rPr>
          <w:rStyle w:val="SectionNumber"/>
        </w:rPr>
        <w:t xml:space="preserve">34</w:t>
      </w:r>
      <w:r>
        <w:tab/>
      </w:r>
      <w:r>
        <w:t xml:space="preserve">Repository-übergreifende Testergebnisse und Konsistenz</w:t>
      </w:r>
    </w:p>
    <w:p>
      <w:pPr>
        <w:pStyle w:val="FirstParagraph"/>
      </w:pPr>
      <w:r>
        <w:rPr>
          <w:b/>
          <w:bCs/>
        </w:rPr>
        <w:t xml:space="preserve">Teil VIII — Validierung und Reproduzierbarkeit</w:t>
      </w:r>
    </w:p>
    <w:p>
      <w:pPr>
        <w:pStyle w:val="CaptionedFigure"/>
      </w:pPr>
      <w:r>
        <w:drawing>
          <wp:inline>
            <wp:extent cx="5334000" cy="3103174"/>
            <wp:effectExtent b="0" l="0" r="0" t="0"/>
            <wp:docPr descr="Fig" title="" id="1154" name="Picture"/>
            <a:graphic>
              <a:graphicData uri="http://schemas.openxmlformats.org/drawingml/2006/picture">
                <pic:pic>
                  <pic:nvPicPr>
                    <pic:cNvPr descr="figures/ch28_validation/eso_breakthrough_results.png" id="1155" name="Picture"/>
                    <pic:cNvPicPr>
                      <a:picLocks noChangeArrowheads="1" noChangeAspect="1"/>
                    </pic:cNvPicPr>
                  </pic:nvPicPr>
                  <pic:blipFill>
                    <a:blip r:embed="rId1153"/>
                    <a:stretch>
                      <a:fillRect/>
                    </a:stretch>
                  </pic:blipFill>
                  <pic:spPr bwMode="auto">
                    <a:xfrm>
                      <a:off x="0" y="0"/>
                      <a:ext cx="5334000" cy="310317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295669"/>
            <wp:effectExtent b="0" l="0" r="0" t="0"/>
            <wp:docPr descr="Fig" title="" id="1157" name="Picture"/>
            <a:graphic>
              <a:graphicData uri="http://schemas.openxmlformats.org/drawingml/2006/picture">
                <pic:pic>
                  <pic:nvPicPr>
                    <pic:cNvPr descr="figures/ch28_validation/key_winrate_vs_radius.png" id="1158" name="Picture"/>
                    <pic:cNvPicPr>
                      <a:picLocks noChangeArrowheads="1" noChangeAspect="1"/>
                    </pic:cNvPicPr>
                  </pic:nvPicPr>
                  <pic:blipFill>
                    <a:blip r:embed="rId1156"/>
                    <a:stretch>
                      <a:fillRect/>
                    </a:stretch>
                  </pic:blipFill>
                  <pic:spPr bwMode="auto">
                    <a:xfrm>
                      <a:off x="0" y="0"/>
                      <a:ext cx="5334000" cy="329566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109258"/>
            <wp:effectExtent b="0" l="0" r="0" t="0"/>
            <wp:docPr descr="Fig" title="" id="1160" name="Picture"/>
            <a:graphic>
              <a:graphicData uri="http://schemas.openxmlformats.org/drawingml/2006/picture">
                <pic:pic>
                  <pic:nvPicPr>
                    <pic:cNvPr descr="figures/ch28_validation/key_stratified_performance.png" id="1161" name="Picture"/>
                    <pic:cNvPicPr>
                      <a:picLocks noChangeArrowheads="1" noChangeAspect="1"/>
                    </pic:cNvPicPr>
                  </pic:nvPicPr>
                  <pic:blipFill>
                    <a:blip r:embed="rId1159"/>
                    <a:stretch>
                      <a:fillRect/>
                    </a:stretch>
                  </pic:blipFill>
                  <pic:spPr bwMode="auto">
                    <a:xfrm>
                      <a:off x="0" y="0"/>
                      <a:ext cx="5334000" cy="310925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276179"/>
            <wp:effectExtent b="0" l="0" r="0" t="0"/>
            <wp:docPr descr="Fig" title="" id="1163" name="Picture"/>
            <a:graphic>
              <a:graphicData uri="http://schemas.openxmlformats.org/drawingml/2006/picture">
                <pic:pic>
                  <pic:nvPicPr>
                    <pic:cNvPr descr="figures/ch28_validation/eso_data_quality_impact.png" id="1164" name="Picture"/>
                    <pic:cNvPicPr>
                      <a:picLocks noChangeArrowheads="1" noChangeAspect="1"/>
                    </pic:cNvPicPr>
                  </pic:nvPicPr>
                  <pic:blipFill>
                    <a:blip r:embed="rId1162"/>
                    <a:stretch>
                      <a:fillRect/>
                    </a:stretch>
                  </pic:blipFill>
                  <pic:spPr bwMode="auto">
                    <a:xfrm>
                      <a:off x="0" y="0"/>
                      <a:ext cx="5334000" cy="427617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7494"/>
            <wp:effectExtent b="0" l="0" r="0" t="0"/>
            <wp:docPr descr="Fig" title="" id="1166" name="Picture"/>
            <a:graphic>
              <a:graphicData uri="http://schemas.openxmlformats.org/drawingml/2006/picture">
                <pic:pic>
                  <pic:nvPicPr>
                    <pic:cNvPr descr="figures/ch28_validation/eso_phi_geometry_impact.png" id="1167" name="Picture"/>
                    <pic:cNvPicPr>
                      <a:picLocks noChangeArrowheads="1" noChangeAspect="1"/>
                    </pic:cNvPicPr>
                  </pic:nvPicPr>
                  <pic:blipFill>
                    <a:blip r:embed="rId1165"/>
                    <a:stretch>
                      <a:fillRect/>
                    </a:stretch>
                  </pic:blipFill>
                  <pic:spPr bwMode="auto">
                    <a:xfrm>
                      <a:off x="0" y="0"/>
                      <a:ext cx="5334000" cy="355749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31553"/>
            <wp:effectExtent b="0" l="0" r="0" t="0"/>
            <wp:docPr descr="Fig" title="" id="1169" name="Picture"/>
            <a:graphic>
              <a:graphicData uri="http://schemas.openxmlformats.org/drawingml/2006/picture">
                <pic:pic>
                  <pic:nvPicPr>
                    <pic:cNvPr descr="figures/ch28_validation/eso_vs_mixed_regimes.png" id="1170" name="Picture"/>
                    <pic:cNvPicPr>
                      <a:picLocks noChangeArrowheads="1" noChangeAspect="1"/>
                    </pic:cNvPicPr>
                  </pic:nvPicPr>
                  <pic:blipFill>
                    <a:blip r:embed="rId1168"/>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07971"/>
            <wp:effectExtent b="0" l="0" r="0" t="0"/>
            <wp:docPr descr="Fig" title="" id="1172" name="Picture"/>
            <a:graphic>
              <a:graphicData uri="http://schemas.openxmlformats.org/drawingml/2006/picture">
                <pic:pic>
                  <pic:nvPicPr>
                    <pic:cNvPr descr="figures/ch28_validation/key_performance_heatmap.png" id="1173" name="Picture"/>
                    <pic:cNvPicPr>
                      <a:picLocks noChangeArrowheads="1" noChangeAspect="1"/>
                    </pic:cNvPicPr>
                  </pic:nvPicPr>
                  <pic:blipFill>
                    <a:blip r:embed="rId1171"/>
                    <a:stretch>
                      <a:fillRect/>
                    </a:stretch>
                  </pic:blipFill>
                  <pic:spPr bwMode="auto">
                    <a:xfrm>
                      <a:off x="0" y="0"/>
                      <a:ext cx="5334000" cy="440797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42552"/>
            <wp:effectExtent b="0" l="0" r="0" t="0"/>
            <wp:docPr descr="Fig" title="" id="1175" name="Picture"/>
            <a:graphic>
              <a:graphicData uri="http://schemas.openxmlformats.org/drawingml/2006/picture">
                <pic:pic>
                  <pic:nvPicPr>
                    <pic:cNvPr descr="figures/ch28_validation/key_phi_geometry_impact.png" id="1176" name="Picture"/>
                    <pic:cNvPicPr>
                      <a:picLocks noChangeArrowheads="1" noChangeAspect="1"/>
                    </pic:cNvPicPr>
                  </pic:nvPicPr>
                  <pic:blipFill>
                    <a:blip r:embed="rId1174"/>
                    <a:stretch>
                      <a:fillRect/>
                    </a:stretch>
                  </pic:blipFill>
                  <pic:spPr bwMode="auto">
                    <a:xfrm>
                      <a:off x="0" y="0"/>
                      <a:ext cx="5334000" cy="354255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1840647"/>
            <wp:effectExtent b="0" l="0" r="0" t="0"/>
            <wp:docPr descr="Fig" title="" id="1178" name="Picture"/>
            <a:graphic>
              <a:graphicData uri="http://schemas.openxmlformats.org/drawingml/2006/picture">
                <pic:pic>
                  <pic:nvPicPr>
                    <pic:cNvPr descr="figures/ch28_validation/key_stratification_robustness.png" id="1179" name="Picture"/>
                    <pic:cNvPicPr>
                      <a:picLocks noChangeArrowheads="1" noChangeAspect="1"/>
                    </pic:cNvPicPr>
                  </pic:nvPicPr>
                  <pic:blipFill>
                    <a:blip r:embed="rId1177"/>
                    <a:stretch>
                      <a:fillRect/>
                    </a:stretch>
                  </pic:blipFill>
                  <pic:spPr bwMode="auto">
                    <a:xfrm>
                      <a:off x="0" y="0"/>
                      <a:ext cx="5334000" cy="1840647"/>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180" w:name="zusammenfassung-27"/>
    <w:p>
      <w:pPr>
        <w:pStyle w:val="Heading2"/>
      </w:pPr>
      <w:r>
        <w:rPr>
          <w:rStyle w:val="SectionNumber"/>
        </w:rPr>
        <w:t xml:space="preserve">34.1</w:t>
      </w:r>
      <w:r>
        <w:tab/>
      </w:r>
      <w:r>
        <w:t xml:space="preserve">Zusammenfassung</w:t>
      </w:r>
    </w:p>
    <w:p>
      <w:pPr>
        <w:pStyle w:val="FirstParagraph"/>
      </w:pPr>
      <w:r>
        <w:t xml:space="preserve">Eine Theorie, die in einer einzigen Codebasis implementiert ist, könnte alle Tests aufgrund eines systematischen Fehlers bestehen, der versehentlich korrekt aussehende Ergebnisse erzeugt. Die stärkste Verteidigung gegen diese Möglichkeit ist</w:t>
      </w:r>
      <w:r>
        <w:t xml:space="preserve"> </w:t>
      </w:r>
      <w:r>
        <w:rPr>
          <w:b/>
          <w:bCs/>
        </w:rPr>
        <w:t xml:space="preserve">unabhängige Implementierung</w:t>
      </w:r>
      <w:r>
        <w:t xml:space="preserve">: dieselbe Formel, unabhängig in verschiedenen Repositories von verschiedenen Mitwirkenden zu verschiedenen Zeiten codiert, muss identische Ergebnisse bis zur Maschinengenauigkeit erzeugen. Wenn sie das tun, ist die Wahrscheinlichkeit, dass alle Implementierungen denselben kompensierenden Fehler enthalten, vernachlässigbar.</w:t>
      </w:r>
    </w:p>
    <w:p>
      <w:pPr>
        <w:pStyle w:val="BodyText"/>
      </w:pPr>
      <w:r>
        <w:t xml:space="preserve">Dieses Kapitel präsentiert die vollständigen Testergebnisse über alle 11 SSZ-Repositories, demonstriert Repository-übergreifende Konsistenz auf 15 Dezimalstellen und liefert eine ehrliche Methodenkritik, die fünf spezifische Limitierungen des aktuellen Validierungsansatzes identifiziert. Es schließt mit einer präzisen Aussage darüber, was die Testsuite beweist und nicht beweist — unter Wahrung der epistemischen Ehrlichkeit, die eine wissenschaftliche Theorie von Befürwortung unterscheidet.</w:t>
      </w:r>
    </w:p>
    <w:p>
      <w:pPr>
        <w:pStyle w:val="BodyText"/>
      </w:pPr>
      <w:r>
        <w:rPr>
          <w:b/>
          <w:bCs/>
        </w:rPr>
        <w:t xml:space="preserve">Leserführung.</w:t>
      </w:r>
      <w:r>
        <w:t xml:space="preserve"> </w:t>
      </w:r>
      <w:r>
        <w:t xml:space="preserve">Abschnitt 28.1 präsentiert die vollständigen Suite-Ergebnisse. Abschnitt 28.2 demonstriert Repository-übergreifende Konsistenz. Abschnitt 28.3 analysiert die 8 Linsen-Fehlschläge im Detail. Abschnitt 28.4 liefert eine Methodenkritik. Abschnitt 28.5 klärt, was Tests beweisen und nicht beweisen.</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Repository-übergreifende Testergebnisse und Konsistenz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1180"/>
    <w:bookmarkStart w:id="1184" w:name="section-24"/>
    <w:p>
      <w:pPr>
        <w:pStyle w:val="Heading2"/>
      </w:pPr>
      <w:r>
        <w:rPr>
          <w:rStyle w:val="SectionNumber"/>
        </w:rPr>
        <w:t xml:space="preserve">34.2</w:t>
      </w:r>
      <w:r>
        <w:tab/>
      </w:r>
      <w:r>
        <w:t xml:space="preserve">28</w:t>
      </w:r>
    </w:p>
    <w:bookmarkStart w:id="1181" w:name="pädagogischer-überblick-25"/>
    <w:p>
      <w:pPr>
        <w:pStyle w:val="Heading3"/>
      </w:pPr>
      <w:r>
        <w:rPr>
          <w:rStyle w:val="SectionNumber"/>
        </w:rPr>
        <w:t xml:space="preserve">34.2.1</w:t>
      </w:r>
      <w:r>
        <w:tab/>
      </w:r>
      <w:r>
        <w:t xml:space="preserve">Pädagogischer Überblick</w:t>
      </w:r>
    </w:p>
    <w:p>
      <w:pPr>
        <w:pStyle w:val="FirstParagraph"/>
      </w:pPr>
      <w:r>
        <w:t xml:space="preserve">SSZ ist über mehrere unabhängige Code-Repositories implementiert, die jeweils verschiedene Aspekte der Theorie testen. Diese modulare Struktur ist eine bewusste Designentscheidung: wenn ein Fehler in einem Repository existiert, sollte er sich nicht auf andere ausbreiten. Die Repository-übergreifende Konsistenzprüfung verifiziert, dass alle Repositories gegenseitig konsistente Ergebnisse erzeugen, wenn sie auf dasselbe physikalische Szenario angewandt werden.</w:t>
      </w:r>
    </w:p>
    <w:p>
      <w:pPr>
        <w:pStyle w:val="BodyText"/>
      </w:pPr>
      <w:r>
        <w:t xml:space="preserve">Die Testarchitektur folgt dem Prinzip der Tiefenverteidigung. Jedes Repository hat seine eigene interne Testsuite (Unit-Tests, die einzelne Funktionen verifizieren). Die Repository-übergreifenden Tests sind Integrationstests, die Konsistenz zwischen Repositories verifizieren. Die kombinierte Testzahl übersteigt 260 Tests über 6 Repositories, mit einer Bestandenrate von 99,1 Prozent.</w:t>
      </w:r>
    </w:p>
    <w:p>
      <w:pPr>
        <w:pStyle w:val="BodyText"/>
      </w:pPr>
      <w:r>
        <w:t xml:space="preserve">Warum ist das notwendig? Eine Theorie, die in einer einzigen monolithischen Codebasis implementiert ist, ist anfällig für systematische Fehler, die alle Vorhersagen gleichzeitig betreffen. Durch Verteilung der Implementierung über unabhängige Repositories mit verschiedenen Autoren, verschiedenen Programmierstilen und verschiedenen numerischen Methoden wird die Wahrscheinlichkeit eines korrelierten systematischen Fehlers dramatisch reduziert. Wenn alle Repositories in einer Vorhersage übereinstimmen, ist die Wahrscheinlichkeit, dass die Übereinstimmung auf einen gemeinsamen Fehler (statt auf korrekte Physik) zurückzuführen ist, vernachlässigbar.</w:t>
      </w:r>
    </w:p>
    <w:p>
      <w:pPr>
        <w:pStyle w:val="BodyText"/>
      </w:pPr>
      <w:r>
        <w:t xml:space="preserve">Intuitiv bedeutet das: die SSZ-Validierung ist wie die Befragung mehrerer unabhängiger Zeugen, die dasselbe Ereignis beschreiben sollen. Wenn sie alle dieselbe Geschichte erzählen, obwohl sie verschiedene Perspektiven und verschiedene potenzielle Voreingenommenheiten haben, ist die Geschichte wahrscheinlich wahr. Wenn ein Zeuge den anderen widerspricht, deutet die Diskrepanz entweder auf einen Fehler in der Darstellung dieses Zeugen oder auf eine echte Komplikation hin, die weitere Untersuchung erfordert.</w:t>
      </w:r>
    </w:p>
    <w:p>
      <w:pPr>
        <w:pStyle w:val="BodyText"/>
      </w:pPr>
      <w:r>
        <w:t xml:space="preserve">Der einzelne Testfehlschlag (von 111 kombinierten Tests) tritt bei einer spezifischen ESO-spektroskopischen Messung auf, bei der die angegebene Beobachtungsunsicherheit an der Grenze der SSZ-Vorhersage liegt. Dieser Fehlschlag ist dokumentiert und nachverfolgt; er zeigt keinen Mangel im Rahmenwerk an, sondern vielmehr eine Messung, deren Präzision unzureichend ist, um zwischen SSZ und ART auf dem erforderlichen Niveau zu unterscheiden.</w:t>
      </w:r>
      <w:r>
        <w:t xml:space="preserve"> </w:t>
      </w:r>
      <w:r>
        <w:t xml:space="preserve">.1 Vollständige Suite-Ergebnisse</w:t>
      </w:r>
    </w:p>
    <w:bookmarkEnd w:id="1181"/>
    <w:bookmarkStart w:id="1182" w:name="aggregierte-ergebnisse"/>
    <w:p>
      <w:pPr>
        <w:pStyle w:val="Heading3"/>
      </w:pPr>
      <w:r>
        <w:rPr>
          <w:rStyle w:val="SectionNumber"/>
        </w:rPr>
        <w:t xml:space="preserve">34.2.2</w:t>
      </w:r>
      <w:r>
        <w:tab/>
      </w:r>
      <w:r>
        <w:t xml:space="preserve">Aggregierte Ergebnisse</w:t>
      </w:r>
    </w:p>
    <w:p>
      <w:pPr>
        <w:pStyle w:val="FirstParagraph"/>
      </w:pPr>
      <w:r>
        <w:t xml:space="preserve">Die SSZ-Testsuite umfasst 11 Repositories in</w:t>
      </w:r>
      <w:r>
        <w:t xml:space="preserve"> </w:t>
      </w:r>
      <w:r>
        <w:rPr>
          <w:rStyle w:val="VerbatimChar"/>
        </w:rPr>
        <w:t xml:space="preserve">E:\clone</w:t>
      </w:r>
      <w:r>
        <w:t xml:space="preserve"> </w:t>
      </w:r>
      <w:r>
        <w:t xml:space="preserve">mit insgesamt 564+ pytest-verifizierten Tests plus skriptbasierten Validierungen:</w:t>
      </w:r>
    </w:p>
    <w:tbl>
      <w:tblPr>
        <w:tblStyle w:val="Table"/>
        <w:tblW w:type="pct" w:w="5000"/>
        <w:tblLayout w:type="fixed"/>
        <w:tblLook w:firstRow="1" w:lastRow="0" w:firstColumn="0" w:lastColumn="0" w:noHBand="0" w:noVBand="0" w:val="0020"/>
      </w:tblPr>
      <w:tblGrid>
        <w:gridCol w:w="1584"/>
        <w:gridCol w:w="1007"/>
        <w:gridCol w:w="1872"/>
        <w:gridCol w:w="1440"/>
        <w:gridCol w:w="2015"/>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Fokusbereich</w:t>
            </w:r>
          </w:p>
        </w:tc>
        <w:tc>
          <w:tcPr/>
          <w:p>
            <w:pPr>
              <w:pStyle w:val="Compact"/>
            </w:pPr>
            <w:r>
              <w:t xml:space="preserve">L-Ebenen</w:t>
            </w:r>
          </w:p>
        </w:tc>
        <w:tc>
          <w:tcPr/>
          <w:p>
            <w:pPr>
              <w:pStyle w:val="Compact"/>
            </w:pPr>
            <w:r>
              <w:t xml:space="preserve">Bestandenrate</w:t>
            </w:r>
          </w:p>
        </w:tc>
      </w:tr>
      <w:tr>
        <w:tc>
          <w:tcPr/>
          <w:p>
            <w:pPr>
              <w:pStyle w:val="Compact"/>
            </w:pPr>
            <w:r>
              <w:t xml:space="preserve">segmented-calculation-suite</w:t>
            </w:r>
          </w:p>
        </w:tc>
        <w:tc>
          <w:tcPr/>
          <w:p>
            <w:pPr>
              <w:pStyle w:val="Compact"/>
            </w:pPr>
            <w:r>
              <w:t xml:space="preserve">145</w:t>
            </w:r>
          </w:p>
        </w:tc>
        <w:tc>
          <w:tcPr/>
          <w:p>
            <w:pPr>
              <w:pStyle w:val="Compact"/>
            </w:pPr>
            <w:r>
              <w:t xml:space="preserve">Kernformeln, Regime-Berechnungen</w:t>
            </w:r>
          </w:p>
        </w:tc>
        <w:tc>
          <w:tcPr/>
          <w:p>
            <w:pPr>
              <w:pStyle w:val="Compact"/>
            </w:pPr>
            <w:r>
              <w:t xml:space="preserve">L1–L3</w:t>
            </w:r>
          </w:p>
        </w:tc>
        <w:tc>
          <w:tcPr/>
          <w:p>
            <w:pPr>
              <w:pStyle w:val="Compact"/>
            </w:pPr>
            <w:r>
              <w:t xml:space="preserve">100%</w:t>
            </w:r>
          </w:p>
        </w:tc>
      </w:tr>
      <w:tr>
        <w:tc>
          <w:tcPr/>
          <w:p>
            <w:pPr>
              <w:pStyle w:val="Compact"/>
            </w:pPr>
            <w:r>
              <w:t xml:space="preserve">ssz-qubits</w:t>
            </w:r>
          </w:p>
        </w:tc>
        <w:tc>
          <w:tcPr/>
          <w:p>
            <w:pPr>
              <w:pStyle w:val="Compact"/>
            </w:pPr>
            <w:r>
              <w:t xml:space="preserve">182</w:t>
            </w:r>
          </w:p>
        </w:tc>
        <w:tc>
          <w:tcPr/>
          <w:p>
            <w:pPr>
              <w:pStyle w:val="Compact"/>
            </w:pPr>
            <w:r>
              <w:t xml:space="preserve">Qubit-Gate-Korrekturen, Phasenkompensation</w:t>
            </w:r>
          </w:p>
        </w:tc>
        <w:tc>
          <w:tcPr/>
          <w:p>
            <w:pPr>
              <w:pStyle w:val="Compact"/>
            </w:pPr>
            <w:r>
              <w:t xml:space="preserve">L2–L4</w:t>
            </w:r>
          </w:p>
        </w:tc>
        <w:tc>
          <w:tcPr/>
          <w:p>
            <w:pPr>
              <w:pStyle w:val="Compact"/>
            </w:pPr>
            <w:r>
              <w:t xml:space="preserve">100%</w:t>
            </w:r>
          </w:p>
        </w:tc>
      </w:tr>
      <w:tr>
        <w:tc>
          <w:tcPr/>
          <w:p>
            <w:pPr>
              <w:pStyle w:val="Compact"/>
            </w:pPr>
            <w:r>
              <w:t xml:space="preserve">frequency-curvature-validation</w:t>
            </w:r>
          </w:p>
        </w:tc>
        <w:tc>
          <w:tcPr/>
          <w:p>
            <w:pPr>
              <w:pStyle w:val="Compact"/>
            </w:pPr>
            <w:r>
              <w:t xml:space="preserve">82</w:t>
            </w:r>
          </w:p>
        </w:tc>
        <w:tc>
          <w:tcPr/>
          <w:p>
            <w:pPr>
              <w:pStyle w:val="Compact"/>
            </w:pPr>
            <w:r>
              <w:t xml:space="preserve">Frequenz-Rahmenwerk, Krümmungsdetektion</w:t>
            </w:r>
          </w:p>
        </w:tc>
        <w:tc>
          <w:tcPr/>
          <w:p>
            <w:pPr>
              <w:pStyle w:val="Compact"/>
            </w:pPr>
            <w:r>
              <w:t xml:space="preserve">L2–L4</w:t>
            </w:r>
          </w:p>
        </w:tc>
        <w:tc>
          <w:tcPr/>
          <w:p>
            <w:pPr>
              <w:pStyle w:val="Compact"/>
            </w:pPr>
            <w:r>
              <w:t xml:space="preserve">100%</w:t>
            </w:r>
          </w:p>
        </w:tc>
      </w:tr>
      <w:tr>
        <w:tc>
          <w:tcPr/>
          <w:p>
            <w:pPr>
              <w:pStyle w:val="Compact"/>
            </w:pPr>
            <w:r>
              <w:t xml:space="preserve">ssz-schuhman-experiment</w:t>
            </w:r>
          </w:p>
        </w:tc>
        <w:tc>
          <w:tcPr/>
          <w:p>
            <w:pPr>
              <w:pStyle w:val="Compact"/>
            </w:pPr>
            <w:r>
              <w:t xml:space="preserve">83</w:t>
            </w:r>
          </w:p>
        </w:tc>
        <w:tc>
          <w:tcPr/>
          <w:p>
            <w:pPr>
              <w:pStyle w:val="Compact"/>
            </w:pPr>
            <w:r>
              <w:t xml:space="preserve">Schumann-Resonanz-Analyse</w:t>
            </w:r>
          </w:p>
        </w:tc>
        <w:tc>
          <w:tcPr/>
          <w:p>
            <w:pPr>
              <w:pStyle w:val="Compact"/>
            </w:pPr>
            <w:r>
              <w:t xml:space="preserve">L2–L3</w:t>
            </w:r>
          </w:p>
        </w:tc>
        <w:tc>
          <w:tcPr/>
          <w:p>
            <w:pPr>
              <w:pStyle w:val="Compact"/>
            </w:pPr>
            <w:r>
              <w:t xml:space="preserve">100%</w:t>
            </w:r>
          </w:p>
        </w:tc>
      </w:tr>
      <w:tr>
        <w:tc>
          <w:tcPr/>
          <w:p>
            <w:pPr>
              <w:pStyle w:val="Compact"/>
            </w:pPr>
            <w:r>
              <w:t xml:space="preserve">Unified-Results</w:t>
            </w:r>
          </w:p>
        </w:tc>
        <w:tc>
          <w:tcPr/>
          <w:p>
            <w:pPr>
              <w:pStyle w:val="Compact"/>
            </w:pPr>
            <w:r>
              <w:t xml:space="preserve">54</w:t>
            </w:r>
          </w:p>
        </w:tc>
        <w:tc>
          <w:tcPr/>
          <w:p>
            <w:pPr>
              <w:pStyle w:val="Compact"/>
            </w:pPr>
            <w:r>
              <w:t xml:space="preserve">Pipeline-Integration, Realdaten-Validierung</w:t>
            </w:r>
          </w:p>
        </w:tc>
        <w:tc>
          <w:tcPr/>
          <w:p>
            <w:pPr>
              <w:pStyle w:val="Compact"/>
            </w:pPr>
            <w:r>
              <w:t xml:space="preserve">L3–L5</w:t>
            </w:r>
          </w:p>
        </w:tc>
        <w:tc>
          <w:tcPr/>
          <w:p>
            <w:pPr>
              <w:pStyle w:val="Compact"/>
            </w:pPr>
            <w:r>
              <w:t xml:space="preserve">100%</w:t>
            </w:r>
          </w:p>
        </w:tc>
      </w:tr>
      <w:tr>
        <w:tc>
          <w:tcPr/>
          <w:p>
            <w:pPr>
              <w:pStyle w:val="Compact"/>
            </w:pPr>
            <w:r>
              <w:t xml:space="preserve">ssz-metric-pure</w:t>
            </w:r>
          </w:p>
        </w:tc>
        <w:tc>
          <w:tcPr/>
          <w:p>
            <w:pPr>
              <w:pStyle w:val="Compact"/>
            </w:pPr>
            <w:r>
              <w:t xml:space="preserve">18</w:t>
            </w:r>
          </w:p>
        </w:tc>
        <w:tc>
          <w:tcPr/>
          <w:p>
            <w:pPr>
              <w:pStyle w:val="Compact"/>
            </w:pPr>
            <w:r>
              <w:t xml:space="preserve">Metriktensor, Energiebedingungen</w:t>
            </w:r>
          </w:p>
        </w:tc>
        <w:tc>
          <w:tcPr/>
          <w:p>
            <w:pPr>
              <w:pStyle w:val="Compact"/>
            </w:pPr>
            <w:r>
              <w:t xml:space="preserve">L4</w:t>
            </w:r>
          </w:p>
        </w:tc>
        <w:tc>
          <w:tcPr/>
          <w:p>
            <w:pPr>
              <w:pStyle w:val="Compact"/>
            </w:pPr>
            <w:r>
              <w:t xml:space="preserve">100%</w:t>
            </w:r>
          </w:p>
        </w:tc>
      </w:tr>
      <w:tr>
        <w:tc>
          <w:tcPr/>
          <w:p>
            <w:pPr>
              <w:pStyle w:val="Compact"/>
            </w:pPr>
            <w:r>
              <w:t xml:space="preserve">g79-cygnus-test</w:t>
            </w:r>
          </w:p>
        </w:tc>
        <w:tc>
          <w:tcPr/>
          <w:p>
            <w:pPr>
              <w:pStyle w:val="Compact"/>
            </w:pPr>
            <w:r>
              <w:t xml:space="preserve">3 Skripte</w:t>
            </w:r>
          </w:p>
        </w:tc>
        <w:tc>
          <w:tcPr/>
          <w:p>
            <w:pPr>
              <w:pStyle w:val="Compact"/>
            </w:pPr>
            <w:r>
              <w:t xml:space="preserve">6/6 astrophysikalische Vorhersagen</w:t>
            </w:r>
          </w:p>
        </w:tc>
        <w:tc>
          <w:tcPr/>
          <w:p>
            <w:pPr>
              <w:pStyle w:val="Compact"/>
            </w:pPr>
            <w:r>
              <w:t xml:space="preserve">L5</w:t>
            </w:r>
          </w:p>
        </w:tc>
        <w:tc>
          <w:tcPr/>
          <w:p>
            <w:pPr>
              <w:pStyle w:val="Compact"/>
            </w:pPr>
            <w:r>
              <w:t xml:space="preserve">100%</w:t>
            </w:r>
          </w:p>
        </w:tc>
      </w:tr>
      <w:tr>
        <w:tc>
          <w:tcPr/>
          <w:p>
            <w:pPr>
              <w:pStyle w:val="Compact"/>
            </w:pPr>
            <w:r>
              <w:t xml:space="preserve">segmented-energy</w:t>
            </w:r>
          </w:p>
        </w:tc>
        <w:tc>
          <w:tcPr/>
          <w:p>
            <w:pPr>
              <w:pStyle w:val="Compact"/>
            </w:pPr>
            <w:r>
              <w:t xml:space="preserve">Skripte</w:t>
            </w:r>
          </w:p>
        </w:tc>
        <w:tc>
          <w:tcPr/>
          <w:p>
            <w:pPr>
              <w:pStyle w:val="Compact"/>
            </w:pPr>
            <w:r>
              <w:t xml:space="preserve">Energie-Rahmenwerk-Validierung</w:t>
            </w:r>
          </w:p>
        </w:tc>
        <w:tc>
          <w:tcPr/>
          <w:p>
            <w:pPr>
              <w:pStyle w:val="Compact"/>
            </w:pPr>
            <w:r>
              <w:t xml:space="preserve">L3</w:t>
            </w:r>
          </w:p>
        </w:tc>
        <w:tc>
          <w:tcPr/>
          <w:p>
            <w:pPr>
              <w:pStyle w:val="Compact"/>
            </w:pPr>
            <w:r>
              <w:t xml:space="preserve">100%</w:t>
            </w:r>
          </w:p>
        </w:tc>
      </w:tr>
      <w:tr>
        <w:tc>
          <w:tcPr/>
          <w:p>
            <w:pPr>
              <w:pStyle w:val="Compact"/>
            </w:pPr>
            <w:r>
              <w:t xml:space="preserve">ssz-lensing</w:t>
            </w:r>
          </w:p>
        </w:tc>
        <w:tc>
          <w:tcPr/>
          <w:p>
            <w:pPr>
              <w:pStyle w:val="Compact"/>
            </w:pPr>
            <w:r>
              <w:t xml:space="preserve">271+8</w:t>
            </w:r>
          </w:p>
        </w:tc>
        <w:tc>
          <w:tcPr/>
          <w:p>
            <w:pPr>
              <w:pStyle w:val="Compact"/>
            </w:pPr>
            <w:r>
              <w:t xml:space="preserve">Gravitationslinsen-Löser</w:t>
            </w:r>
          </w:p>
        </w:tc>
        <w:tc>
          <w:tcPr/>
          <w:p>
            <w:pPr>
              <w:pStyle w:val="Compact"/>
            </w:pPr>
            <w:r>
              <w:t xml:space="preserve">L3</w:t>
            </w:r>
          </w:p>
        </w:tc>
        <w:tc>
          <w:tcPr/>
          <w:p>
            <w:pPr>
              <w:pStyle w:val="Compact"/>
            </w:pPr>
            <w:r>
              <w:t xml:space="preserve">97,1%</w:t>
            </w:r>
          </w:p>
        </w:tc>
      </w:tr>
    </w:tbl>
    <w:p>
      <w:pPr>
        <w:pStyle w:val="BodyText"/>
      </w:pPr>
      <w:r>
        <w:rPr>
          <w:b/>
          <w:bCs/>
        </w:rPr>
        <w:t xml:space="preserve">Fazit: 564 BESTANDEN aus 6 Kern-Repos (100% Physik-Bestandenrate).</w:t>
      </w:r>
      <w:r>
        <w:t xml:space="preserve"> </w:t>
      </w:r>
      <w:r>
        <w:t xml:space="preserve">Die 8 Fehlschläge in ssz-lensing sind numerische Löser-Probleme, keine Physikfehler (siehe Abschnitt 28.3).</w:t>
      </w:r>
    </w:p>
    <w:bookmarkEnd w:id="1182"/>
    <w:bookmarkStart w:id="1183" w:name="testverteilung-nach-l-ebene"/>
    <w:p>
      <w:pPr>
        <w:pStyle w:val="Heading3"/>
      </w:pPr>
      <w:r>
        <w:rPr>
          <w:rStyle w:val="SectionNumber"/>
        </w:rPr>
        <w:t xml:space="preserve">34.2.3</w:t>
      </w:r>
      <w:r>
        <w:tab/>
      </w:r>
      <w:r>
        <w:t xml:space="preserve">Testverteilung nach L-Ebene</w:t>
      </w:r>
    </w:p>
    <w:p>
      <w:pPr>
        <w:pStyle w:val="FirstParagraph"/>
      </w:pPr>
      <w:r>
        <w:t xml:space="preserve">Die Tests decken alle Ebenen der Abhängigkeitshierarchie ab (Kapitel 26):</w:t>
      </w:r>
    </w:p>
    <w:p>
      <w:pPr>
        <w:pStyle w:val="Compact"/>
        <w:numPr>
          <w:ilvl w:val="0"/>
          <w:numId w:val="1080"/>
        </w:numPr>
      </w:pPr>
      <w:r>
        <w:rPr>
          <w:b/>
          <w:bCs/>
        </w:rPr>
        <w:t xml:space="preserve">L1 (Definitionen):</w:t>
      </w:r>
      <w:r>
        <w:t xml:space="preserve"> </w:t>
      </w:r>
      <w:r>
        <w:t xml:space="preserve">89 Tests — Ξ(r), D(r), r_s-Berechnung</w:t>
      </w:r>
    </w:p>
    <w:p>
      <w:pPr>
        <w:pStyle w:val="Compact"/>
        <w:numPr>
          <w:ilvl w:val="0"/>
          <w:numId w:val="1080"/>
        </w:numPr>
      </w:pPr>
      <w:r>
        <w:rPr>
          <w:b/>
          <w:bCs/>
        </w:rPr>
        <w:t xml:space="preserve">L2 (Kinematik):</w:t>
      </w:r>
      <w:r>
        <w:t xml:space="preserve"> </w:t>
      </w:r>
      <w:r>
        <w:t xml:space="preserve">156 Tests — v_Flucht, v_Fall, γ_Seg, Dualgeschwindigkeits-Abschluss</w:t>
      </w:r>
    </w:p>
    <w:p>
      <w:pPr>
        <w:pStyle w:val="Compact"/>
        <w:numPr>
          <w:ilvl w:val="0"/>
          <w:numId w:val="1080"/>
        </w:numPr>
      </w:pPr>
      <w:r>
        <w:rPr>
          <w:b/>
          <w:bCs/>
        </w:rPr>
        <w:t xml:space="preserve">L3 (Felder):</w:t>
      </w:r>
      <w:r>
        <w:t xml:space="preserve"> </w:t>
      </w:r>
      <w:r>
        <w:t xml:space="preserve">198 Tests — Shapiro-Verzögerung, Ablenkung, Rotverschiebung, Gruppengeschwindigkeit</w:t>
      </w:r>
    </w:p>
    <w:p>
      <w:pPr>
        <w:pStyle w:val="Compact"/>
        <w:numPr>
          <w:ilvl w:val="0"/>
          <w:numId w:val="1080"/>
        </w:numPr>
      </w:pPr>
      <w:r>
        <w:rPr>
          <w:b/>
          <w:bCs/>
        </w:rPr>
        <w:t xml:space="preserve">L4 (Starkfeld):</w:t>
      </w:r>
      <w:r>
        <w:t xml:space="preserve"> </w:t>
      </w:r>
      <w:r>
        <w:t xml:space="preserve">84 Tests — SSZ-Metrik, Energiebedingungen, Stetigkeit</w:t>
      </w:r>
    </w:p>
    <w:p>
      <w:pPr>
        <w:pStyle w:val="Compact"/>
        <w:numPr>
          <w:ilvl w:val="0"/>
          <w:numId w:val="1080"/>
        </w:numPr>
      </w:pPr>
      <w:r>
        <w:rPr>
          <w:b/>
          <w:bCs/>
        </w:rPr>
        <w:t xml:space="preserve">L5 (Vorhersagen):</w:t>
      </w:r>
      <w:r>
        <w:t xml:space="preserve"> </w:t>
      </w:r>
      <w:r>
        <w:t xml:space="preserve">37 Tests — NS-Rotverschiebung, SL-Schatten, G79-Vorhersagen</w:t>
      </w:r>
    </w:p>
    <w:p>
      <w:pPr>
        <w:pStyle w:val="FirstParagraph"/>
      </w:pPr>
      <w:r>
        <w:t xml:space="preserve">Die stärkste Abdeckung liegt bei L3 (beobachtbare Felder), der Ebene, auf der SSZ-Vorhersagen mit Daten verglichen werden können.</w:t>
      </w:r>
    </w:p>
    <w:bookmarkEnd w:id="1183"/>
    <w:bookmarkEnd w:id="1184"/>
    <w:bookmarkStart w:id="1187" w:name="repository-übergreifende-konsistenz"/>
    <w:p>
      <w:pPr>
        <w:pStyle w:val="Heading2"/>
      </w:pPr>
      <w:r>
        <w:rPr>
          <w:rStyle w:val="SectionNumber"/>
        </w:rPr>
        <w:t xml:space="preserve">34.3</w:t>
      </w:r>
      <w:r>
        <w:tab/>
      </w:r>
      <w:r>
        <w:t xml:space="preserve">Repository-übergreifende Konsistenz</w:t>
      </w:r>
    </w:p>
    <w:bookmarkStart w:id="1185" w:name="maschinengenauigkeits-übereinstimmung"/>
    <w:p>
      <w:pPr>
        <w:pStyle w:val="Heading3"/>
      </w:pPr>
      <w:r>
        <w:rPr>
          <w:rStyle w:val="SectionNumber"/>
        </w:rPr>
        <w:t xml:space="preserve">34.3.1</w:t>
      </w:r>
      <w:r>
        <w:tab/>
      </w:r>
      <w:r>
        <w:t xml:space="preserve">Maschinengenauigkeits-Übereinstimmung</w:t>
      </w:r>
    </w:p>
    <w:p>
      <w:pPr>
        <w:pStyle w:val="FirstParagraph"/>
      </w:pPr>
      <w:r>
        <w:t xml:space="preserve">Schlüssel-SSZ-Formeln sind unabhängig in mehreren Repositories implementiert. Die Implementierungen verwenden verschiedene Programmierstile, verschiedene numerische Bibliotheken und wurden zu verschiedenen Zeiten geschrieben. Gegenprüfungen verifizieren Übereinstimmung bis zur Maschinengenauigkeit:</w:t>
      </w:r>
    </w:p>
    <w:tbl>
      <w:tblPr>
        <w:tblStyle w:val="Table"/>
        <w:tblW w:type="pct" w:w="5000"/>
        <w:tblLayout w:type="fixed"/>
        <w:tblLook w:firstRow="1" w:lastRow="0" w:firstColumn="0" w:lastColumn="0" w:noHBand="0" w:noVBand="0" w:val="0020"/>
      </w:tblPr>
      <w:tblGrid>
        <w:gridCol w:w="1038"/>
        <w:gridCol w:w="2337"/>
        <w:gridCol w:w="2856"/>
        <w:gridCol w:w="1687"/>
      </w:tblGrid>
      <w:tr>
        <w:trPr>
          <w:tblHeader w:val="on"/>
        </w:trPr>
        <w:tc>
          <w:tcPr/>
          <w:p>
            <w:pPr>
              <w:pStyle w:val="Compact"/>
            </w:pPr>
            <w:r>
              <w:t xml:space="preserve">Formel</w:t>
            </w:r>
          </w:p>
        </w:tc>
        <w:tc>
          <w:tcPr/>
          <w:p>
            <w:pPr>
              <w:pStyle w:val="Compact"/>
            </w:pPr>
            <w:r>
              <w:t xml:space="preserve">Verglichene Repos</w:t>
            </w:r>
          </w:p>
        </w:tc>
        <w:tc>
          <w:tcPr/>
          <w:p>
            <w:pPr>
              <w:pStyle w:val="Compact"/>
            </w:pPr>
            <w:r>
              <w:t xml:space="preserve">Max. relativer Fehler</w:t>
            </w:r>
          </w:p>
        </w:tc>
        <w:tc>
          <w:tcPr/>
          <w:p>
            <w:pPr>
              <w:pStyle w:val="Compact"/>
            </w:pPr>
            <w:r>
              <w:t xml:space="preserve">Anmerkungen</w:t>
            </w:r>
          </w:p>
        </w:tc>
      </w:tr>
      <w:tr>
        <w:tc>
          <w:tcPr/>
          <w:p>
            <w:pPr>
              <w:pStyle w:val="Compact"/>
            </w:pPr>
            <w:r>
              <w:t xml:space="preserve">Ξ_schwach(r) = r_s/(2r)</w:t>
            </w:r>
          </w:p>
        </w:tc>
        <w:tc>
          <w:tcPr/>
          <w:p>
            <w:pPr>
              <w:pStyle w:val="Compact"/>
            </w:pPr>
            <w:r>
              <w:t xml:space="preserve">segcalc, qubits, metric-pure</w:t>
            </w:r>
          </w:p>
        </w:tc>
        <w:tc>
          <w:tcPr/>
          <w:p>
            <w:pPr>
              <w:pStyle w:val="Compact"/>
            </w:pPr>
            <w:r>
              <w:t xml:space="preserve">&lt; 10⁻¹⁵</w:t>
            </w:r>
          </w:p>
        </w:tc>
        <w:tc>
          <w:tcPr/>
          <w:p>
            <w:pPr>
              <w:pStyle w:val="Compact"/>
            </w:pPr>
            <w:r>
              <w:t xml:space="preserve">Exakte Arithmetik</w:t>
            </w:r>
          </w:p>
        </w:tc>
      </w:tr>
      <w:tr>
        <w:tc>
          <w:tcPr/>
          <w:p>
            <w:pPr>
              <w:pStyle w:val="Compact"/>
            </w:pPr>
            <w:r>
              <w:t xml:space="preserve">D(r) = 1/(1+Ξ)</w:t>
            </w:r>
          </w:p>
        </w:tc>
        <w:tc>
          <w:tcPr/>
          <w:p>
            <w:pPr>
              <w:pStyle w:val="Compact"/>
            </w:pPr>
            <w:r>
              <w:t xml:space="preserve">segcalc, qubits, freq-curv</w:t>
            </w:r>
          </w:p>
        </w:tc>
        <w:tc>
          <w:tcPr/>
          <w:p>
            <w:pPr>
              <w:pStyle w:val="Compact"/>
            </w:pPr>
            <w:r>
              <w:t xml:space="preserve">&lt; 10⁻¹⁵</w:t>
            </w:r>
          </w:p>
        </w:tc>
        <w:tc>
          <w:tcPr/>
          <w:p>
            <w:pPr>
              <w:pStyle w:val="Compact"/>
            </w:pPr>
            <w:r>
              <w:t xml:space="preserve">Exakte Arithmetik</w:t>
            </w:r>
          </w:p>
        </w:tc>
      </w:tr>
      <w:tr>
        <w:tc>
          <w:tcPr/>
          <w:p>
            <w:pPr>
              <w:pStyle w:val="Compact"/>
            </w:pPr>
            <w:r>
              <w:t xml:space="preserve">Ξ_stark = min(1−exp(−φr/r_s), Ξ_max)</w:t>
            </w:r>
          </w:p>
        </w:tc>
        <w:tc>
          <w:tcPr/>
          <w:p>
            <w:pPr>
              <w:pStyle w:val="Compact"/>
            </w:pPr>
            <w:r>
              <w:t xml:space="preserve">metric-pure, Unified</w:t>
            </w:r>
          </w:p>
        </w:tc>
        <w:tc>
          <w:tcPr/>
          <w:p>
            <w:pPr>
              <w:pStyle w:val="Compact"/>
            </w:pPr>
            <w:r>
              <w:t xml:space="preserve">&lt; 10⁻¹⁵</w:t>
            </w:r>
          </w:p>
        </w:tc>
        <w:tc>
          <w:tcPr/>
          <w:p>
            <w:pPr>
              <w:pStyle w:val="Compact"/>
            </w:pPr>
            <w:r>
              <w:t xml:space="preserve">exp()-Präzision</w:t>
            </w:r>
          </w:p>
        </w:tc>
      </w:tr>
      <w:tr>
        <w:tc>
          <w:tcPr/>
          <w:p>
            <w:pPr>
              <w:pStyle w:val="Compact"/>
            </w:pPr>
            <w:r>
              <w:t xml:space="preserve">v_Flucht · v_Fall = c²</w:t>
            </w:r>
          </w:p>
        </w:tc>
        <w:tc>
          <w:tcPr/>
          <w:p>
            <w:pPr>
              <w:pStyle w:val="Compact"/>
            </w:pPr>
            <w:r>
              <w:t xml:space="preserve">segcalc, qubits</w:t>
            </w:r>
          </w:p>
        </w:tc>
        <w:tc>
          <w:tcPr/>
          <w:p>
            <w:pPr>
              <w:pStyle w:val="Compact"/>
            </w:pPr>
            <w:r>
              <w:t xml:space="preserve">&lt; 10⁻¹⁴</w:t>
            </w:r>
          </w:p>
        </w:tc>
        <w:tc>
          <w:tcPr/>
          <w:p>
            <w:pPr>
              <w:pStyle w:val="Compact"/>
            </w:pPr>
            <w:r>
              <w:t xml:space="preserve">√-Präzision</w:t>
            </w:r>
          </w:p>
        </w:tc>
      </w:tr>
      <w:tr>
        <w:tc>
          <w:tcPr/>
          <w:p>
            <w:pPr>
              <w:pStyle w:val="Compact"/>
            </w:pPr>
            <w:r>
              <w:t xml:space="preserve">Hermite-C²-Mischung</w:t>
            </w:r>
          </w:p>
        </w:tc>
        <w:tc>
          <w:tcPr/>
          <w:p>
            <w:pPr>
              <w:pStyle w:val="Compact"/>
            </w:pPr>
            <w:r>
              <w:t xml:space="preserve">segcalc, metric-pure</w:t>
            </w:r>
          </w:p>
        </w:tc>
        <w:tc>
          <w:tcPr/>
          <w:p>
            <w:pPr>
              <w:pStyle w:val="Compact"/>
            </w:pPr>
            <w:r>
              <w:t xml:space="preserve">&lt; 10⁻¹³</w:t>
            </w:r>
          </w:p>
        </w:tc>
        <w:tc>
          <w:tcPr/>
          <w:p>
            <w:pPr>
              <w:pStyle w:val="Compact"/>
            </w:pPr>
            <w:r>
              <w:t xml:space="preserve">Polynomauswertung</w:t>
            </w:r>
          </w:p>
        </w:tc>
      </w:tr>
      <w:tr>
        <w:tc>
          <w:tcPr/>
          <w:p>
            <w:pPr>
              <w:pStyle w:val="Compact"/>
            </w:pPr>
            <w:r>
              <w:t xml:space="preserve">Shapiro-Verzögerungsintegral</w:t>
            </w:r>
          </w:p>
        </w:tc>
        <w:tc>
          <w:tcPr/>
          <w:p>
            <w:pPr>
              <w:pStyle w:val="Compact"/>
            </w:pPr>
            <w:r>
              <w:t xml:space="preserve">segcalc, freq-curv</w:t>
            </w:r>
          </w:p>
        </w:tc>
        <w:tc>
          <w:tcPr/>
          <w:p>
            <w:pPr>
              <w:pStyle w:val="Compact"/>
            </w:pPr>
            <w:r>
              <w:t xml:space="preserve">&lt; 10⁻¹²</w:t>
            </w:r>
          </w:p>
        </w:tc>
        <w:tc>
          <w:tcPr/>
          <w:p>
            <w:pPr>
              <w:pStyle w:val="Compact"/>
            </w:pPr>
            <w:r>
              <w:t xml:space="preserve">Quadratur</w:t>
            </w:r>
          </w:p>
        </w:tc>
      </w:tr>
      <w:tr>
        <w:tc>
          <w:tcPr/>
          <w:p>
            <w:pPr>
              <w:pStyle w:val="Compact"/>
            </w:pPr>
            <w:r>
              <w:t xml:space="preserve">Lichtablenkung α</w:t>
            </w:r>
          </w:p>
        </w:tc>
        <w:tc>
          <w:tcPr/>
          <w:p>
            <w:pPr>
              <w:pStyle w:val="Compact"/>
            </w:pPr>
            <w:r>
              <w:t xml:space="preserve">segcalc, lensing</w:t>
            </w:r>
          </w:p>
        </w:tc>
        <w:tc>
          <w:tcPr/>
          <w:p>
            <w:pPr>
              <w:pStyle w:val="Compact"/>
            </w:pPr>
            <w:r>
              <w:t xml:space="preserve">&lt; 10⁻¹¹</w:t>
            </w:r>
          </w:p>
        </w:tc>
        <w:tc>
          <w:tcPr/>
          <w:p>
            <w:pPr>
              <w:pStyle w:val="Compact"/>
            </w:pPr>
            <w:r>
              <w:t xml:space="preserve">Integration</w:t>
            </w:r>
          </w:p>
        </w:tc>
      </w:tr>
      <w:tr>
        <w:tc>
          <w:tcPr/>
          <w:p>
            <w:pPr>
              <w:pStyle w:val="Compact"/>
            </w:pPr>
            <w:r>
              <w:t xml:space="preserve">PPN-Korrektur (1+γ)</w:t>
            </w:r>
          </w:p>
        </w:tc>
        <w:tc>
          <w:tcPr/>
          <w:p>
            <w:pPr>
              <w:pStyle w:val="Compact"/>
            </w:pPr>
            <w:r>
              <w:t xml:space="preserve">segcalc, lensing, freq-curv</w:t>
            </w:r>
          </w:p>
        </w:tc>
        <w:tc>
          <w:tcPr/>
          <w:p>
            <w:pPr>
              <w:pStyle w:val="Compact"/>
            </w:pPr>
            <w:r>
              <w:t xml:space="preserve">&lt; 10⁻¹⁵</w:t>
            </w:r>
          </w:p>
        </w:tc>
        <w:tc>
          <w:tcPr/>
          <w:p>
            <w:pPr>
              <w:pStyle w:val="Compact"/>
            </w:pPr>
            <w:r>
              <w:t xml:space="preserve">Exakt (γ=1)</w:t>
            </w:r>
          </w:p>
        </w:tc>
      </w:tr>
    </w:tbl>
    <w:p>
      <w:pPr>
        <w:pStyle w:val="BodyText"/>
      </w:pPr>
      <w:r>
        <w:t xml:space="preserve">Das Fehlermuster ist aufschlussreich: exakte arithmetische Operationen stimmen bis zum Maschinen-Epsilon (~10⁻¹⁶) überein, während numerische Integrationen leicht größere Fehler proportional zur Integrationstoleranz zeigen. Wenn Integrationsparameter abgeglichen werden, stimmen alle Formeln bis zur Maschinengenauigkeit überein.</w:t>
      </w:r>
    </w:p>
    <w:bookmarkEnd w:id="1185"/>
    <w:bookmarkStart w:id="1186" w:name="warum-das-wichtig-ist-2"/>
    <w:p>
      <w:pPr>
        <w:pStyle w:val="Heading3"/>
      </w:pPr>
      <w:r>
        <w:rPr>
          <w:rStyle w:val="SectionNumber"/>
        </w:rPr>
        <w:t xml:space="preserve">34.3.2</w:t>
      </w:r>
      <w:r>
        <w:tab/>
      </w:r>
      <w:r>
        <w:t xml:space="preserve">Warum das wichtig ist</w:t>
      </w:r>
    </w:p>
    <w:p>
      <w:pPr>
        <w:pStyle w:val="FirstParagraph"/>
      </w:pPr>
      <w:r>
        <w:t xml:space="preserve">Wenn zwei unabhängige Implementierungen auf 15 Dezimalstellen übereinstimmen, ist die Wahrscheinlichkeit, dass beide denselben kompensierenden Fehler enthalten, kleiner als 10⁻¹⁵. Für drei unabhängige Implementierungen sinkt die Wahrscheinlichkeit unter 10⁻³⁰. Repository-übergreifende Konsistenz auf diesem Niveau ist die stärkste verfügbare Evidenz für Implementierungskorrektheit, abgesehen von einem formalen mathematischen Beweis.</w:t>
      </w:r>
    </w:p>
    <w:p>
      <w:pPr>
        <w:pStyle w:val="BodyText"/>
      </w:pPr>
      <w:r>
        <w:t xml:space="preserve">Dies beweist NICHT, dass die Physik korrekt ist — es beweist, dass die Formeln korrekt implementiert sind. Die Unterscheidung ist wichtig: eine perfekt implementierte falsche Theorie würde immer noch alle Konsistenzprüfungen bestehen. Was Konsistenzprüfungen ausschließen, ist die Möglichkeit, dass scheinbare Übereinstimmung mit Beobachtungen aus Codierungsfehlern statt aus der Physik resultiert.</w:t>
      </w:r>
    </w:p>
    <w:bookmarkEnd w:id="1186"/>
    <w:bookmarkEnd w:id="1187"/>
    <w:bookmarkStart w:id="1188" w:name="die-8-linsen-fehlschläge"/>
    <w:p>
      <w:pPr>
        <w:pStyle w:val="Heading2"/>
      </w:pPr>
      <w:r>
        <w:rPr>
          <w:rStyle w:val="SectionNumber"/>
        </w:rPr>
        <w:t xml:space="preserve">34.4</w:t>
      </w:r>
      <w:r>
        <w:tab/>
      </w:r>
      <w:r>
        <w:t xml:space="preserve">Die 8 Linsen-Fehlschläge</w:t>
      </w:r>
    </w:p>
    <w:p>
      <w:pPr>
        <w:pStyle w:val="FirstParagraph"/>
      </w:pPr>
      <w:r>
        <w:t xml:space="preserve">Das ssz-lensing-Repository hat 279 Tests: 271 BESTANDEN und 8 DURCHGEFALLEN. Alle Fehlschläge treten in Wurzelfindungs-Präzisionstests bei kleinen Stoßparametern (b &lt; 2r_s) auf:</w:t>
      </w:r>
    </w:p>
    <w:tbl>
      <w:tblPr>
        <w:tblStyle w:val="Table"/>
        <w:tblW w:type="pct" w:w="5000"/>
        <w:tblLayout w:type="fixed"/>
        <w:tblLook w:firstRow="1" w:lastRow="0" w:firstColumn="0" w:lastColumn="0" w:noHBand="0" w:noVBand="0" w:val="0020"/>
      </w:tblPr>
      <w:tblGrid>
        <w:gridCol w:w="969"/>
        <w:gridCol w:w="2262"/>
        <w:gridCol w:w="1616"/>
        <w:gridCol w:w="1616"/>
        <w:gridCol w:w="1454"/>
      </w:tblGrid>
      <w:tr>
        <w:trPr>
          <w:tblHeader w:val="on"/>
        </w:trPr>
        <w:tc>
          <w:tcPr/>
          <w:p>
            <w:pPr>
              <w:pStyle w:val="Compact"/>
            </w:pPr>
            <w:r>
              <w:t xml:space="preserve">Test</w:t>
            </w:r>
          </w:p>
        </w:tc>
        <w:tc>
          <w:tcPr/>
          <w:p>
            <w:pPr>
              <w:pStyle w:val="Compact"/>
            </w:pPr>
            <w:r>
              <w:t xml:space="preserve">Stoßparameter</w:t>
            </w:r>
          </w:p>
        </w:tc>
        <w:tc>
          <w:tcPr/>
          <w:p>
            <w:pPr>
              <w:pStyle w:val="Compact"/>
            </w:pPr>
            <w:r>
              <w:t xml:space="preserve">Erwartet</w:t>
            </w:r>
          </w:p>
        </w:tc>
        <w:tc>
          <w:tcPr/>
          <w:p>
            <w:pPr>
              <w:pStyle w:val="Compact"/>
            </w:pPr>
            <w:r>
              <w:t xml:space="preserve">Erhalten</w:t>
            </w:r>
          </w:p>
        </w:tc>
        <w:tc>
          <w:tcPr/>
          <w:p>
            <w:pPr>
              <w:pStyle w:val="Compact"/>
            </w:pPr>
            <w:r>
              <w:t xml:space="preserve">Ursache</w:t>
            </w:r>
          </w:p>
        </w:tc>
      </w:tr>
      <w:tr>
        <w:tc>
          <w:tcPr/>
          <w:p>
            <w:pPr>
              <w:pStyle w:val="Compact"/>
            </w:pPr>
            <w:r>
              <w:t xml:space="preserve">test_exact_recovery_1</w:t>
            </w:r>
          </w:p>
        </w:tc>
        <w:tc>
          <w:tcPr/>
          <w:p>
            <w:pPr>
              <w:pStyle w:val="Compact"/>
            </w:pPr>
            <w:r>
              <w:t xml:space="preserve">b = 1,5 r_s</w:t>
            </w:r>
          </w:p>
        </w:tc>
        <w:tc>
          <w:tcPr/>
          <w:p>
            <w:pPr>
              <w:pStyle w:val="Compact"/>
            </w:pPr>
            <w:r>
              <w:t xml:space="preserve">α = 1,333</w:t>
            </w:r>
          </w:p>
        </w:tc>
        <w:tc>
          <w:tcPr/>
          <w:p>
            <w:pPr>
              <w:pStyle w:val="Compact"/>
            </w:pPr>
            <w:r>
              <w:t xml:space="preserve">Timeout</w:t>
            </w:r>
          </w:p>
        </w:tc>
        <w:tc>
          <w:tcPr/>
          <w:p>
            <w:pPr>
              <w:pStyle w:val="Compact"/>
            </w:pPr>
            <w:r>
              <w:t xml:space="preserve">Klammer zu eng</w:t>
            </w:r>
          </w:p>
        </w:tc>
      </w:tr>
      <w:tr>
        <w:tc>
          <w:tcPr/>
          <w:p>
            <w:pPr>
              <w:pStyle w:val="Compact"/>
            </w:pPr>
            <w:r>
              <w:t xml:space="preserve">test_exact_recovery_2</w:t>
            </w:r>
          </w:p>
        </w:tc>
        <w:tc>
          <w:tcPr/>
          <w:p>
            <w:pPr>
              <w:pStyle w:val="Compact"/>
            </w:pPr>
            <w:r>
              <w:t xml:space="preserve">b = 1,6 r_s</w:t>
            </w:r>
          </w:p>
        </w:tc>
        <w:tc>
          <w:tcPr/>
          <w:p>
            <w:pPr>
              <w:pStyle w:val="Compact"/>
            </w:pPr>
            <w:r>
              <w:t xml:space="preserve">α = 1,250</w:t>
            </w:r>
          </w:p>
        </w:tc>
        <w:tc>
          <w:tcPr/>
          <w:p>
            <w:pPr>
              <w:pStyle w:val="Compact"/>
            </w:pPr>
            <w:r>
              <w:t xml:space="preserve">Timeout</w:t>
            </w:r>
          </w:p>
        </w:tc>
        <w:tc>
          <w:tcPr/>
          <w:p>
            <w:pPr>
              <w:pStyle w:val="Compact"/>
            </w:pPr>
            <w:r>
              <w:t xml:space="preserve">Klammer zu eng</w:t>
            </w:r>
          </w:p>
        </w:tc>
      </w:tr>
      <w:tr>
        <w:tc>
          <w:tcPr/>
          <w:p>
            <w:pPr>
              <w:pStyle w:val="Compact"/>
            </w:pPr>
            <w:r>
              <w:t xml:space="preserve">test_bisection_conv_1</w:t>
            </w:r>
          </w:p>
        </w:tc>
        <w:tc>
          <w:tcPr/>
          <w:p>
            <w:pPr>
              <w:pStyle w:val="Compact"/>
            </w:pPr>
            <w:r>
              <w:t xml:space="preserve">b = 1,8 r_s</w:t>
            </w:r>
          </w:p>
        </w:tc>
        <w:tc>
          <w:tcPr/>
          <w:p>
            <w:pPr>
              <w:pStyle w:val="Compact"/>
            </w:pPr>
            <w:r>
              <w:t xml:space="preserve">konvergiert</w:t>
            </w:r>
          </w:p>
        </w:tc>
        <w:tc>
          <w:tcPr/>
          <w:p>
            <w:pPr>
              <w:pStyle w:val="Compact"/>
            </w:pPr>
            <w:r>
              <w:t xml:space="preserve">nicht konv.</w:t>
            </w:r>
          </w:p>
        </w:tc>
        <w:tc>
          <w:tcPr/>
          <w:p>
            <w:pPr>
              <w:pStyle w:val="Compact"/>
            </w:pPr>
            <w:r>
              <w:t xml:space="preserve">Max. Iterationen</w:t>
            </w:r>
          </w:p>
        </w:tc>
      </w:tr>
      <w:tr>
        <w:tc>
          <w:tcPr/>
          <w:p>
            <w:pPr>
              <w:pStyle w:val="Compact"/>
            </w:pPr>
            <w:r>
              <w:t xml:space="preserve">… (5 weitere ähnliche)</w:t>
            </w:r>
          </w:p>
        </w:tc>
        <w:tc>
          <w:tcPr/>
          <w:p>
            <w:pPr>
              <w:pStyle w:val="Compact"/>
            </w:pPr>
            <w:r>
              <w:t xml:space="preserve">b &lt; 2,0 r_s</w:t>
            </w:r>
          </w:p>
        </w:tc>
        <w:tc>
          <w:tcPr/>
          <w:p>
            <w:pPr>
              <w:pStyle w:val="Compact"/>
            </w:pPr>
            <w:r>
              <w:t xml:space="preserve">…</w:t>
            </w:r>
          </w:p>
        </w:tc>
        <w:tc>
          <w:tcPr/>
          <w:p>
            <w:pPr>
              <w:pStyle w:val="Compact"/>
            </w:pPr>
            <w:r>
              <w:t xml:space="preserve">…</w:t>
            </w:r>
          </w:p>
        </w:tc>
        <w:tc>
          <w:tcPr/>
          <w:p>
            <w:pPr>
              <w:pStyle w:val="Compact"/>
            </w:pPr>
            <w:r>
              <w:t xml:space="preserve">Gleiche Grundursache</w:t>
            </w:r>
          </w:p>
        </w:tc>
      </w:tr>
    </w:tbl>
    <w:p>
      <w:pPr>
        <w:pStyle w:val="BodyText"/>
      </w:pPr>
      <w:r>
        <w:rPr>
          <w:b/>
          <w:bCs/>
        </w:rPr>
        <w:t xml:space="preserve">Grundursache:</w:t>
      </w:r>
      <w:r>
        <w:t xml:space="preserve"> </w:t>
      </w:r>
      <w:r>
        <w:t xml:space="preserve">Die Klammer [α_min, α_max] des Bisektionslösers war für ART-Größenordnungs-Ablenkungswinkel kalibriert. SSZ erzeugt größere Ablenkungen nahe der Photonensphäre (weil die Photonensphäre nach innen auf ~1,48 r_s verschoben ist). Die obere Klammer des Lösers ist zu niedrig, was dazu führt, dass er die SSZ-Lösung verfehlt.</w:t>
      </w:r>
    </w:p>
    <w:p>
      <w:pPr>
        <w:pStyle w:val="BodyText"/>
      </w:pPr>
      <w:r>
        <w:rPr>
          <w:b/>
          <w:bCs/>
        </w:rPr>
        <w:t xml:space="preserve">Lösung:</w:t>
      </w:r>
      <w:r>
        <w:t xml:space="preserve"> </w:t>
      </w:r>
      <w:r>
        <w:t xml:space="preserve">Adaptive Klammerung, die α_max basierend auf dem lokalen Ξ-Profil anpasst. Dies würde alle 8 Fehlschläge beheben, ohne irgendeine Physikformel zu ändern. Die Lösung ist dokumentiert, aber</w:t>
      </w:r>
      <w:r>
        <w:t xml:space="preserve"> </w:t>
      </w:r>
      <w:r>
        <w:rPr>
          <w:b/>
          <w:bCs/>
        </w:rPr>
        <w:t xml:space="preserve">absichtlich nicht implementiert</w:t>
      </w:r>
      <w:r>
        <w:t xml:space="preserve">, um transparente Fehlschlagberichterstattung zu demonstrieren. Fehlschläge zu verbergen — selbst triviale — würde die Glaubwürdigkeit der gesamten Validierungssuite untergraben.</w:t>
      </w:r>
    </w:p>
    <w:bookmarkEnd w:id="1188"/>
    <w:bookmarkStart w:id="1190" w:name="methodenkritik"/>
    <w:p>
      <w:pPr>
        <w:pStyle w:val="Heading2"/>
      </w:pPr>
      <w:r>
        <w:rPr>
          <w:rStyle w:val="SectionNumber"/>
        </w:rPr>
        <w:t xml:space="preserve">34.5</w:t>
      </w:r>
      <w:r>
        <w:tab/>
      </w:r>
      <w:r>
        <w:t xml:space="preserve">Methodenkritik</w:t>
      </w:r>
    </w:p>
    <w:bookmarkStart w:id="1189" w:name="fünf-spezifische-limitierungen"/>
    <w:p>
      <w:pPr>
        <w:pStyle w:val="Heading3"/>
      </w:pPr>
      <w:r>
        <w:rPr>
          <w:rStyle w:val="SectionNumber"/>
        </w:rPr>
        <w:t xml:space="preserve">34.5.1</w:t>
      </w:r>
      <w:r>
        <w:tab/>
      </w:r>
      <w:r>
        <w:t xml:space="preserve">Fünf spezifische Limitierungen</w:t>
      </w:r>
    </w:p>
    <w:p>
      <w:pPr>
        <w:pStyle w:val="FirstParagraph"/>
      </w:pPr>
      <w:r>
        <w:rPr>
          <w:b/>
          <w:bCs/>
        </w:rPr>
        <w:t xml:space="preserve">1. Selbsttest-Voreingenommenheit.</w:t>
      </w:r>
      <w:r>
        <w:t xml:space="preserve"> </w:t>
      </w:r>
      <w:r>
        <w:t xml:space="preserve">Alle 564+ Tests wurden vom selben Team geschrieben, das SSZ entwickelt hat. Die Tests verifizieren, was die Entwickler erwarten, was möglicherweise nicht unerwartete Fehlermodi abdeckt.</w:t>
      </w:r>
      <w:r>
        <w:t xml:space="preserve"> </w:t>
      </w:r>
      <w:r>
        <w:rPr>
          <w:b/>
          <w:bCs/>
        </w:rPr>
        <w:t xml:space="preserve">Abhilfe:</w:t>
      </w:r>
      <w:r>
        <w:t xml:space="preserve"> </w:t>
      </w:r>
      <w:r>
        <w:t xml:space="preserve">Unabhängige Replikation durch externe Gruppen ist nötig. Die gesamte Codebasis und Testsuite sind öffentlich auf GitHub für diesen Zweck verfügbar.</w:t>
      </w:r>
    </w:p>
    <w:p>
      <w:pPr>
        <w:pStyle w:val="BodyText"/>
      </w:pPr>
      <w:r>
        <w:rPr>
          <w:b/>
          <w:bCs/>
        </w:rPr>
        <w:t xml:space="preserve">2. Schwachfeld-Entartung.</w:t>
      </w:r>
      <w:r>
        <w:t xml:space="preserve"> </w:t>
      </w:r>
      <w:r>
        <w:t xml:space="preserve">SSZ und ART sind im schwachen Feld ununterscheidbar (r/r_s &gt; 10). Das Bestehen von Sonnensystemtests (Cassini, GPS, Pound-Rebka, Merkur) validiert SSZ nur insoweit, als es im Grenzfall großer r auf die ART reduziert — was konstruktionsbedingt garantiert ist (Ξ_schwach = r_s/2r stimmt mit Schwarzschild in führender Ordnung überein). Die Diskriminierungskraft liegt vollständig in Starkfeldvorhersagen (Stufe 3–4).</w:t>
      </w:r>
    </w:p>
    <w:p>
      <w:pPr>
        <w:pStyle w:val="BodyText"/>
      </w:pPr>
      <w:r>
        <w:rPr>
          <w:b/>
          <w:bCs/>
        </w:rPr>
        <w:t xml:space="preserve">3. Keine Blindanalyse.</w:t>
      </w:r>
      <w:r>
        <w:t xml:space="preserve"> </w:t>
      </w:r>
      <w:r>
        <w:t xml:space="preserve">In der experimentellen Physik verhindern Blindanalyse-Protokolle, dass der Analyst die Antwort sieht, während er die Analyse durchführt. SSZ-Tests sind nicht blind — die erwarteten Antworten sind während der Testentwicklung bekannt. Ein Blindtest würde erfordern, dass eine externe Gruppe neue Daten erzeugt (z.B. synthetische Metrik-Perturbationensignale mit oder ohne Echos) und das SSZ-Rahmenwerk bittet, sie zu klassifizieren.</w:t>
      </w:r>
    </w:p>
    <w:p>
      <w:pPr>
        <w:pStyle w:val="BodyText"/>
      </w:pPr>
      <w:r>
        <w:rPr>
          <w:b/>
          <w:bCs/>
        </w:rPr>
        <w:t xml:space="preserve">4. Statistische Aussagekraft.</w:t>
      </w:r>
      <w:r>
        <w:t xml:space="preserve"> </w:t>
      </w:r>
      <w:r>
        <w:t xml:space="preserve">Der G79-Test (6/6 bestätigte Vorhersagen, p $\approx$ 1,6%) ist suggestiv, aber nicht schlüssig. Eine größere Stichprobe astrophysikalischer Testfälle (mehr LBV-Nebel, mehr Neutronensterne) ist nötig, um statistische Aussagekraft aufzubauen.</w:t>
      </w:r>
    </w:p>
    <w:p>
      <w:pPr>
        <w:pStyle w:val="BodyText"/>
      </w:pPr>
      <w:r>
        <w:rPr>
          <w:b/>
          <w:bCs/>
        </w:rPr>
        <w:t xml:space="preserve">5. Kein adversariales Testen.</w:t>
      </w:r>
      <w:r>
        <w:t xml:space="preserve"> </w:t>
      </w:r>
      <w:r>
        <w:t xml:space="preserve">Die Testsuite verifiziert, dass SSZ in bekannten Regimen funktioniert. Sie sucht nicht systematisch nach Regimen, in denen SSZ scheitern könnte. Ein adversarialer Ansatz — bewusstes Konstruieren von Szenarien, die darauf ausgelegt sind, SSZ zu brechen — wäre mächtiger. Beispiele: extreme Massenverhältnisse, schnell variierende Potentiale, Mehrkörper-Konfigurationen.</w:t>
      </w:r>
    </w:p>
    <w:bookmarkEnd w:id="1189"/>
    <w:bookmarkEnd w:id="1190"/>
    <w:bookmarkStart w:id="1197" w:name="was-tests-beweisen-und-nicht-beweisen"/>
    <w:p>
      <w:pPr>
        <w:pStyle w:val="Heading2"/>
      </w:pPr>
      <w:r>
        <w:rPr>
          <w:rStyle w:val="SectionNumber"/>
        </w:rPr>
        <w:t xml:space="preserve">34.6</w:t>
      </w:r>
      <w:r>
        <w:tab/>
      </w:r>
      <w:r>
        <w:t xml:space="preserve">Was Tests beweisen und nicht beweisen</w:t>
      </w:r>
    </w:p>
    <w:bookmarkStart w:id="1191" w:name="tests-beweisen"/>
    <w:p>
      <w:pPr>
        <w:pStyle w:val="Heading3"/>
      </w:pPr>
      <w:r>
        <w:rPr>
          <w:rStyle w:val="SectionNumber"/>
        </w:rPr>
        <w:t xml:space="preserve">34.6.1</w:t>
      </w:r>
      <w:r>
        <w:tab/>
      </w:r>
      <w:r>
        <w:t xml:space="preserve">Tests beweisen:</w:t>
      </w:r>
    </w:p>
    <w:bookmarkEnd w:id="1191"/>
    <w:bookmarkStart w:id="1192" w:name="X434032463dfc0404085f214e21152547226169e"/>
    <w:p>
      <w:pPr>
        <w:pStyle w:val="Heading3"/>
      </w:pPr>
      <w:r>
        <w:rPr>
          <w:rStyle w:val="SectionNumber"/>
        </w:rPr>
        <w:t xml:space="preserve">34.6.2</w:t>
      </w:r>
      <w:r>
        <w:tab/>
      </w:r>
      <w:r>
        <w:t xml:space="preserve">Die sechs SSZ-Repositories und ihre Bereiche</w:t>
      </w:r>
    </w:p>
    <w:bookmarkEnd w:id="1192"/>
    <w:bookmarkStart w:id="1193" w:name="tests-beweisen-nicht"/>
    <w:p>
      <w:pPr>
        <w:pStyle w:val="Heading3"/>
      </w:pPr>
      <w:r>
        <w:rPr>
          <w:rStyle w:val="SectionNumber"/>
        </w:rPr>
        <w:t xml:space="preserve">34.6.3</w:t>
      </w:r>
      <w:r>
        <w:tab/>
      </w:r>
      <w:r>
        <w:t xml:space="preserve">Tests beweisen NICHT:</w:t>
      </w:r>
    </w:p>
    <w:bookmarkEnd w:id="1193"/>
    <w:bookmarkStart w:id="1194" w:name="repository-unabhängigkeitsverifikation"/>
    <w:p>
      <w:pPr>
        <w:pStyle w:val="Heading3"/>
      </w:pPr>
      <w:r>
        <w:rPr>
          <w:rStyle w:val="SectionNumber"/>
        </w:rPr>
        <w:t xml:space="preserve">34.6.4</w:t>
      </w:r>
      <w:r>
        <w:tab/>
      </w:r>
      <w:r>
        <w:t xml:space="preserve">Repository-Unabhängigkeitsverifikation</w:t>
      </w:r>
    </w:p>
    <w:bookmarkEnd w:id="1194"/>
    <w:bookmarkStart w:id="1195" w:name="X9815088f7b9206faf83a9d59e9bf59cbf7c0cf0"/>
    <w:p>
      <w:pPr>
        <w:pStyle w:val="Heading3"/>
      </w:pPr>
      <w:r>
        <w:rPr>
          <w:rStyle w:val="SectionNumber"/>
        </w:rPr>
        <w:t xml:space="preserve">34.6.5</w:t>
      </w:r>
      <w:r>
        <w:tab/>
      </w:r>
      <w:r>
        <w:t xml:space="preserve">Kontinuierliche Integration und Regressionstests</w:t>
      </w:r>
    </w:p>
    <w:bookmarkEnd w:id="1195"/>
    <w:bookmarkStart w:id="1196" w:name="Xd43a660ac99992b4f9a13eb57a5bd1dbdedfe35"/>
    <w:p>
      <w:pPr>
        <w:pStyle w:val="Heading3"/>
      </w:pPr>
      <w:r>
        <w:rPr>
          <w:rStyle w:val="SectionNumber"/>
        </w:rPr>
        <w:t xml:space="preserve">34.6.6</w:t>
      </w:r>
      <w:r>
        <w:tab/>
      </w:r>
      <w:r>
        <w:t xml:space="preserve">Fehleranalyse und Unsicherheitspropagation</w:t>
      </w:r>
    </w:p>
    <w:p>
      <w:pPr>
        <w:pStyle w:val="FirstParagraph"/>
      </w:pPr>
      <w:r>
        <w:t xml:space="preserve">Die SSZ-Testsuite enthält explizite Fehleranalyse für jeden Vergleich mit Beobachtungsdaten. Die Fehleranalyse folgt Standardverfahren: die Gesamtunsicherheit ist die quadratische Summe der Messunsicherheit (aus der Beobachtungsarbeit) und der theoretischen Unsicherheit (aus der numerischen Präzision der SSZ-Berechnung).</w:t>
      </w:r>
    </w:p>
    <w:p>
      <w:pPr>
        <w:pStyle w:val="BodyText"/>
      </w:pPr>
      <w:r>
        <w:t xml:space="preserve">Für Schwachfeldtests (Sonnensystem) ist die theoretische Unsicherheit vernachlässigbar (weniger als 10⁻¹²), und die Gesamtunsicherheit wird von der Messunsicherheit dominiert. Für Starkfeldtests (Neutronensterne, Schwarze-Loch-Schatten) enthält die theoretische Unsicherheit Beiträge von der Massenunsicherheit (typischerweise 5–10 Prozent), der Entfernungsunsicherheit (typischerweise 10–20 Prozent für Röntgendoppelsterne) und der Modellunsicherheit (aus der Wahl der Zustandsgleichung für Neutronensterne oder des Akkretionsmodells für Schwarze Löcher).</w:t>
      </w:r>
    </w:p>
    <w:p>
      <w:pPr>
        <w:pStyle w:val="BodyText"/>
      </w:pPr>
      <w:r>
        <w:t xml:space="preserve">Die Unsicherheitspropagation verwendet die Standardformel: δz = √(Σᵢ (∂z/∂xᵢ × δxᵢ)²), wobei z die SSZ-Vorhersage, xᵢ die Eingabeparameter und δxᵢ ihre Unsicherheiten sind. Für die Neutronenstern-Oberflächenrotverschiebung kommt der dominante Unsicherheitsbeitrag vom Radius R (der durch Ξ = r_s/(2R) eingeht), und die gesamte fraktionale Unsicherheit der SSZ-Vorhersage beträgt ungefähr δR/R ungefähr 15 Prozent.</w:t>
      </w:r>
    </w:p>
    <w:p>
      <w:pPr>
        <w:pStyle w:val="BodyText"/>
      </w:pPr>
      <w:r>
        <w:t xml:space="preserve">Die 99,1-Prozent-Bestandenrate muss im Kontext dieser Unsicherheiten interpretiert werden. Ein Bestehen bedeutet, dass die SSZ-Vorhersage innerhalb des 3-Sigma-Unsicherheitsintervalls der Messung fällt. Bei gaußförmigen Unsicherheiten beträgt die erwartete falsche Fehlschlagrate 0,3 Prozent (3-Sigma). Die beobachtete Fehlschlagrate von 0,9 Prozent (1 Fehlschlag von 111 Tests) ist mit gaußscher Statistik konsistent, aber leicht höher als erwartet, was darauf hindeutet, dass einige Messunsicherheiten unterschätzt sein könnten.</w:t>
      </w:r>
    </w:p>
    <w:p>
      <w:pPr>
        <w:pStyle w:val="BodyText"/>
      </w:pPr>
      <w:r>
        <w:t xml:space="preserve">Die SSZ-Repositories verwenden kontinuierliche Integration (CI), um sicherzustellen, dass Codeänderungen bestehende Tests nicht brechen. Jeder Commit in ein Repository löst einen automatisierten Testlauf aus, der alle Tests im Repository ausführt und die Ergebnisse berichtet. Wenn irgendein Test fehlschlägt, wird der Commit markiert und die Änderung muss vor dem Zusammenführen überprüft werden.</w:t>
      </w:r>
    </w:p>
    <w:p>
      <w:pPr>
        <w:pStyle w:val="BodyText"/>
      </w:pPr>
      <w:r>
        <w:t xml:space="preserve">Das CI-System dient zwei Zwecken. Erstens verhindert es Regressionen — versehentliche Einführung von Fehlern, die zuvor funktionierende Funktionalität brechen. Dies ist wichtig, weil die SSZ-Repositories komplex sind (insgesamt über 110.000 Dateien) und Änderungen an einer Komponente unerwartete Auswirkungen auf andere Komponenten haben können. Die automatisierte Testsuite fängt solche Auswirkungen ab, bevor sie sich ausbreiten.</w:t>
      </w:r>
    </w:p>
    <w:p>
      <w:pPr>
        <w:pStyle w:val="BodyText"/>
      </w:pPr>
      <w:r>
        <w:t xml:space="preserve">Zweitens liefert das CI-System einen auditierbaren Nachweis der Testergebnisse über die Zeit. Jeder Commit hat einen zugehörigen Testbericht, der zeigt, welche Tests bestanden und welche fehlgeschlagen sind. Dieser Nachweis kann von externen Prüfern überprüft werden, um zu verifizieren, dass die in diesem Buch beanspruchten Testergebnisse echt und reproduzierbar sind. Die Testberichte sind in der Repository-Historie gespeichert und können nicht rückwirkend modifiziert werden, ohne eine Spur zu hinterlassen (weil git ein inhaltsadressiertes Versionskontrollsystem ist).</w:t>
      </w:r>
    </w:p>
    <w:p>
      <w:pPr>
        <w:pStyle w:val="BodyText"/>
      </w:pPr>
      <w:r>
        <w:t xml:space="preserve">Die Wahl des Test-Frameworks variiert nach Repository. Die Python-Repositories (ssz-qubits, ssz-schumann) verwenden pytest mit Abdeckungsberichterstattung. Die JavaScript-Repositories (Unified-Results) verwenden Jest mit Snapshot-Testing. Die Analyse-Notebooks verwenden Jupyter mit nbval zur Ausgabevalidierung. Trotz der Vielfalt der Test-Frameworks folgen alle Repositories derselben strukturellen Konvention: Tests sind nach Modul organisiert, jeder Test hat einen beschreibenden Namen, und jeder Test besteht entweder (gibt True zurück) oder scheitert (löst einen Assertion-Fehler aus) ohne mehrdeutigen Zwischenzustand.</w:t>
      </w:r>
    </w:p>
    <w:p>
      <w:pPr>
        <w:pStyle w:val="BodyText"/>
      </w:pPr>
      <w:r>
        <w:t xml:space="preserve">Die gesamte Testausführungszeit für alle 260+ Tests beträgt ungefähr 231 Sekunden auf einem Standard-Desktop-Computer. Dies ist schnell genug für häufiges Testen während der Entwicklung, aber langsam genug, dass einige Tests nicht-triviale Berechnungen durchführen (nicht nur triviale Identitäten prüfen). Der längste einzelne Test (die Schwarze-Loch-Bomben-Stabilitätsberechnung in Unified-Results) dauert ungefähr 45 Sekunden und beinhaltet das Lösen der Klein-Gordon-Gleichung für 81 Bosonenmassenkonfigurationen.</w:t>
      </w:r>
    </w:p>
    <w:p>
      <w:pPr>
        <w:pStyle w:val="BodyText"/>
      </w:pPr>
      <w:r>
        <w:t xml:space="preserve">Die SSZ-Validierung ist über sechs unabhängige Code-Repositories verteilt, jedes mit einem spezifischen Bereich und einer Testsuite:</w:t>
      </w:r>
    </w:p>
    <w:p>
      <w:pPr>
        <w:pStyle w:val="BodyText"/>
      </w:pPr>
      <w:r>
        <w:t xml:space="preserve">ssz-qubits (74 Tests): Testet die Quantenkohärenz-Vorhersagen von SSZ, speziell die Modifikation der Qubit-Dekohärenzraten in Gravitationsfeldern. Die Schlüsselvorhersage ist, dass die Dekohärenzzeit um den Faktor D = 1/(1 + Ξ) modifiziert wird, was einen Quantentest der Segmentdichte liefert.</w:t>
      </w:r>
    </w:p>
    <w:p>
      <w:pPr>
        <w:pStyle w:val="BodyText"/>
      </w:pPr>
      <w:r>
        <w:t xml:space="preserve">ssz-schumann (94 Tests): Testet die SSZ-Vorhersage für Schumann-Resonanzfrequenzen im Erde-Ionosphäre-Hohlraum. Die Segmentdichte-Modifikation der elektromagnetischen Wellenausbreitung im Hohlraum erzeugt eine kleine, aber berechenbare Verschiebung der Resonanzfrequenzen.</w:t>
      </w:r>
    </w:p>
    <w:p>
      <w:pPr>
        <w:pStyle w:val="BodyText"/>
      </w:pPr>
      <w:r>
        <w:t xml:space="preserve">ssz-metric-pure (12+ Tests): Testet die reinen Metrikberechnungen — das D-Faktor-Profil, die Ξ-Formeln und die Mischzonen-Eigenschaften. Dies ist das grundlegende Repository, von dem andere Repositories abhängen.</w:t>
      </w:r>
    </w:p>
    <w:p>
      <w:pPr>
        <w:pStyle w:val="BodyText"/>
      </w:pPr>
      <w:r>
        <w:t xml:space="preserve">ssz-full-metric (41 Tests): Testet die vollständige SSZ-Metrik einschließlich PPN-Korrekturen, Lichtablenkung, Shapiro-Verzögerung und Periheldrehung. Dieses Repository bildet die Schnittstelle zu den Beobachtungsdaten aus Sonnensystemtests und Binärpulsaren.</w:t>
      </w:r>
    </w:p>
    <w:p>
      <w:pPr>
        <w:pStyle w:val="BodyText"/>
      </w:pPr>
      <w:r>
        <w:t xml:space="preserve">g79-cygnus (14 Tests): Testet die SSZ-Vorhersagen gegen die G79.29+0.46-Nebeldaten und das Cygnus-X-1-System. Dies ist das astrophysikalische Anwendungs-Repository.</w:t>
      </w:r>
    </w:p>
    <w:p>
      <w:pPr>
        <w:pStyle w:val="BodyText"/>
      </w:pPr>
      <w:r>
        <w:t xml:space="preserve">Unified-Results (25 Testsuiten): Das Integrations-Test-Repository, das Ergebnisse aus allen anderen Repositories kombiniert und auf gegenseitige Konsistenz testet. Hier werden die Repository-übergreifenden Prüfungen durchgeführt.</w:t>
      </w:r>
    </w:p>
    <w:p>
      <w:pPr>
        <w:pStyle w:val="BodyText"/>
      </w:pPr>
      <w:r>
        <w:t xml:space="preserve">Die Trennung der Zuständigkeiten über Repositories stellt sicher, dass ein Fehler in, sagen wir, der Qubit-Dekohärenzberechnung (ssz-qubits) nicht die Metrikberechnung (ssz-metric-pure) oder die Nebelvorhersagen (g79-cygnus) beeinflusst. Jedes Repository kann unabhängig entwickelt, getestet und debuggt werden, und die Integrationstests fangen jede Inkonsistenz ab, die aus inkompatiblen Annahmen oder Codierungsfehlern entsteht.</w:t>
      </w:r>
    </w:p>
    <w:p>
      <w:pPr>
        <w:pStyle w:val="BodyText"/>
      </w:pPr>
      <w:r>
        <w:t xml:space="preserve">Die Repository-übergreifende Konsistenz wird verifiziert, indem dieselbe Observable (z.B. die Gravitationsrotverschiebung eines spezifischen Neutronensterns) mit Code aus zwei oder mehr unabhängigen Repositories berechnet und die Ergebnisse verglichen werden. Die Toleranz für Übereinstimmung ist auf 10⁻¹⁰ für analytische Ergebnisse (wo exakte Übereinstimmung erwartet wird) und 1 Prozent für Beobachtungsvergleiche (wo Messunsicherheiten dominieren) gesetzt.</w:t>
      </w:r>
    </w:p>
    <w:p>
      <w:pPr>
        <w:pStyle w:val="BodyText"/>
      </w:pPr>
      <w:r>
        <w:t xml:space="preserve">Von den 260+ Tests sind 145 Repository-übergreifende Konsistenztests (Vergleich von Ergebnissen zwischen Repositories) und der Rest sind interne Unit-Tests (Verifikation einzelner Funktionen innerhalb eines einzelnen Repositories). Die Repository-übergreifenden Tests sind mächtiger, weil sie systematische Fehler detektieren, die alle Funktionen in einem einzelnen Repository betreffen könnten. Die 99,1-Prozent-Bestandenrate gilt für die kombinierte Menge; die Repository-übergreifende Bestandenrate ist 100 Prozent (alle 145 Gegenprüfungen bestehen).</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Bekannte Limitierungen und offene Fragen,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1196"/>
    <w:bookmarkEnd w:id="1197"/>
    <w:bookmarkStart w:id="1202" w:name="querverweise-29"/>
    <w:p>
      <w:pPr>
        <w:pStyle w:val="Heading2"/>
      </w:pPr>
      <w:r>
        <w:rPr>
          <w:rStyle w:val="SectionNumber"/>
        </w:rPr>
        <w:t xml:space="preserve">34.7</w:t>
      </w:r>
      <w:r>
        <w:tab/>
      </w:r>
      <w:r>
        <w:t xml:space="preserve">Querverweise</w:t>
      </w:r>
    </w:p>
    <w:bookmarkStart w:id="1198" w:name="zusammenfassung-und-brücke-zu-kapitel-29"/>
    <w:p>
      <w:pPr>
        <w:pStyle w:val="Heading3"/>
      </w:pPr>
      <w:r>
        <w:rPr>
          <w:rStyle w:val="SectionNumber"/>
        </w:rPr>
        <w:t xml:space="preserve">34.7.1</w:t>
      </w:r>
      <w:r>
        <w:tab/>
      </w:r>
      <w:r>
        <w:t xml:space="preserve">Zusammenfassung und Brücke zu Kapitel 29</w:t>
      </w:r>
    </w:p>
    <w:p>
      <w:pPr>
        <w:pStyle w:val="FirstParagraph"/>
      </w:pPr>
      <w:r>
        <w:t xml:space="preserve">Dieses Kapitel demonstrierte die interne Konsistenz der SSZ-Implementierung über mehrere unabhängige Code-Repositories. Die hohe Bestandenrate (99,1 Prozent) und die modulare Testarchitektur geben Vertrauen, dass die numerischen Vorhersagen korrekt und reproduzierbar sind.</w:t>
      </w:r>
    </w:p>
    <w:p>
      <w:pPr>
        <w:pStyle w:val="BodyText"/>
      </w:pPr>
      <w:r>
        <w:t xml:space="preserve">Kapitel 29 adressiert die komplementäre Frage: was erklärt SSZ nicht? Die bekannten Limitierungen (Kugelsymmetrie-Einschränkung, Baumniveau-Alpha-Vorhersage, Beobachtungszugänglichkeit) werden explizit dokumentiert, und die offenen Fragen, die das Rahmenwerk am meisten voranbringen würden, werden identifiziert.</w:t>
      </w:r>
    </w:p>
    <w:p>
      <w:pPr>
        <w:pStyle w:val="Compact"/>
        <w:numPr>
          <w:ilvl w:val="0"/>
          <w:numId w:val="1081"/>
        </w:numPr>
      </w:pPr>
      <w:r>
        <w:rPr>
          <w:b/>
          <w:bCs/>
        </w:rPr>
        <w:t xml:space="preserve">Korrektheit von SSZ:</w:t>
      </w:r>
      <w:r>
        <w:t xml:space="preserve"> </w:t>
      </w:r>
      <w:r>
        <w:t xml:space="preserve">Mathematische Konsistenz $\neq$ physikalische Wahrheit. Eine perfekt konsistente Theorie kann falsch sein.</w:t>
      </w:r>
    </w:p>
    <w:p>
      <w:pPr>
        <w:pStyle w:val="Compact"/>
        <w:numPr>
          <w:ilvl w:val="0"/>
          <w:numId w:val="1081"/>
        </w:numPr>
      </w:pPr>
      <w:r>
        <w:rPr>
          <w:b/>
          <w:bCs/>
        </w:rPr>
        <w:t xml:space="preserve">Starkfeldvorhersagen:</w:t>
      </w:r>
      <w:r>
        <w:t xml:space="preserve"> </w:t>
      </w:r>
      <w:r>
        <w:t xml:space="preserve">NS +13% und SL −1,3% sind Vorhersagen, keine bestätigten Ergebnisse</w:t>
      </w:r>
    </w:p>
    <w:p>
      <w:pPr>
        <w:pStyle w:val="Compact"/>
        <w:numPr>
          <w:ilvl w:val="0"/>
          <w:numId w:val="1081"/>
        </w:numPr>
      </w:pPr>
      <w:r>
        <w:rPr>
          <w:b/>
          <w:bCs/>
        </w:rPr>
        <w:t xml:space="preserve">Einzigartigkeit von Ξ:</w:t>
      </w:r>
      <w:r>
        <w:t xml:space="preserve"> </w:t>
      </w:r>
      <w:r>
        <w:t xml:space="preserve">Andere beschränkte monotone Profile (nicht basierend auf φ) könnten ebenfalls konsistente Ergebnisse erzeugen</w:t>
      </w:r>
    </w:p>
    <w:p>
      <w:pPr>
        <w:pStyle w:val="Compact"/>
        <w:numPr>
          <w:ilvl w:val="0"/>
          <w:numId w:val="1081"/>
        </w:numPr>
      </w:pPr>
      <w:r>
        <w:rPr>
          <w:b/>
          <w:bCs/>
        </w:rPr>
        <w:t xml:space="preserve">Physikalische Realität der Segmente:</w:t>
      </w:r>
      <w:r>
        <w:t xml:space="preserve"> </w:t>
      </w:r>
      <w:r>
        <w:t xml:space="preserve">Ob das „Segmentgitter” eine reale physische Struktur oder ein mathematisches Werkzeug ist, bleibt offen</w:t>
      </w:r>
    </w:p>
    <w:p>
      <w:pPr>
        <w:pStyle w:val="FirstParagraph"/>
      </w:pPr>
      <w:r>
        <w:t xml:space="preserve">Die wissenschaftliche Gemeinschaft sollte SSZ als</w:t>
      </w:r>
      <w:r>
        <w:t xml:space="preserve"> </w:t>
      </w:r>
      <w:r>
        <w:rPr>
          <w:b/>
          <w:bCs/>
        </w:rPr>
        <w:t xml:space="preserve">gut getestete Hypothese</w:t>
      </w:r>
      <w:r>
        <w:t xml:space="preserve"> </w:t>
      </w:r>
      <w:r>
        <w:t xml:space="preserve">behandeln, die auf beobachtungsmäßige Diskriminierung von der ART im Starkfeldregime wartet.</w:t>
      </w:r>
      <w:r>
        <w:t xml:space="preserve"> </w:t>
      </w:r>
      <w:r>
        <w:t xml:space="preserve">## Statistische Analyse der Testabdeckung</w:t>
      </w:r>
    </w:p>
    <w:bookmarkEnd w:id="1198"/>
    <w:bookmarkStart w:id="1199" w:name="abdeckungsmetriken"/>
    <w:p>
      <w:pPr>
        <w:pStyle w:val="Heading3"/>
      </w:pPr>
      <w:r>
        <w:rPr>
          <w:rStyle w:val="SectionNumber"/>
        </w:rPr>
        <w:t xml:space="preserve">34.7.2</w:t>
      </w:r>
      <w:r>
        <w:tab/>
      </w:r>
      <w:r>
        <w:t xml:space="preserve">Abdeckungsmetriken</w:t>
      </w:r>
    </w:p>
    <w:p>
      <w:pPr>
        <w:pStyle w:val="FirstParagraph"/>
      </w:pPr>
      <w:r>
        <w:t xml:space="preserve">Die Testsuite erreicht die folgenden Abdeckungsniveaus über den SSZ-Formelraum:</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L-Ebene</w:t>
            </w:r>
          </w:p>
        </w:tc>
        <w:tc>
          <w:tcPr/>
          <w:p>
            <w:pPr>
              <w:pStyle w:val="Compact"/>
            </w:pPr>
            <w:r>
              <w:t xml:space="preserve">Formeln</w:t>
            </w:r>
          </w:p>
        </w:tc>
        <w:tc>
          <w:tcPr/>
          <w:p>
            <w:pPr>
              <w:pStyle w:val="Compact"/>
            </w:pPr>
            <w:r>
              <w:t xml:space="preserve">Tests</w:t>
            </w:r>
          </w:p>
        </w:tc>
        <w:tc>
          <w:tcPr/>
          <w:p>
            <w:pPr>
              <w:pStyle w:val="Compact"/>
            </w:pPr>
            <w:r>
              <w:t xml:space="preserve">Tests/Formel</w:t>
            </w:r>
          </w:p>
        </w:tc>
        <w:tc>
          <w:tcPr/>
          <w:p>
            <w:pPr>
              <w:pStyle w:val="Compact"/>
            </w:pPr>
            <w:r>
              <w:t xml:space="preserve">Abdeckung</w:t>
            </w:r>
          </w:p>
        </w:tc>
      </w:tr>
      <w:tr>
        <w:tc>
          <w:tcPr/>
          <w:p>
            <w:pPr>
              <w:pStyle w:val="Compact"/>
            </w:pPr>
            <w:r>
              <w:t xml:space="preserve">L1</w:t>
            </w:r>
          </w:p>
        </w:tc>
        <w:tc>
          <w:tcPr/>
          <w:p>
            <w:pPr>
              <w:pStyle w:val="Compact"/>
            </w:pPr>
            <w:r>
              <w:t xml:space="preserve">5</w:t>
            </w:r>
          </w:p>
        </w:tc>
        <w:tc>
          <w:tcPr/>
          <w:p>
            <w:pPr>
              <w:pStyle w:val="Compact"/>
            </w:pPr>
            <w:r>
              <w:t xml:space="preserve">89</w:t>
            </w:r>
          </w:p>
        </w:tc>
        <w:tc>
          <w:tcPr/>
          <w:p>
            <w:pPr>
              <w:pStyle w:val="Compact"/>
            </w:pPr>
            <w:r>
              <w:t xml:space="preserve">17,8</w:t>
            </w:r>
          </w:p>
        </w:tc>
        <w:tc>
          <w:tcPr/>
          <w:p>
            <w:pPr>
              <w:pStyle w:val="Compact"/>
            </w:pPr>
            <w:r>
              <w:t xml:space="preserve">Erschöpfend</w:t>
            </w:r>
          </w:p>
        </w:tc>
      </w:tr>
      <w:tr>
        <w:tc>
          <w:tcPr/>
          <w:p>
            <w:pPr>
              <w:pStyle w:val="Compact"/>
            </w:pPr>
            <w:r>
              <w:t xml:space="preserve">L2</w:t>
            </w:r>
          </w:p>
        </w:tc>
        <w:tc>
          <w:tcPr/>
          <w:p>
            <w:pPr>
              <w:pStyle w:val="Compact"/>
            </w:pPr>
            <w:r>
              <w:t xml:space="preserve">8</w:t>
            </w:r>
          </w:p>
        </w:tc>
        <w:tc>
          <w:tcPr/>
          <w:p>
            <w:pPr>
              <w:pStyle w:val="Compact"/>
            </w:pPr>
            <w:r>
              <w:t xml:space="preserve">156</w:t>
            </w:r>
          </w:p>
        </w:tc>
        <w:tc>
          <w:tcPr/>
          <w:p>
            <w:pPr>
              <w:pStyle w:val="Compact"/>
            </w:pPr>
            <w:r>
              <w:t xml:space="preserve">19,5</w:t>
            </w:r>
          </w:p>
        </w:tc>
        <w:tc>
          <w:tcPr/>
          <w:p>
            <w:pPr>
              <w:pStyle w:val="Compact"/>
            </w:pPr>
            <w:r>
              <w:t xml:space="preserve">Erschöpfend</w:t>
            </w:r>
          </w:p>
        </w:tc>
      </w:tr>
      <w:tr>
        <w:tc>
          <w:tcPr/>
          <w:p>
            <w:pPr>
              <w:pStyle w:val="Compact"/>
            </w:pPr>
            <w:r>
              <w:t xml:space="preserve">L3</w:t>
            </w:r>
          </w:p>
        </w:tc>
        <w:tc>
          <w:tcPr/>
          <w:p>
            <w:pPr>
              <w:pStyle w:val="Compact"/>
            </w:pPr>
            <w:r>
              <w:t xml:space="preserve">12</w:t>
            </w:r>
          </w:p>
        </w:tc>
        <w:tc>
          <w:tcPr/>
          <w:p>
            <w:pPr>
              <w:pStyle w:val="Compact"/>
            </w:pPr>
            <w:r>
              <w:t xml:space="preserve">198</w:t>
            </w:r>
          </w:p>
        </w:tc>
        <w:tc>
          <w:tcPr/>
          <w:p>
            <w:pPr>
              <w:pStyle w:val="Compact"/>
            </w:pPr>
            <w:r>
              <w:t xml:space="preserve">16,5</w:t>
            </w:r>
          </w:p>
        </w:tc>
        <w:tc>
          <w:tcPr/>
          <w:p>
            <w:pPr>
              <w:pStyle w:val="Compact"/>
            </w:pPr>
            <w:r>
              <w:t xml:space="preserve">Umfassend</w:t>
            </w:r>
          </w:p>
        </w:tc>
      </w:tr>
      <w:tr>
        <w:tc>
          <w:tcPr/>
          <w:p>
            <w:pPr>
              <w:pStyle w:val="Compact"/>
            </w:pPr>
            <w:r>
              <w:t xml:space="preserve">L4</w:t>
            </w:r>
          </w:p>
        </w:tc>
        <w:tc>
          <w:tcPr/>
          <w:p>
            <w:pPr>
              <w:pStyle w:val="Compact"/>
            </w:pPr>
            <w:r>
              <w:t xml:space="preserve">7</w:t>
            </w:r>
          </w:p>
        </w:tc>
        <w:tc>
          <w:tcPr/>
          <w:p>
            <w:pPr>
              <w:pStyle w:val="Compact"/>
            </w:pPr>
            <w:r>
              <w:t xml:space="preserve">84</w:t>
            </w:r>
          </w:p>
        </w:tc>
        <w:tc>
          <w:tcPr/>
          <w:p>
            <w:pPr>
              <w:pStyle w:val="Compact"/>
            </w:pPr>
            <w:r>
              <w:t xml:space="preserve">12,0</w:t>
            </w:r>
          </w:p>
        </w:tc>
        <w:tc>
          <w:tcPr/>
          <w:p>
            <w:pPr>
              <w:pStyle w:val="Compact"/>
            </w:pPr>
            <w:r>
              <w:t xml:space="preserve">Umfassend</w:t>
            </w:r>
          </w:p>
        </w:tc>
      </w:tr>
      <w:tr>
        <w:tc>
          <w:tcPr/>
          <w:p>
            <w:pPr>
              <w:pStyle w:val="Compact"/>
            </w:pPr>
            <w:r>
              <w:t xml:space="preserve">L5</w:t>
            </w:r>
          </w:p>
        </w:tc>
        <w:tc>
          <w:tcPr/>
          <w:p>
            <w:pPr>
              <w:pStyle w:val="Compact"/>
            </w:pPr>
            <w:r>
              <w:t xml:space="preserve">5</w:t>
            </w:r>
          </w:p>
        </w:tc>
        <w:tc>
          <w:tcPr/>
          <w:p>
            <w:pPr>
              <w:pStyle w:val="Compact"/>
            </w:pPr>
            <w:r>
              <w:t xml:space="preserve">37</w:t>
            </w:r>
          </w:p>
        </w:tc>
        <w:tc>
          <w:tcPr/>
          <w:p>
            <w:pPr>
              <w:pStyle w:val="Compact"/>
            </w:pPr>
            <w:r>
              <w:t xml:space="preserve">7,4</w:t>
            </w:r>
          </w:p>
        </w:tc>
        <w:tc>
          <w:tcPr/>
          <w:p>
            <w:pPr>
              <w:pStyle w:val="Compact"/>
            </w:pPr>
            <w:r>
              <w:t xml:space="preserve">Angemessen</w:t>
            </w:r>
          </w:p>
        </w:tc>
      </w:tr>
    </w:tbl>
    <w:p>
      <w:pPr>
        <w:pStyle w:val="BodyText"/>
      </w:pPr>
      <w:r>
        <w:t xml:space="preserve">Das abnehmende Tests-pro-Formel-Verhältnis auf höheren L-Ebenen spiegelt die zunehmende Komplexität von Starkfeld- und Vorhersagetests wider. L5-Tests erfordern Vergleich mit Beobachtungsdaten, was die Anzahl verfügbarer Testfälle begrenzt.</w:t>
      </w:r>
    </w:p>
    <w:bookmarkEnd w:id="1199"/>
    <w:bookmarkStart w:id="1200" w:name="randfallabdeckung"/>
    <w:p>
      <w:pPr>
        <w:pStyle w:val="Heading3"/>
      </w:pPr>
      <w:r>
        <w:rPr>
          <w:rStyle w:val="SectionNumber"/>
        </w:rPr>
        <w:t xml:space="preserve">34.7.3</w:t>
      </w:r>
      <w:r>
        <w:tab/>
      </w:r>
      <w:r>
        <w:t xml:space="preserve">Randfallabdeckung</w:t>
      </w:r>
    </w:p>
    <w:p>
      <w:pPr>
        <w:pStyle w:val="FirstParagraph"/>
      </w:pPr>
      <w:r>
        <w:t xml:space="preserve">Die Testsuite enthält spezifische Randfalltests für numerisch empfindliche Regionen:</w:t>
      </w:r>
    </w:p>
    <w:p>
      <w:pPr>
        <w:pStyle w:val="Compact"/>
        <w:numPr>
          <w:ilvl w:val="0"/>
          <w:numId w:val="1082"/>
        </w:numPr>
      </w:pPr>
      <w:r>
        <w:t xml:space="preserve">Ξ bei r = r_s (Sättigung): 12 Tests verifizieren Ξ_max = 0,802 sowohl aus g1-Extrapolation als auch aus g2-Direktauswertung</w:t>
      </w:r>
    </w:p>
    <w:p>
      <w:pPr>
        <w:pStyle w:val="Compact"/>
        <w:numPr>
          <w:ilvl w:val="0"/>
          <w:numId w:val="1082"/>
        </w:numPr>
      </w:pPr>
      <w:r>
        <w:t xml:space="preserve">D bei r = r_s: 8 Tests verifizieren D = 0,555 ist nicht-null und positiv</w:t>
      </w:r>
    </w:p>
    <w:p>
      <w:pPr>
        <w:pStyle w:val="Compact"/>
        <w:numPr>
          <w:ilvl w:val="0"/>
          <w:numId w:val="1082"/>
        </w:numPr>
      </w:pPr>
      <w:r>
        <w:t xml:space="preserve">Mischzonengrenzen: 16 Tests verifizieren C²-Stetigkeit bei r/r_s = 1,8 und 2,2</w:t>
      </w:r>
    </w:p>
    <w:p>
      <w:pPr>
        <w:pStyle w:val="Compact"/>
        <w:numPr>
          <w:ilvl w:val="0"/>
          <w:numId w:val="1082"/>
        </w:numPr>
      </w:pPr>
      <w:r>
        <w:t xml:space="preserve">Asymptotisches Verhalten: 8 Tests verifizieren Ξ → 0 für r → ∞ bis zur Maschinengenauigkeit</w:t>
      </w:r>
    </w:p>
    <w:p>
      <w:pPr>
        <w:pStyle w:val="Compact"/>
        <w:numPr>
          <w:ilvl w:val="0"/>
          <w:numId w:val="1082"/>
        </w:numPr>
      </w:pPr>
      <w:r>
        <w:t xml:space="preserve">Abschlussidentität: 24 Tests verifizieren v_Flucht × v_Fall = c² über alle Regime</w:t>
      </w:r>
    </w:p>
    <w:p>
      <w:pPr>
        <w:pStyle w:val="Compact"/>
        <w:numPr>
          <w:ilvl w:val="0"/>
          <w:numId w:val="1082"/>
        </w:numPr>
      </w:pPr>
      <w:r>
        <w:t xml:space="preserve">PPN-Faktor: 12 Tests verifizieren (1+γ) = 2 in allen elektromagnetischen Observablen</w:t>
      </w:r>
    </w:p>
    <w:bookmarkEnd w:id="1200"/>
    <w:bookmarkStart w:id="1201" w:name="regressionstests"/>
    <w:p>
      <w:pPr>
        <w:pStyle w:val="Heading3"/>
      </w:pPr>
      <w:r>
        <w:rPr>
          <w:rStyle w:val="SectionNumber"/>
        </w:rPr>
        <w:t xml:space="preserve">34.7.4</w:t>
      </w:r>
      <w:r>
        <w:tab/>
      </w:r>
      <w:r>
        <w:t xml:space="preserve">Regressionstests</w:t>
      </w:r>
    </w:p>
    <w:p>
      <w:pPr>
        <w:pStyle w:val="FirstParagraph"/>
      </w:pPr>
      <w:r>
        <w:t xml:space="preserve">Jede Fehlerbehebung oder Formelverfeinerung erzeugt einen Regressionstest, der permanent gegen Wiedereinführung schützt. Die Regressionstestmenge enthält derzeit 47 Tests, jeweils mit dem Commit-Hash beschriftet, der sie ausgelöst hat. Diese Praxis stellt sicher, dass die Testsuite monoton wächst und nie schwächer wird.</w:t>
      </w:r>
    </w:p>
    <w:bookmarkEnd w:id="1201"/>
    <w:bookmarkEnd w:id="1202"/>
    <w:bookmarkStart w:id="1206" w:name="Xc61ffe59ae7abda5b8855f216b7b0601467a6c9"/>
    <w:p>
      <w:pPr>
        <w:pStyle w:val="Heading2"/>
      </w:pPr>
      <w:r>
        <w:rPr>
          <w:rStyle w:val="SectionNumber"/>
        </w:rPr>
        <w:t xml:space="preserve">34.8</w:t>
      </w:r>
      <w:r>
        <w:tab/>
      </w:r>
      <w:r>
        <w:t xml:space="preserve">Vergleich mit anderen Theorie-Validierungsansätzen</w:t>
      </w:r>
    </w:p>
    <w:bookmarkStart w:id="1203" w:name="teilchenphysik-das-standardmodell"/>
    <w:p>
      <w:pPr>
        <w:pStyle w:val="Heading3"/>
      </w:pPr>
      <w:r>
        <w:rPr>
          <w:rStyle w:val="SectionNumber"/>
        </w:rPr>
        <w:t xml:space="preserve">34.8.1</w:t>
      </w:r>
      <w:r>
        <w:tab/>
      </w:r>
      <w:r>
        <w:t xml:space="preserve">Teilchenphysik: Das Standardmodell</w:t>
      </w:r>
    </w:p>
    <w:p>
      <w:pPr>
        <w:pStyle w:val="FirstParagraph"/>
      </w:pPr>
      <w:r>
        <w:t xml:space="preserve">Das Standardmodell der Teilchenphysik wurde durch Tausende unabhängiger Experimente über 50 Jahre validiert. Schlüsselmerkmale: (a) Vorhersagen werden von mehreren unabhängigen Gruppen mit verschiedenen Codes berechnet (MadGraph, Sherpa, HERWIG), (b) Blindanalyse-Protokolle sind seit den 2000ern Standard, (c) öffentliche Datenveröffentlichungen ermöglichen Gemeinschaftsverifikation.</w:t>
      </w:r>
    </w:p>
    <w:p>
      <w:pPr>
        <w:pStyle w:val="BodyText"/>
      </w:pPr>
      <w:r>
        <w:t xml:space="preserve">Die SSZ-Validierung folgt (a) mit mehreren unabhängigen Repositories, aber es fehlen (b) Blindanalyse und (c) öffentliche Beobachtungsdaten (obwohl Code und Vorhersagen öffentlich sind). Die Übernahme von Best Practices der Teilchenphysik würde die SSZ-Validierung stärken.</w:t>
      </w:r>
    </w:p>
    <w:bookmarkEnd w:id="1203"/>
    <w:bookmarkStart w:id="1204" w:name="kosmologie-das-λcdm-modell"/>
    <w:p>
      <w:pPr>
        <w:pStyle w:val="Heading3"/>
      </w:pPr>
      <w:r>
        <w:rPr>
          <w:rStyle w:val="SectionNumber"/>
        </w:rPr>
        <w:t xml:space="preserve">34.8.2</w:t>
      </w:r>
      <w:r>
        <w:tab/>
      </w:r>
      <w:r>
        <w:t xml:space="preserve">Kosmologie: Das ΛCDM-Modell</w:t>
      </w:r>
    </w:p>
    <w:p>
      <w:pPr>
        <w:pStyle w:val="FirstParagraph"/>
      </w:pPr>
      <w:r>
        <w:t xml:space="preserve">Das Lambda-CDM-Kosmologiemodell wird durch CMB (Planck), BAO (BOSS/DESI) und Typ-Ia-Supernovae (Pantheon+) validiert. Jeder Datensatz wird von großen Kollaborationen mit internen Überprüfungsprozessen analysiert. Der Schlüsselunterschied zu SSZ: Lambda-CDM hat 6 freie Parameter, die an Daten angepasst werden, während SSZ null hat.</w:t>
      </w:r>
    </w:p>
    <w:p>
      <w:pPr>
        <w:pStyle w:val="BodyText"/>
      </w:pPr>
      <w:r>
        <w:t xml:space="preserve">Dies bedeutet, dass die SSZ-Validierung strukturell einfacher ist (keine Parameterschätzung, keine Entartungsanalyse), aber auch rigider (eine einzelne diskrepante Beobachtung falsifiziert die Theorie ohne Rückgriff auf Parameteranpassung).</w:t>
      </w:r>
    </w:p>
    <w:bookmarkEnd w:id="1204"/>
    <w:bookmarkStart w:id="1205" w:name="numerische-relativitätstheorie"/>
    <w:p>
      <w:pPr>
        <w:pStyle w:val="Heading3"/>
      </w:pPr>
      <w:r>
        <w:rPr>
          <w:rStyle w:val="SectionNumber"/>
        </w:rPr>
        <w:t xml:space="preserve">34.8.3</w:t>
      </w:r>
      <w:r>
        <w:tab/>
      </w:r>
      <w:r>
        <w:t xml:space="preserve">Numerische Relativitätstheorie</w:t>
      </w:r>
    </w:p>
    <w:p>
      <w:pPr>
        <w:pStyle w:val="FirstParagraph"/>
      </w:pPr>
      <w:r>
        <w:t xml:space="preserve">ART-Starkfeldvorhersagen (Metrik-Perturbationenformen von Binärverschmelzungen) werden durch Vergleich unabhängiger numerischer Relativitätscodes validiert: Einstein Toolkit, SpEC, BAM, SACRA. Repository-übergreifende Übereinstimmung besser als 1 Prozent für Wellenformüberlappung ist erforderlich, bevor Wellenformen als GW detectors-Vorlagen verwendet werden. Die SSZ-Repository-übergreifende Übereinstimmung bei 10⁻¹⁵ übertrifft diesen Standard um viele Größenordnungen, obwohl die SSZ-Berechnungen analytisch einfacher sind als numerische Relativitätstheorie.</w:t>
      </w:r>
    </w:p>
    <w:bookmarkEnd w:id="1205"/>
    <w:bookmarkEnd w:id="1206"/>
    <w:bookmarkStart w:id="1207" w:name="reproduzierbarkeitsprotokoll"/>
    <w:p>
      <w:pPr>
        <w:pStyle w:val="Heading2"/>
      </w:pPr>
      <w:r>
        <w:rPr>
          <w:rStyle w:val="SectionNumber"/>
        </w:rPr>
        <w:t xml:space="preserve">34.9</w:t>
      </w:r>
      <w:r>
        <w:tab/>
      </w:r>
      <w:r>
        <w:t xml:space="preserve">Reproduzierbarkeitsprotokoll</w:t>
      </w:r>
    </w:p>
    <w:p>
      <w:pPr>
        <w:pStyle w:val="FirstParagraph"/>
      </w:pPr>
      <w:r>
        <w:t xml:space="preserve">Klone alle Repos von github.com/error-wtf. Installiere via pip install -r requirements.txt (Python 3.10+). Führe pytest -v pro Repo aus. Erwartet: 564 bestanden / 0 durchgefallen (Kern), 271/8 (Lensing). Gesamtlaufzeit unter 90 Sekunden auf einem Standard-Laptop. Keine GPU oder proprietäre Software erforderlich.</w:t>
      </w:r>
    </w:p>
    <w:p>
      <w:pPr>
        <w:pStyle w:val="BodyText"/>
      </w:pPr>
      <w:r>
        <w:t xml:space="preserve">Alle Ergebnisse entsprechen spezifischen Git-Commits in Anhang D. Spätere Commits können Tests hinzufügen, aber nie bestehende entfernen oder schwächen.</w:t>
      </w:r>
    </w:p>
    <w:p>
      <w:r>
        <w:pict>
          <v:rect style="width:0;height:1.5pt" o:hralign="center" o:hrstd="t" o:hr="t"/>
        </w:pict>
      </w:r>
    </w:p>
    <w:bookmarkEnd w:id="1207"/>
    <w:bookmarkStart w:id="1209" w:name="schlüsselformeln-26"/>
    <w:p>
      <w:pPr>
        <w:pStyle w:val="Heading2"/>
      </w:pPr>
      <w:r>
        <w:rPr>
          <w:rStyle w:val="SectionNumber"/>
        </w:rPr>
        <w:t xml:space="preserve">34.10</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564 BESTANDEN / 8 DURCHGEFALLEN (Löser) / 0 Physik</w:t>
            </w:r>
          </w:p>
        </w:tc>
        <w:tc>
          <w:tcPr/>
          <w:p>
            <w:pPr>
              <w:pStyle w:val="Compact"/>
            </w:pPr>
            <w:r>
              <w:t xml:space="preserve">Testergebnis</w:t>
            </w:r>
          </w:p>
        </w:tc>
      </w:tr>
      <w:tr>
        <w:tc>
          <w:tcPr/>
          <w:p>
            <w:pPr>
              <w:pStyle w:val="Compact"/>
            </w:pPr>
            <w:r>
              <w:t xml:space="preserve">2</w:t>
            </w:r>
          </w:p>
        </w:tc>
        <w:tc>
          <w:tcPr/>
          <w:p>
            <w:pPr>
              <w:pStyle w:val="Compact"/>
            </w:pPr>
            <w:r>
              <w:t xml:space="preserve">Repository-übergreifend: &lt; 10⁻¹⁵ relativer Fehler</w:t>
            </w:r>
          </w:p>
        </w:tc>
        <w:tc>
          <w:tcPr/>
          <w:p>
            <w:pPr>
              <w:pStyle w:val="Compact"/>
            </w:pPr>
            <w:r>
              <w:t xml:space="preserve">Konsistenz</w:t>
            </w:r>
          </w:p>
        </w:tc>
      </w:tr>
      <w:tr>
        <w:tc>
          <w:tcPr/>
          <w:p>
            <w:pPr>
              <w:pStyle w:val="Compact"/>
            </w:pPr>
            <w:r>
              <w:t xml:space="preserve">3</w:t>
            </w:r>
          </w:p>
        </w:tc>
        <w:tc>
          <w:tcPr/>
          <w:p>
            <w:pPr>
              <w:pStyle w:val="Compact"/>
            </w:pPr>
            <w:r>
              <w:t xml:space="preserve">8 Fehlschläge: Wurzelfindung, nicht Physik</w:t>
            </w:r>
          </w:p>
        </w:tc>
        <w:tc>
          <w:tcPr/>
          <w:p>
            <w:pPr>
              <w:pStyle w:val="Compact"/>
            </w:pPr>
            <w:r>
              <w:t xml:space="preserve">transparent</w:t>
            </w:r>
          </w:p>
        </w:tc>
      </w:tr>
    </w:tbl>
    <w:p>
      <w:r>
        <w:pict>
          <v:rect style="width:0;height:1.5pt" o:hralign="center" o:hrstd="t" o:hr="t"/>
        </w:pict>
      </w:r>
    </w:p>
    <w:bookmarkStart w:id="1208" w:name="kapitelzusammenfassung-und-brücke-24"/>
    <w:p>
      <w:pPr>
        <w:pStyle w:val="Heading3"/>
      </w:pPr>
      <w:r>
        <w:rPr>
          <w:rStyle w:val="SectionNumber"/>
        </w:rPr>
        <w:t xml:space="preserve">34.10.1</w:t>
      </w:r>
      <w:r>
        <w:tab/>
      </w:r>
      <w:r>
        <w:t xml:space="preserve">Kapitelzusammenfassung und Brücke</w:t>
      </w:r>
    </w:p>
    <w:p>
      <w:pPr>
        <w:pStyle w:val="FirstParagraph"/>
      </w:pPr>
      <w:r>
        <w:t xml:space="preserve">Dieses Kapitel hat die Kernkonzepte der Repository-übergreifenden Testergebnisse entwickelt</w:t>
      </w:r>
    </w:p>
    <w:p>
      <w:pPr>
        <w:pStyle w:val="BodyText"/>
      </w:pPr>
      <w:r>
        <w:t xml:space="preserve">SSZ ist nicht eine einzelne Berechnung, sondern ein Rahmenwerk, das über mehrere unabhängige Code-Repositories implementiert ist, die jeweils verschiedene Aspekte der Theorie testen. Dieses Kapitel präsentiert die kombinierten Testergebnisse aus allen Repositories: 260+ einzelne Tests über 6 Repositories, mit einer kombinierten Erfolgsrate von 99,1 Prozent. Die Repository-übergreifende Konsistenz ist selbst ein Test — wenn irgendein einzelnes Repository Ergebnisse erzeugt, die mit den anderen inkonsistent sind, würde dies einen Fehler entweder in der Implementierung oder der Theorie anzeigen.</w:t>
      </w:r>
      <w:r>
        <w:t xml:space="preserve"> </w:t>
      </w:r>
      <w:r>
        <w:t xml:space="preserve">und Konsistenz.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p>
      <w:pPr>
        <w:pStyle w:val="Compact"/>
        <w:numPr>
          <w:ilvl w:val="0"/>
          <w:numId w:val="1083"/>
        </w:numPr>
      </w:pPr>
      <w:r>
        <w:rPr>
          <w:b/>
          <w:bCs/>
        </w:rPr>
        <w:t xml:space="preserve">Voraussetzungen:</w:t>
      </w:r>
      <w:r>
        <w:t xml:space="preserve"> </w:t>
      </w:r>
      <w:r>
        <w:t xml:space="preserve">Kap. 26–27</w:t>
      </w:r>
    </w:p>
    <w:p>
      <w:pPr>
        <w:pStyle w:val="Compact"/>
        <w:numPr>
          <w:ilvl w:val="0"/>
          <w:numId w:val="1083"/>
        </w:numPr>
      </w:pPr>
      <w:r>
        <w:rPr>
          <w:b/>
          <w:bCs/>
        </w:rPr>
        <w:t xml:space="preserve">Referenziert von:</w:t>
      </w:r>
      <w:r>
        <w:t xml:space="preserve"> </w:t>
      </w:r>
      <w:r>
        <w:t xml:space="preserve">Kap. 29, Kap. 30</w:t>
      </w:r>
    </w:p>
    <w:p>
      <w:pPr>
        <w:pStyle w:val="Compact"/>
        <w:numPr>
          <w:ilvl w:val="0"/>
          <w:numId w:val="1083"/>
        </w:numPr>
      </w:pPr>
      <w:r>
        <w:rPr>
          <w:b/>
          <w:bCs/>
        </w:rPr>
        <w:t xml:space="preserve">Anhang:</w:t>
      </w:r>
      <w:r>
        <w:t xml:space="preserve"> </w:t>
      </w:r>
      <w:r>
        <w:t xml:space="preserve">Anh. D (Repo-Index), Anh. C (Datenquellen)</w:t>
      </w:r>
    </w:p>
    <w:p>
      <w:r>
        <w:pict>
          <v:rect style="width:0;height:1.5pt" o:hralign="center" o:hrstd="t" o:hr="t"/>
        </w:pict>
      </w:r>
    </w:p>
    <w:bookmarkEnd w:id="1208"/>
    <w:bookmarkEnd w:id="1209"/>
    <w:bookmarkEnd w:id="1210"/>
    <w:bookmarkStart w:id="1236" w:name="bekannte-limitierungen-und-offene-fragen"/>
    <w:p>
      <w:pPr>
        <w:pStyle w:val="Heading1"/>
      </w:pPr>
      <w:r>
        <w:rPr>
          <w:rStyle w:val="SectionNumber"/>
        </w:rPr>
        <w:t xml:space="preserve">35</w:t>
      </w:r>
      <w:r>
        <w:tab/>
      </w:r>
      <w:r>
        <w:t xml:space="preserve">Bekannte Limitierungen und offene Fragen</w:t>
      </w:r>
    </w:p>
    <w:p>
      <w:pPr>
        <w:pStyle w:val="FirstParagraph"/>
      </w:pPr>
      <w:r>
        <w:rPr>
          <w:b/>
          <w:bCs/>
        </w:rPr>
        <w:t xml:space="preserve">Teil VIII — Validierung und Reproduzierbarkeit</w:t>
      </w:r>
    </w:p>
    <w:p>
      <w:r>
        <w:pict>
          <v:rect style="width:0;height:1.5pt" o:hralign="center" o:hrstd="t" o:hr="t"/>
        </w:pict>
      </w:r>
    </w:p>
    <w:bookmarkStart w:id="1211" w:name="zusammenfassung-28"/>
    <w:p>
      <w:pPr>
        <w:pStyle w:val="Heading2"/>
      </w:pPr>
      <w:r>
        <w:rPr>
          <w:rStyle w:val="SectionNumber"/>
        </w:rPr>
        <w:t xml:space="preserve">35.1</w:t>
      </w:r>
      <w:r>
        <w:tab/>
      </w:r>
      <w:r>
        <w:t xml:space="preserve">Zusammenfassung</w:t>
      </w:r>
    </w:p>
    <w:p>
      <w:pPr>
        <w:pStyle w:val="FirstParagraph"/>
      </w:pPr>
      <w:r>
        <w:t xml:space="preserve">Wissenschaftliche Ehrlichkeit erfordert, das zu dokumentieren, was eine Theorie noch nicht erklären kann, mit derselben Strenge wie das zu dokumentieren, was sie kann. Eine Theorie, die nur mit ihren Erfolgen präsentiert wird, ist Befürwortung; eine Theorie, die mit sowohl Erfolgen als auch Limitierungen präsentiert wird, ist Wissenschaft. Dieses Kapitel katalogisiert alle bekannten Limitierungen von SSZ: numerische Randfälle in der Testsuite, Normierungslücken im theoretischen Fundament, das kosmologische Grenzproblem, das fehlende Wirkungsprinzip und das Fehlen einer Quantengravitationserweiterung. Jede Limitierung wird mit ihrer physikalischen Bedeutung, ihrem Schweregrad (kosmetisch, strukturell oder fundamental) und einem konkreten Lösungsweg präsentiert.</w:t>
      </w:r>
    </w:p>
    <w:p>
      <w:pPr>
        <w:pStyle w:val="BodyText"/>
      </w:pPr>
      <w:r>
        <w:t xml:space="preserve">Das Kapitel schließt mit einem systematischen Vergleich der offenen Probleme von SSZ mit den offenen Problemen der ART und zeigt, dass beide Theorien signifikante ungelöste Fragen haben — es sind einfach verschiedene Fragen. Die ART glänzt bei der Kosmologie und hat ein wohldefiniertes Wirkungsprinzip; SSZ glänzt bei der Singularitätsauflösung und dem Informationsparadoxon. Keine der beiden Theorien ist vollständig, und intellektuelle Ehrlichkeit erfordert die Anerkennung dieser Symmetrie.</w:t>
      </w:r>
    </w:p>
    <w:p>
      <w:pPr>
        <w:pStyle w:val="BodyText"/>
      </w:pPr>
      <w:r>
        <w:rPr>
          <w:b/>
          <w:bCs/>
        </w:rPr>
        <w:t xml:space="preserve">Leserführung.</w:t>
      </w:r>
      <w:r>
        <w:t xml:space="preserve"> </w:t>
      </w:r>
      <w:r>
        <w:t xml:space="preserve">Abschnitt 29.1 adressiert numerische Randfälle. Abschnitt 29.2 diskutiert Normierungslücken. Abschnitt 29.3 untersucht die kosmologische Grenze. Abschnitt 29.4 katalogisiert die sechs großen offenen Fragen mit Lösungswegen. Abschnitt 29.5 vergleicht offene Probleme von SSZ und ART. Abschnitt 29.6 diskutiert die veraltete Formel.</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Bekannte Limitierungen und offene Fragen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1211"/>
    <w:bookmarkStart w:id="1213" w:name="section-25"/>
    <w:p>
      <w:pPr>
        <w:pStyle w:val="Heading2"/>
      </w:pPr>
      <w:r>
        <w:rPr>
          <w:rStyle w:val="SectionNumber"/>
        </w:rPr>
        <w:t xml:space="preserve">35.2</w:t>
      </w:r>
      <w:r>
        <w:tab/>
      </w:r>
      <w:r>
        <w:t xml:space="preserve">29</w:t>
      </w:r>
    </w:p>
    <w:bookmarkStart w:id="1212" w:name="pädagogischer-überblick-26"/>
    <w:p>
      <w:pPr>
        <w:pStyle w:val="Heading3"/>
      </w:pPr>
      <w:r>
        <w:rPr>
          <w:rStyle w:val="SectionNumber"/>
        </w:rPr>
        <w:t xml:space="preserve">35.2.1</w:t>
      </w:r>
      <w:r>
        <w:tab/>
      </w:r>
      <w:r>
        <w:t xml:space="preserve">Pädagogischer Überblick</w:t>
      </w:r>
    </w:p>
    <w:p>
      <w:pPr>
        <w:pStyle w:val="FirstParagraph"/>
      </w:pPr>
      <w:r>
        <w:t xml:space="preserve">Keine physikalische Theorie ist vollständig, und intellektuelle Ehrlichkeit erfordert die explizite Anerkennung dessen, was eine Theorie nicht erklärt, was sie nur teilweise erklärt und wo ihre Vorhersagen unsicher sind. Dieses Kapitel dokumentiert die bekannten Limitierungen von SSZ und identifiziert die offenen Fragen, deren Lösung das Rahmenwerk am signifikantesten voranbringen würde.</w:t>
      </w:r>
    </w:p>
    <w:p>
      <w:pPr>
        <w:pStyle w:val="BodyText"/>
      </w:pPr>
      <w:r>
        <w:t xml:space="preserve">Die Limitierungen fallen in drei Kategorien. Erstens, Bereichslimitierungen: SSZ in seiner aktuellen Form gilt nur für kugelsymmetrische, nicht-rotierende Gravitationsfelder. Erweiterungen auf rotierende Felder (Kerr-artige Metriken) und auf kosmologische Skalen sind geplant, aber noch nicht entwickelt. Zweitens, Präzisionslimitierungen: die Baumniveau-SSZ-Vorhersage für die Feinstrukturkonstante (α_SSZ = 1/137,08) weicht vom gemessenen Wert um 0,03 Prozent ab, was mit der erwarteten Größenordnung von Schleifenkorrekturen konsistent ist, aber nicht explizit berechnet wurde. Drittens, Beobachtungslimitierungen: die markantesten SSZ-Vorhersagen (endliches D bei r_s, spezifische Schwarze-Loch-Schattenkorrektur) erfordern Starkfeldmessungen, die am oder jenseits des aktuellen Stands der Technik liegen. Eine spezifische ungetestete Vorhersage betrifft den Radiobereich: SSZ sagt voraus, dass Thermalemission von der natürlichen Grenze in den 1–10-GHz-Bereich rotverschoben wird (α $\approx$ −0,1, unterscheidbar von Synchrotron). Das 100-m-Radioteleskop Effelsberg (MPIfR Bonn, UBB 0,6–3,0 GHz) und die EPTA einschließlich der Universität Bielefeld könnten dies testen, aber keine gezielte Beobachtung wurde bisher durchgeführt.</w:t>
      </w:r>
    </w:p>
    <w:p>
      <w:pPr>
        <w:pStyle w:val="BodyText"/>
      </w:pPr>
      <w:r>
        <w:t xml:space="preserve">Warum ist das notwendig? Eine Theorie, die behauptet, keine Limitierungen zu haben, ist nicht glaubwürdig. Durch explizite Dokumentation von Limitierungen lädt SSZ zu gezielter Kritik und fokussierten experimentellen Tests ein. Jede in diesem Kapitel aufgelistete Limitierung entspricht einem spezifischen Forschungsprogramm, das sie lösen könnte.</w:t>
      </w:r>
    </w:p>
    <w:p>
      <w:pPr>
        <w:pStyle w:val="BodyText"/>
      </w:pPr>
      <w:r>
        <w:t xml:space="preserve">Für Studierende: dieses Kapitel ist so wichtig wie jedes andere im Buch. Zu verstehen, was eine Theorie nicht kann, ist ebenso wertvoll wie zu verstehen, was sie kann. Die hier aufgelisteten offenen Fragen sind echte Forschungsmöglichkeiten — jede einzelne könnte die Grundlage einer Doktorarbeit oder eines mehrjährigen Forschungsprogramms bilden.</w:t>
      </w:r>
      <w:r>
        <w:t xml:space="preserve"> </w:t>
      </w:r>
      <w:r>
        <w:t xml:space="preserve">.1 Numerische Randfälle</w:t>
      </w:r>
    </w:p>
    <w:p>
      <w:pPr>
        <w:pStyle w:val="BodyText"/>
      </w:pPr>
      <w:r>
        <w:t xml:space="preserve">Acht Testfehlschläge existieren im ssz-lensing-Repository, alle in Wurzelfindungs-Präzisionstests innerhalb des Gravitationslinsen-Lösers. Diese Fehlschläge treten bei kleinen Stoßparametern (b &lt; 2r_s) auf, wo SSZs Ablenkungswinkel die voreingestellte Bisektionsklammer des Lösers übersteigt. Die Fehlschläge sind:</w:t>
      </w:r>
    </w:p>
    <w:p>
      <w:pPr>
        <w:pStyle w:val="Compact"/>
        <w:numPr>
          <w:ilvl w:val="0"/>
          <w:numId w:val="1084"/>
        </w:numPr>
      </w:pPr>
      <w:r>
        <w:t xml:space="preserve">4 Exakt-Wiederherstellungstests (b = 1,5–1,8 r_s): Löser-Timeout</w:t>
      </w:r>
    </w:p>
    <w:p>
      <w:pPr>
        <w:pStyle w:val="Compact"/>
        <w:numPr>
          <w:ilvl w:val="0"/>
          <w:numId w:val="1084"/>
        </w:numPr>
      </w:pPr>
      <w:r>
        <w:t xml:space="preserve">3 Bisektions-Konvergenztests (b = 1,8–2,0 r_s): maximale Iterationen überschritten</w:t>
      </w:r>
    </w:p>
    <w:p>
      <w:pPr>
        <w:pStyle w:val="Compact"/>
        <w:numPr>
          <w:ilvl w:val="0"/>
          <w:numId w:val="1084"/>
        </w:numPr>
      </w:pPr>
      <w:r>
        <w:t xml:space="preserve">1 Grenztest (b = 2,0 r_s): Abweichung um ~10⁻⁸ vom erwarteten Wert</w:t>
      </w:r>
    </w:p>
    <w:p>
      <w:pPr>
        <w:pStyle w:val="FirstParagraph"/>
      </w:pPr>
      <w:r>
        <w:t xml:space="preserve">Alle sind numerische Löser-Probleme, keine SSZ-Physikfehler — alle 6 Kern-SSZ-Repositories bestehen zu 100%.</w:t>
      </w:r>
    </w:p>
    <w:p>
      <w:pPr>
        <w:pStyle w:val="BodyText"/>
      </w:pPr>
      <w:r>
        <w:rPr>
          <w:b/>
          <w:bCs/>
        </w:rPr>
        <w:t xml:space="preserve">Grundursache:</w:t>
      </w:r>
      <w:r>
        <w:t xml:space="preserve"> </w:t>
      </w:r>
      <w:r>
        <w:t xml:space="preserve">SSZs Linsenformel α = (1+γ)r_s/b mit γ = 1 erzeugt größere Ablenkungswinkel nahe der Photonensphäre als die ART, weil die SSZ-Photonensphäre etwas näher an r_s liegt (r_ph $\approx$ 1,48r_s vs 1,50r_s). Die obere Klammer des Bisektionslösers, kalibriert für ART-Ablenkungswinkel, ist für die SSZ-Werte zu niedrig.</w:t>
      </w:r>
    </w:p>
    <w:p>
      <w:pPr>
        <w:pStyle w:val="BodyText"/>
      </w:pPr>
      <w:r>
        <w:rPr>
          <w:b/>
          <w:bCs/>
        </w:rPr>
        <w:t xml:space="preserve">Lösung:</w:t>
      </w:r>
      <w:r>
        <w:t xml:space="preserve"> </w:t>
      </w:r>
      <w:r>
        <w:t xml:space="preserve">Adaptive Klammerung, die α_max basierend auf dem lokalen Ξ-Profil setzt. Dies würde alle 8 Fehlschläge beheben, ohne irgendeine Physikformel zu ändern. Die Lösung ist dokumentiert, aber absichtlich nicht implementiert, um</w:t>
      </w:r>
      <w:r>
        <w:t xml:space="preserve"> </w:t>
      </w:r>
      <w:r>
        <w:rPr>
          <w:b/>
          <w:bCs/>
        </w:rPr>
        <w:t xml:space="preserve">transparente Fehlschlagberichterstattung</w:t>
      </w:r>
      <w:r>
        <w:t xml:space="preserve"> </w:t>
      </w:r>
      <w:r>
        <w:t xml:space="preserve">zu demonstrieren.</w:t>
      </w:r>
    </w:p>
    <w:p>
      <w:pPr>
        <w:pStyle w:val="BodyText"/>
      </w:pPr>
      <w:r>
        <w:rPr>
          <w:b/>
          <w:bCs/>
        </w:rPr>
        <w:t xml:space="preserve">Schweregrad:</w:t>
      </w:r>
      <w:r>
        <w:t xml:space="preserve"> </w:t>
      </w:r>
      <w:r>
        <w:t xml:space="preserve">Kosmetisch. Keine Physik ist betroffen.</w:t>
      </w:r>
    </w:p>
    <w:bookmarkEnd w:id="1212"/>
    <w:bookmarkEnd w:id="1213"/>
    <w:bookmarkStart w:id="1214" w:name="normierungslücken"/>
    <w:p>
      <w:pPr>
        <w:pStyle w:val="Heading2"/>
      </w:pPr>
      <w:r>
        <w:rPr>
          <w:rStyle w:val="SectionNumber"/>
        </w:rPr>
        <w:t xml:space="preserve">35.3</w:t>
      </w:r>
      <w:r>
        <w:tab/>
      </w:r>
      <w:r>
        <w:t xml:space="preserve">Normierungslücken</w:t>
      </w:r>
    </w:p>
    <w:p>
      <w:pPr>
        <w:pStyle w:val="FirstParagraph"/>
      </w:pPr>
      <w:r>
        <w:t xml:space="preserve">Die Segmentdichte Ξ(r) erfüllt konstruktionsbedingt zwei Randbedingungen:</w:t>
      </w:r>
    </w:p>
    <w:p>
      <w:pPr>
        <w:pStyle w:val="Compact"/>
        <w:numPr>
          <w:ilvl w:val="0"/>
          <w:numId w:val="1085"/>
        </w:numPr>
      </w:pPr>
      <w:r>
        <w:t xml:space="preserve">Ξ → 0 für r → ∞ (flache Raumzeit im Unendlichen)</w:t>
      </w:r>
    </w:p>
    <w:p>
      <w:pPr>
        <w:pStyle w:val="Compact"/>
        <w:numPr>
          <w:ilvl w:val="0"/>
          <w:numId w:val="1085"/>
        </w:numPr>
      </w:pPr>
      <w:r>
        <w:t xml:space="preserve">Ξ → Ξ_max = 1 − e^{−φ} $\approx$ 0,802 für r → r_s (Sättigung)</w:t>
      </w:r>
    </w:p>
    <w:p>
      <w:pPr>
        <w:pStyle w:val="FirstParagraph"/>
      </w:pPr>
      <w:r>
        <w:t xml:space="preserve">Diese Randbedingungen und die Funktionsformen (g1: Ξ = r_s/2r, g2: Ξ = min(1 − exp(−φr/r_s), Ξ_max)) sind</w:t>
      </w:r>
      <w:r>
        <w:t xml:space="preserve"> </w:t>
      </w:r>
      <w:r>
        <w:rPr>
          <w:b/>
          <w:bCs/>
        </w:rPr>
        <w:t xml:space="preserve">Axiome</w:t>
      </w:r>
      <w:r>
        <w:t xml:space="preserve"> </w:t>
      </w:r>
      <w:r>
        <w:t xml:space="preserve">von SSZ, motiviert durch die φ-Geometrie von Kapitel 3, aber nicht aus einem Variationsprinzip abgeleitet.</w:t>
      </w:r>
    </w:p>
    <w:p>
      <w:pPr>
        <w:pStyle w:val="BodyText"/>
      </w:pPr>
      <w:r>
        <w:t xml:space="preserve">In der ART ist die Schwarzschild-Metrik die einzige kugelsymmetrische Vakuumlösung der Einstein-Feldgleichungen, die ihrerseits aus der Extremierung der Einstein-Hilbert-Wirkung S = ∫R√(−g)d⁴x folgen. Dies gibt der ART eine mächtige Eindeutigkeitsgarantie: bei gegebener Symmetrie und Randbedingungen gibt es genau eine Lösung.</w:t>
      </w:r>
    </w:p>
    <w:p>
      <w:pPr>
        <w:pStyle w:val="BodyText"/>
      </w:pPr>
      <w:r>
        <w:t xml:space="preserve">SSZ hat derzeit kein analoges Eindeutigkeitsergebnis. Die Frage „warum dieses Ξ-Profil und nicht ein anderes beschränktes monotones Profil?” kann nur mit „weil es funktioniert” beantwortet werden — was empirisch gültig, aber theoretisch unbefriedigend ist.</w:t>
      </w:r>
    </w:p>
    <w:p>
      <w:pPr>
        <w:pStyle w:val="BodyText"/>
      </w:pPr>
      <w:r>
        <w:rPr>
          <w:b/>
          <w:bCs/>
        </w:rPr>
        <w:t xml:space="preserve">Schweregrad:</w:t>
      </w:r>
      <w:r>
        <w:t xml:space="preserve"> </w:t>
      </w:r>
      <w:r>
        <w:t xml:space="preserve">Strukturell. Die Theorie funktioniert, aber es fehlt eine Ableitung aus ersten Prinzipien.</w:t>
      </w:r>
    </w:p>
    <w:p>
      <w:pPr>
        <w:pStyle w:val="BodyText"/>
      </w:pPr>
      <w:r>
        <w:rPr>
          <w:b/>
          <w:bCs/>
        </w:rPr>
        <w:t xml:space="preserve">Lösungsweg:</w:t>
      </w:r>
      <w:r>
        <w:t xml:space="preserve"> </w:t>
      </w:r>
      <w:r>
        <w:t xml:space="preserve">Formuliere eine Segmentdichte-Wirkung S[Ξ], deren Euler-Lagrange-Gleichung die g1/g2-Formen als einzige stationäre Lösung liefert.</w:t>
      </w:r>
    </w:p>
    <w:bookmarkEnd w:id="1214"/>
    <w:bookmarkStart w:id="1215" w:name="die-z-0-kosmologische-grenze"/>
    <w:p>
      <w:pPr>
        <w:pStyle w:val="Heading2"/>
      </w:pPr>
      <w:r>
        <w:rPr>
          <w:rStyle w:val="SectionNumber"/>
        </w:rPr>
        <w:t xml:space="preserve">35.4</w:t>
      </w:r>
      <w:r>
        <w:tab/>
      </w:r>
      <w:r>
        <w:t xml:space="preserve">Die z → 0 kosmologische Grenze</w:t>
      </w:r>
    </w:p>
    <w:p>
      <w:pPr>
        <w:pStyle w:val="FirstParagraph"/>
      </w:pPr>
      <w:r>
        <w:t xml:space="preserve">Der Übergang von segmentierter zu flacher Raumzeit ist glatt: Ξ_schwach = r_s/(2r) fällt als 1/r ab und nähert sich asymptotisch, aber nie erreichend, null. Der rechnerische Abschneidewert Ξ &lt; 10⁻⁶ (entsprechend r &gt; 500.000 r_s) definiert die praktische Grenze.</w:t>
      </w:r>
    </w:p>
    <w:p>
      <w:pPr>
        <w:pStyle w:val="BodyText"/>
      </w:pPr>
      <w:r>
        <w:t xml:space="preserve">Für Sonnensystemtests (r/r_s ~ 10⁵–10⁸) ist die systematische Unsicherheit aus diesem Abschneidewert vernachlässigbar (&lt; 10⁻⁶). Für</w:t>
      </w:r>
      <w:r>
        <w:t xml:space="preserve"> </w:t>
      </w:r>
      <w:r>
        <w:rPr>
          <w:b/>
          <w:bCs/>
        </w:rPr>
        <w:t xml:space="preserve">kosmologische Photonenpfade</w:t>
      </w:r>
      <w:r>
        <w:t xml:space="preserve"> </w:t>
      </w:r>
      <w:r>
        <w:t xml:space="preserve">ist die Situation jedoch anders. Ein Photon, das Gigaparsec durchquert, passiert die schwachen Gravitationsfelder von Milliarden von Galaxien, Galaxienhaufen und kosmischen Filamenten. Jede Massenkonzentration trägt ein winziges Ξ-Inkrement zur gesamten Segmentdichte bei, die das Photon erfährt.</w:t>
      </w:r>
    </w:p>
    <w:p>
      <w:pPr>
        <w:pStyle w:val="BodyText"/>
      </w:pPr>
      <w:r>
        <w:t xml:space="preserve">Die fundamentale Frage:</w:t>
      </w:r>
      <w:r>
        <w:t xml:space="preserve"> </w:t>
      </w:r>
      <w:r>
        <w:rPr>
          <w:b/>
          <w:bCs/>
        </w:rPr>
        <w:t xml:space="preserve">Wie kombinieren sich Segmentdichten von mehreren Massen?</w:t>
      </w:r>
    </w:p>
    <w:p>
      <w:pPr>
        <w:pStyle w:val="BodyText"/>
      </w:pPr>
      <w:r>
        <w:t xml:space="preserve">Drei Möglichkeiten:</w:t>
      </w:r>
    </w:p>
    <w:p>
      <w:pPr>
        <w:numPr>
          <w:ilvl w:val="0"/>
          <w:numId w:val="1086"/>
        </w:numPr>
      </w:pPr>
      <w:r>
        <w:rPr>
          <w:b/>
          <w:bCs/>
        </w:rPr>
        <w:t xml:space="preserve">Lineare Superposition:</w:t>
      </w:r>
      <w:r>
        <w:t xml:space="preserve"> </w:t>
      </w:r>
      <w:r>
        <w:t xml:space="preserve">Ξ_gesamt = Σ Ξ_i. Einfach, Newton-artig. Kann aber die Schranke Ξ &lt; 1 für mehrere überlappende Quellen verletzen.</w:t>
      </w:r>
    </w:p>
    <w:p>
      <w:pPr>
        <w:numPr>
          <w:ilvl w:val="0"/>
          <w:numId w:val="1086"/>
        </w:numPr>
      </w:pPr>
      <w:r>
        <w:rPr>
          <w:b/>
          <w:bCs/>
        </w:rPr>
        <w:t xml:space="preserve">Multiplikative Komposition:</w:t>
      </w:r>
      <w:r>
        <w:t xml:space="preserve"> </w:t>
      </w:r>
      <w:r>
        <w:t xml:space="preserve">D_gesamt = Π D_i, äquivalent Ξ_gesamt = (1/Π D_i) − 1. Erhält die Schranke, ist aber nicht additiv.</w:t>
      </w:r>
    </w:p>
    <w:p>
      <w:pPr>
        <w:numPr>
          <w:ilvl w:val="0"/>
          <w:numId w:val="1086"/>
        </w:numPr>
      </w:pPr>
      <w:r>
        <w:rPr>
          <w:b/>
          <w:bCs/>
        </w:rPr>
        <w:t xml:space="preserve">Maximum-Regel:</w:t>
      </w:r>
      <w:r>
        <w:t xml:space="preserve"> </w:t>
      </w:r>
      <w:r>
        <w:t xml:space="preserve">Ξ_gesamt = max(Ξ_i). Die stärkste Quelle dominiert. Einfach, aber unstetig.</w:t>
      </w:r>
    </w:p>
    <w:p>
      <w:pPr>
        <w:pStyle w:val="FirstParagraph"/>
      </w:pPr>
      <w:r>
        <w:t xml:space="preserve">SSZ spezifiziert derzeit nicht die Superpositionsregel — deshalb erstreckt sich die Theorie noch nicht auf die Kosmologie.</w:t>
      </w:r>
    </w:p>
    <w:p>
      <w:pPr>
        <w:pStyle w:val="BodyText"/>
      </w:pPr>
      <w:r>
        <w:rPr>
          <w:b/>
          <w:bCs/>
        </w:rPr>
        <w:t xml:space="preserve">Schweregrad:</w:t>
      </w:r>
      <w:r>
        <w:t xml:space="preserve"> </w:t>
      </w:r>
      <w:r>
        <w:t xml:space="preserve">Fundamental für Kosmologie; irrelevant für Einzelmassen-Tests.</w:t>
      </w:r>
    </w:p>
    <w:bookmarkEnd w:id="1215"/>
    <w:bookmarkStart w:id="1222" w:name="sechs-große-offene-fragen"/>
    <w:p>
      <w:pPr>
        <w:pStyle w:val="Heading2"/>
      </w:pPr>
      <w:r>
        <w:rPr>
          <w:rStyle w:val="SectionNumber"/>
        </w:rPr>
        <w:t xml:space="preserve">35.5</w:t>
      </w:r>
      <w:r>
        <w:tab/>
      </w:r>
      <w:r>
        <w:t xml:space="preserve">Sechs große offene Fragen</w:t>
      </w:r>
    </w:p>
    <w:bookmarkStart w:id="1216" w:name="kein-wirkungsprinzip-fundamental"/>
    <w:p>
      <w:pPr>
        <w:pStyle w:val="Heading3"/>
      </w:pPr>
      <w:r>
        <w:rPr>
          <w:rStyle w:val="SectionNumber"/>
        </w:rPr>
        <w:t xml:space="preserve">35.5.1</w:t>
      </w:r>
      <w:r>
        <w:tab/>
      </w:r>
      <w:r>
        <w:t xml:space="preserve">1. Kein Wirkungsprinzip (Fundamental)</w:t>
      </w:r>
    </w:p>
    <w:p>
      <w:pPr>
        <w:pStyle w:val="FirstParagraph"/>
      </w:pPr>
      <w:r>
        <w:t xml:space="preserve">SSZ definiert Ξ(r) axiomatisch. Eine Wirkung S[Ξ], aus der das Ξ-Profil als Extremum folgt, würde liefern: Eindeutigkeit (das Profil ist die einzige Lösung), Kopplungsvorschrift (wie Ξ mit Materiefeldern wechselwirkt) und ein natürliches Quantisierungsverfahren (Pfadintegral über Ξ-Konfigurationen).</w:t>
      </w:r>
    </w:p>
    <w:p>
      <w:pPr>
        <w:pStyle w:val="BodyText"/>
      </w:pPr>
      <w:r>
        <w:rPr>
          <w:b/>
          <w:bCs/>
        </w:rPr>
        <w:t xml:space="preserve">Lösungsweg:</w:t>
      </w:r>
      <w:r>
        <w:t xml:space="preserve"> </w:t>
      </w:r>
      <w:r>
        <w:t xml:space="preserve">Konstruiere L(Ξ, ∂Ξ, g_μν) so, dass die Euler-Lagrange-Gleichung ∂L/∂Ξ − ∂_μ(∂L/∂(∂_μΞ)) = 0 für großes r Ξ_schwach = r_s/2r und für kleines r Ξ_stark = min(1 − exp(−φr/r_s), Ξ_max) liefert. Ein Kandidat: L = (∂Ξ)² − V(Ξ) mit V(Ξ) = λΞ²(1−Ξ/Ξ_max)² — ein Doppelmuldenpotential, das Ξ bei 0 und Ξ_max stabilisiert.</w:t>
      </w:r>
    </w:p>
    <w:p>
      <w:pPr>
        <w:pStyle w:val="BodyText"/>
      </w:pPr>
      <w:r>
        <w:rPr>
          <w:b/>
          <w:bCs/>
        </w:rPr>
        <w:t xml:space="preserve">Teilweise Lösung (2025):</w:t>
      </w:r>
      <w:r>
        <w:t xml:space="preserve"> </w:t>
      </w:r>
      <w:r>
        <w:t xml:space="preserve">Das ssz-lagrange-Repository liefert eine Lagrange-Formulierung mit effektivem Potential, Geodätengleichungen, Hamilton-Reformulierung, Kerr-Analog-Metrik und BSSN-numerischem-Relativitäts-Rahmenwerk (54/54 Tests bestanden). Dies adressiert die Wirkungsprinzip-Lücke für Testteilchen; die feldtheoretische Wirkung S[Ξ] bleibt offen.</w:t>
      </w:r>
    </w:p>
    <w:bookmarkEnd w:id="1216"/>
    <w:bookmarkStart w:id="1217" w:name="Xa6d69d5b0d750ecd2958b4773fcd5a10dadb06f"/>
    <w:p>
      <w:pPr>
        <w:pStyle w:val="Heading3"/>
      </w:pPr>
      <w:r>
        <w:rPr>
          <w:rStyle w:val="SectionNumber"/>
        </w:rPr>
        <w:t xml:space="preserve">35.5.2</w:t>
      </w:r>
      <w:r>
        <w:tab/>
      </w:r>
      <w:r>
        <w:t xml:space="preserve">2. Keine kosmologische Erweiterung (Fundamental)</w:t>
      </w:r>
    </w:p>
    <w:p>
      <w:pPr>
        <w:pStyle w:val="FirstParagraph"/>
      </w:pPr>
      <w:r>
        <w:t xml:space="preserve">SSZ behandelt isolierte Massen in asymptotisch flacher Raumzeit. Kosmologische Phänomene — kosmische Expansion, Dunkle Energie, CMB-Anisotropien, Urknall-Nukleosynthese — werden nicht adressiert.</w:t>
      </w:r>
    </w:p>
    <w:p>
      <w:pPr>
        <w:pStyle w:val="BodyText"/>
      </w:pPr>
      <w:r>
        <w:rPr>
          <w:b/>
          <w:bCs/>
        </w:rPr>
        <w:t xml:space="preserve">Lösungsweg:</w:t>
      </w:r>
      <w:r>
        <w:t xml:space="preserve"> </w:t>
      </w:r>
      <w:r>
        <w:t xml:space="preserve">Definiere eine homogene Segmentdichte Ξ_kosmo(t), die sich mit dem Hubble-Parameter H(t) entwickelt. Wenn Ξ_kosmo die Rolle der Dunkle-Energie-Dichte spielt, könnte das Problem der kosmologischen Konstante (warum Λ ~ 10⁻¹²² in Planck-Einheiten) als Frage über das Hintergrund-Segmentgitter umformuliert werden.</w:t>
      </w:r>
    </w:p>
    <w:bookmarkEnd w:id="1217"/>
    <w:bookmarkStart w:id="1218" w:name="keine-quantengravitation-fundamental"/>
    <w:p>
      <w:pPr>
        <w:pStyle w:val="Heading3"/>
      </w:pPr>
      <w:r>
        <w:rPr>
          <w:rStyle w:val="SectionNumber"/>
        </w:rPr>
        <w:t xml:space="preserve">35.5.3</w:t>
      </w:r>
      <w:r>
        <w:tab/>
      </w:r>
      <w:r>
        <w:t xml:space="preserve">3. Keine Quantengravitation (Fundamental)</w:t>
      </w:r>
    </w:p>
    <w:p>
      <w:pPr>
        <w:pStyle w:val="FirstParagraph"/>
      </w:pPr>
      <w:r>
        <w:t xml:space="preserve">SSZ operiert auf mesoskopischen Skalen (mm–km), nicht auf der Planck-Skala (10⁻³⁵ m). Ob das Segmentgitter eine UV-Vervollständigung hat — eine Planck-Skala-Theorie, aus der SSZ als Niederenergie-effektive Beschreibung emergiert — ist unbekannt.</w:t>
      </w:r>
    </w:p>
    <w:p>
      <w:pPr>
        <w:pStyle w:val="BodyText"/>
      </w:pPr>
      <w:r>
        <w:rPr>
          <w:b/>
          <w:bCs/>
        </w:rPr>
        <w:t xml:space="preserve">Lösungsweg:</w:t>
      </w:r>
      <w:r>
        <w:t xml:space="preserve"> </w:t>
      </w:r>
      <w:r>
        <w:t xml:space="preserve">Quantisiere Fluktuationen δΞ um die klassische Lösung. Die resultierende Theorie ist ein Skalarfeld auf gekrümmter Raumzeit — mathematisch wohlverstanden. Das Segmentgitter könnte einen natürlichen UV-Regulator liefern und die Divergenzen vermeiden, die die Quanten-ART plagen.</w:t>
      </w:r>
    </w:p>
    <w:bookmarkEnd w:id="1218"/>
    <w:bookmarkStart w:id="1219" w:name="X8ac645f0a01221f4e2514682e357167f82cefab"/>
    <w:p>
      <w:pPr>
        <w:pStyle w:val="Heading3"/>
      </w:pPr>
      <w:r>
        <w:rPr>
          <w:rStyle w:val="SectionNumber"/>
        </w:rPr>
        <w:t xml:space="preserve">35.5.4</w:t>
      </w:r>
      <w:r>
        <w:tab/>
      </w:r>
      <w:r>
        <w:t xml:space="preserve">4. Keine Rotation aus ersten Prinzipien (Strukturell)</w:t>
      </w:r>
    </w:p>
    <w:p>
      <w:pPr>
        <w:pStyle w:val="FirstParagraph"/>
      </w:pPr>
      <w:r>
        <w:t xml:space="preserve">Die Kerr-SSZ-Metrik (Kapitel 7, 22) ersetzt D_ART durch D_SSZ in Boyer-Lindquist-Koordinaten. Dies ist physikalisch motiviert (Bezugssystem-Mitführung als Segmentadvektion), aber nicht aus einer Wirkung mit Drehimpulskopplung abgeleitet.</w:t>
      </w:r>
    </w:p>
    <w:p>
      <w:pPr>
        <w:pStyle w:val="BodyText"/>
      </w:pPr>
      <w:r>
        <w:rPr>
          <w:b/>
          <w:bCs/>
        </w:rPr>
        <w:t xml:space="preserve">Lösungsweg:</w:t>
      </w:r>
      <w:r>
        <w:t xml:space="preserve"> </w:t>
      </w:r>
      <w:r>
        <w:t xml:space="preserve">Schließe Mitführungsterme ein: S[Ξ, ω], wobei ω(r,θ) die Bezugssystem-Mitführungs-Winkelgeschwindigkeit ist. Die stationäre axialsymmetrische Lösung sollte Kerr-SSZ eindeutig liefern.</w:t>
      </w:r>
    </w:p>
    <w:bookmarkEnd w:id="1219"/>
    <w:bookmarkStart w:id="1220" w:name="kein-mehrkörper-ssz-strukturell"/>
    <w:p>
      <w:pPr>
        <w:pStyle w:val="Heading3"/>
      </w:pPr>
      <w:r>
        <w:rPr>
          <w:rStyle w:val="SectionNumber"/>
        </w:rPr>
        <w:t xml:space="preserve">35.5.5</w:t>
      </w:r>
      <w:r>
        <w:tab/>
      </w:r>
      <w:r>
        <w:t xml:space="preserve">5. Kein Mehrkörper-SSZ (Strukturell)</w:t>
      </w:r>
    </w:p>
    <w:p>
      <w:pPr>
        <w:pStyle w:val="FirstParagraph"/>
      </w:pPr>
      <w:r>
        <w:t xml:space="preserve">Für gut getrennte Massen entkoppeln Segmentdichtefelder. Für verschmelzende kompakte Objekte (binäre Neutronensterne, binäre Schwarze Löcher) ist die Wechselwirkung undefiniert.</w:t>
      </w:r>
    </w:p>
    <w:p>
      <w:pPr>
        <w:pStyle w:val="BodyText"/>
      </w:pPr>
      <w:r>
        <w:rPr>
          <w:b/>
          <w:bCs/>
        </w:rPr>
        <w:t xml:space="preserve">Lösungsweg:</w:t>
      </w:r>
      <w:r>
        <w:t xml:space="preserve"> </w:t>
      </w:r>
      <w:r>
        <w:t xml:space="preserve">Numerische SSZ-Simulationen. Beginne mit dem linearen Superpositionsansatz Ξ_gesamt = Ξ₁ + Ξ₂ und prüfe auf Stabilität. Gehe zur multiplikativen Form D_gesamt = D₁·D₂ über, wenn die Schranke Ξ &lt; 1 verletzt wird.</w:t>
      </w:r>
    </w:p>
    <w:bookmarkEnd w:id="1220"/>
    <w:bookmarkStart w:id="1221" w:name="veraltete-formel-historisch"/>
    <w:p>
      <w:pPr>
        <w:pStyle w:val="Heading3"/>
      </w:pPr>
      <w:r>
        <w:rPr>
          <w:rStyle w:val="SectionNumber"/>
        </w:rPr>
        <w:t xml:space="preserve">35.5.6</w:t>
      </w:r>
      <w:r>
        <w:tab/>
      </w:r>
      <w:r>
        <w:t xml:space="preserve">6. Veraltete Formel (Historisch)</w:t>
      </w:r>
    </w:p>
    <w:p>
      <w:pPr>
        <w:pStyle w:val="FirstParagraph"/>
      </w:pPr>
      <w:r>
        <w:t xml:space="preserve">Die Formel Ξ = (r_s/r)²·exp(−r/r_φ) ist</w:t>
      </w:r>
      <w:r>
        <w:t xml:space="preserve"> </w:t>
      </w:r>
      <w:r>
        <w:rPr>
          <w:b/>
          <w:bCs/>
        </w:rPr>
        <w:t xml:space="preserve">VERBOTEN</w:t>
      </w:r>
      <w:r>
        <w:t xml:space="preserve"> </w:t>
      </w:r>
      <w:r>
        <w:t xml:space="preserve">(Anhang B §B.9). Sie war eine frühe Näherung, die bei sowohl großem r (zu schneller Abfall) als auch kleinem r (falsche Sättigung) falsches Verhalten erzeugt. Jedes Vorkommen in Code oder Dokumentation muss markiert und durch die kanonische g1/g2-Konstruktion ersetzt werden.</w:t>
      </w:r>
    </w:p>
    <w:bookmarkEnd w:id="1221"/>
    <w:bookmarkEnd w:id="1222"/>
    <w:bookmarkStart w:id="1223" w:name="ssz-vs-art-vergleich-offener-probleme"/>
    <w:p>
      <w:pPr>
        <w:pStyle w:val="Heading2"/>
      </w:pPr>
      <w:r>
        <w:rPr>
          <w:rStyle w:val="SectionNumber"/>
        </w:rPr>
        <w:t xml:space="preserve">35.6</w:t>
      </w:r>
      <w:r>
        <w:tab/>
      </w:r>
      <w:r>
        <w:t xml:space="preserve">SSZ vs ART: Vergleich offener Probleme</w:t>
      </w:r>
    </w:p>
    <w:tbl>
      <w:tblPr>
        <w:tblStyle w:val="Table"/>
        <w:tblW w:type="pct" w:w="5000"/>
        <w:tblLayout w:type="fixed"/>
        <w:tblLook w:firstRow="1" w:lastRow="0" w:firstColumn="0" w:lastColumn="0" w:noHBand="0" w:noVBand="0" w:val="0020"/>
      </w:tblPr>
      <w:tblGrid>
        <w:gridCol w:w="1738"/>
        <w:gridCol w:w="2124"/>
        <w:gridCol w:w="2318"/>
        <w:gridCol w:w="1738"/>
      </w:tblGrid>
      <w:tr>
        <w:trPr>
          <w:tblHeader w:val="on"/>
        </w:trPr>
        <w:tc>
          <w:tcPr/>
          <w:p>
            <w:pPr>
              <w:pStyle w:val="Compact"/>
            </w:pPr>
            <w:r>
              <w:t xml:space="preserve">Problem</w:t>
            </w:r>
          </w:p>
        </w:tc>
        <w:tc>
          <w:tcPr/>
          <w:p>
            <w:pPr>
              <w:pStyle w:val="Compact"/>
            </w:pPr>
            <w:r>
              <w:t xml:space="preserve">ART-Status</w:t>
            </w:r>
          </w:p>
        </w:tc>
        <w:tc>
          <w:tcPr/>
          <w:p>
            <w:pPr>
              <w:pStyle w:val="Compact"/>
            </w:pPr>
            <w:r>
              <w:t xml:space="preserve">SSZ-Status</w:t>
            </w:r>
          </w:p>
        </w:tc>
        <w:tc>
          <w:tcPr/>
          <w:p>
            <w:pPr>
              <w:pStyle w:val="Compact"/>
            </w:pPr>
            <w:r>
              <w:t xml:space="preserve">Vorteil</w:t>
            </w:r>
          </w:p>
        </w:tc>
      </w:tr>
      <w:tr>
        <w:tc>
          <w:tcPr/>
          <w:p>
            <w:pPr>
              <w:pStyle w:val="Compact"/>
            </w:pPr>
            <w:r>
              <w:t xml:space="preserve">Singularitäten</w:t>
            </w:r>
          </w:p>
        </w:tc>
        <w:tc>
          <w:tcPr/>
          <w:p>
            <w:pPr>
              <w:pStyle w:val="Compact"/>
            </w:pPr>
            <w:r>
              <w:t xml:space="preserve">Vorhanden (Penrose-Thm)</w:t>
            </w:r>
          </w:p>
        </w:tc>
        <w:tc>
          <w:tcPr/>
          <w:p>
            <w:pPr>
              <w:pStyle w:val="Compact"/>
            </w:pPr>
            <w:r>
              <w:t xml:space="preserve">Konstruktionsbedingt abwesend</w:t>
            </w:r>
          </w:p>
        </w:tc>
        <w:tc>
          <w:tcPr/>
          <w:p>
            <w:pPr>
              <w:pStyle w:val="Compact"/>
            </w:pPr>
            <w:r>
              <w:rPr>
                <w:b/>
                <w:bCs/>
              </w:rPr>
              <w:t xml:space="preserve">SSZ</w:t>
            </w:r>
          </w:p>
        </w:tc>
      </w:tr>
      <w:tr>
        <w:tc>
          <w:tcPr/>
          <w:p>
            <w:pPr>
              <w:pStyle w:val="Compact"/>
            </w:pPr>
            <w:r>
              <w:t xml:space="preserve">Informationsparadoxon</w:t>
            </w:r>
          </w:p>
        </w:tc>
        <w:tc>
          <w:tcPr/>
          <w:p>
            <w:pPr>
              <w:pStyle w:val="Compact"/>
            </w:pPr>
            <w:r>
              <w:t xml:space="preserve">Ungelöst (50+ Jahre)</w:t>
            </w:r>
          </w:p>
        </w:tc>
        <w:tc>
          <w:tcPr/>
          <w:p>
            <w:pPr>
              <w:pStyle w:val="Compact"/>
            </w:pPr>
            <w:r>
              <w:t xml:space="preserve">Aufgelöst (D &gt; 0)</w:t>
            </w:r>
          </w:p>
        </w:tc>
        <w:tc>
          <w:tcPr/>
          <w:p>
            <w:pPr>
              <w:pStyle w:val="Compact"/>
            </w:pPr>
            <w:r>
              <w:rPr>
                <w:b/>
                <w:bCs/>
              </w:rPr>
              <w:t xml:space="preserve">SSZ</w:t>
            </w:r>
          </w:p>
        </w:tc>
      </w:tr>
      <w:tr>
        <w:tc>
          <w:tcPr/>
          <w:p>
            <w:pPr>
              <w:pStyle w:val="Compact"/>
            </w:pPr>
            <w:r>
              <w:t xml:space="preserve">Dunkle Energie</w:t>
            </w:r>
          </w:p>
        </w:tc>
        <w:tc>
          <w:tcPr/>
          <w:p>
            <w:pPr>
              <w:pStyle w:val="Compact"/>
            </w:pPr>
            <w:r>
              <w:t xml:space="preserve">Unerklärtes Λ (angepasst)</w:t>
            </w:r>
          </w:p>
        </w:tc>
        <w:tc>
          <w:tcPr/>
          <w:p>
            <w:pPr>
              <w:pStyle w:val="Compact"/>
            </w:pPr>
            <w:r>
              <w:t xml:space="preserve">Nicht adressiert</w:t>
            </w:r>
          </w:p>
        </w:tc>
        <w:tc>
          <w:tcPr/>
          <w:p>
            <w:pPr>
              <w:pStyle w:val="Compact"/>
            </w:pPr>
            <w:r>
              <w:t xml:space="preserve">ART</w:t>
            </w:r>
          </w:p>
        </w:tc>
      </w:tr>
      <w:tr>
        <w:tc>
          <w:tcPr/>
          <w:p>
            <w:pPr>
              <w:pStyle w:val="Compact"/>
            </w:pPr>
            <w:r>
              <w:t xml:space="preserve">Quantengravitation</w:t>
            </w:r>
          </w:p>
        </w:tc>
        <w:tc>
          <w:tcPr/>
          <w:p>
            <w:pPr>
              <w:pStyle w:val="Compact"/>
            </w:pPr>
            <w:r>
              <w:t xml:space="preserve">Inkompatibel mit QM</w:t>
            </w:r>
          </w:p>
        </w:tc>
        <w:tc>
          <w:tcPr/>
          <w:p>
            <w:pPr>
              <w:pStyle w:val="Compact"/>
            </w:pPr>
            <w:r>
              <w:t xml:space="preserve">Nicht adressiert</w:t>
            </w:r>
          </w:p>
        </w:tc>
        <w:tc>
          <w:tcPr/>
          <w:p>
            <w:pPr>
              <w:pStyle w:val="Compact"/>
            </w:pPr>
            <w:r>
              <w:t xml:space="preserve">Keiner</w:t>
            </w:r>
          </w:p>
        </w:tc>
      </w:tr>
      <w:tr>
        <w:tc>
          <w:tcPr/>
          <w:p>
            <w:pPr>
              <w:pStyle w:val="Compact"/>
            </w:pPr>
            <w:r>
              <w:t xml:space="preserve">Wirkungsprinzip</w:t>
            </w:r>
          </w:p>
        </w:tc>
        <w:tc>
          <w:tcPr/>
          <w:p>
            <w:pPr>
              <w:pStyle w:val="Compact"/>
            </w:pPr>
            <w:r>
              <w:t xml:space="preserve">Einstein-Hilbert Y</w:t>
            </w:r>
          </w:p>
        </w:tc>
        <w:tc>
          <w:tcPr/>
          <w:p>
            <w:pPr>
              <w:pStyle w:val="Compact"/>
            </w:pPr>
            <w:r>
              <w:t xml:space="preserve">Fehlend</w:t>
            </w:r>
          </w:p>
        </w:tc>
        <w:tc>
          <w:tcPr/>
          <w:p>
            <w:pPr>
              <w:pStyle w:val="Compact"/>
            </w:pPr>
            <w:r>
              <w:rPr>
                <w:b/>
                <w:bCs/>
              </w:rPr>
              <w:t xml:space="preserve">ART</w:t>
            </w:r>
          </w:p>
        </w:tc>
      </w:tr>
      <w:tr>
        <w:tc>
          <w:tcPr/>
          <w:p>
            <w:pPr>
              <w:pStyle w:val="Compact"/>
            </w:pPr>
            <w:r>
              <w:t xml:space="preserve">Kosmologie</w:t>
            </w:r>
          </w:p>
        </w:tc>
        <w:tc>
          <w:tcPr/>
          <w:p>
            <w:pPr>
              <w:pStyle w:val="Compact"/>
            </w:pPr>
            <w:r>
              <w:t xml:space="preserve">ΛCDM-Rahmenwerk Y</w:t>
            </w:r>
          </w:p>
        </w:tc>
        <w:tc>
          <w:tcPr/>
          <w:p>
            <w:pPr>
              <w:pStyle w:val="Compact"/>
            </w:pPr>
            <w:r>
              <w:t xml:space="preserve">Nicht entwickelt</w:t>
            </w:r>
          </w:p>
        </w:tc>
        <w:tc>
          <w:tcPr/>
          <w:p>
            <w:pPr>
              <w:pStyle w:val="Compact"/>
            </w:pPr>
            <w:r>
              <w:rPr>
                <w:b/>
                <w:bCs/>
              </w:rPr>
              <w:t xml:space="preserve">ART</w:t>
            </w:r>
          </w:p>
        </w:tc>
      </w:tr>
      <w:tr>
        <w:tc>
          <w:tcPr/>
          <w:p>
            <w:pPr>
              <w:pStyle w:val="Compact"/>
            </w:pPr>
            <w:r>
              <w:t xml:space="preserve">Mehrkörper</w:t>
            </w:r>
          </w:p>
        </w:tc>
        <w:tc>
          <w:tcPr/>
          <w:p>
            <w:pPr>
              <w:pStyle w:val="Compact"/>
            </w:pPr>
            <w:r>
              <w:t xml:space="preserve">Numerische Relativität Y</w:t>
            </w:r>
          </w:p>
        </w:tc>
        <w:tc>
          <w:tcPr/>
          <w:p>
            <w:pPr>
              <w:pStyle w:val="Compact"/>
            </w:pPr>
            <w:r>
              <w:t xml:space="preserve">Nicht entwickelt</w:t>
            </w:r>
          </w:p>
        </w:tc>
        <w:tc>
          <w:tcPr/>
          <w:p>
            <w:pPr>
              <w:pStyle w:val="Compact"/>
            </w:pPr>
            <w:r>
              <w:rPr>
                <w:b/>
                <w:bCs/>
              </w:rPr>
              <w:t xml:space="preserve">ART</w:t>
            </w:r>
          </w:p>
        </w:tc>
      </w:tr>
      <w:tr>
        <w:tc>
          <w:tcPr/>
          <w:p>
            <w:pPr>
              <w:pStyle w:val="Compact"/>
            </w:pPr>
            <w:r>
              <w:t xml:space="preserve">Rotation</w:t>
            </w:r>
          </w:p>
        </w:tc>
        <w:tc>
          <w:tcPr/>
          <w:p>
            <w:pPr>
              <w:pStyle w:val="Compact"/>
            </w:pPr>
            <w:r>
              <w:t xml:space="preserve">Kerr exakt Y</w:t>
            </w:r>
          </w:p>
        </w:tc>
        <w:tc>
          <w:tcPr/>
          <w:p>
            <w:pPr>
              <w:pStyle w:val="Compact"/>
            </w:pPr>
            <w:r>
              <w:t xml:space="preserve">Kerr-SSZ (Ansatz)</w:t>
            </w:r>
          </w:p>
        </w:tc>
        <w:tc>
          <w:tcPr/>
          <w:p>
            <w:pPr>
              <w:pStyle w:val="Compact"/>
            </w:pPr>
            <w:r>
              <w:rPr>
                <w:b/>
                <w:bCs/>
              </w:rPr>
              <w:t xml:space="preserve">ART</w:t>
            </w:r>
          </w:p>
        </w:tc>
      </w:tr>
      <w:tr>
        <w:tc>
          <w:tcPr/>
          <w:p>
            <w:pPr>
              <w:pStyle w:val="Compact"/>
            </w:pPr>
            <w:r>
              <w:t xml:space="preserve">Freie Parameter</w:t>
            </w:r>
          </w:p>
        </w:tc>
        <w:tc>
          <w:tcPr/>
          <w:p>
            <w:pPr>
              <w:pStyle w:val="Compact"/>
            </w:pPr>
            <w:r>
              <w:t xml:space="preserve">Λ (1 angepasst)</w:t>
            </w:r>
          </w:p>
        </w:tc>
        <w:tc>
          <w:tcPr/>
          <w:p>
            <w:pPr>
              <w:pStyle w:val="Compact"/>
            </w:pPr>
            <w:r>
              <w:t xml:space="preserve">0 angepasst</w:t>
            </w:r>
          </w:p>
        </w:tc>
        <w:tc>
          <w:tcPr/>
          <w:p>
            <w:pPr>
              <w:pStyle w:val="Compact"/>
            </w:pPr>
            <w:r>
              <w:rPr>
                <w:b/>
                <w:bCs/>
              </w:rPr>
              <w:t xml:space="preserve">SSZ</w:t>
            </w:r>
          </w:p>
        </w:tc>
      </w:tr>
      <w:tr>
        <w:tc>
          <w:tcPr/>
          <w:p>
            <w:pPr>
              <w:pStyle w:val="Compact"/>
            </w:pPr>
            <w:r>
              <w:t xml:space="preserve">Falsifizierbarkeit</w:t>
            </w:r>
          </w:p>
        </w:tc>
        <w:tc>
          <w:tcPr/>
          <w:p>
            <w:pPr>
              <w:pStyle w:val="Compact"/>
            </w:pPr>
            <w:r>
              <w:t xml:space="preserve">Schwer (Λ anpassbar)</w:t>
            </w:r>
          </w:p>
        </w:tc>
        <w:tc>
          <w:tcPr/>
          <w:p>
            <w:pPr>
              <w:pStyle w:val="Compact"/>
            </w:pPr>
            <w:r>
              <w:t xml:space="preserve">Stark (null Parameter)</w:t>
            </w:r>
          </w:p>
        </w:tc>
        <w:tc>
          <w:tcPr/>
          <w:p>
            <w:pPr>
              <w:pStyle w:val="Compact"/>
            </w:pPr>
            <w:r>
              <w:rPr>
                <w:b/>
                <w:bCs/>
              </w:rPr>
              <w:t xml:space="preserve">SSZ</w:t>
            </w:r>
          </w:p>
        </w:tc>
      </w:tr>
    </w:tbl>
    <w:p>
      <w:pPr>
        <w:pStyle w:val="BodyText"/>
      </w:pPr>
      <w:r>
        <w:t xml:space="preserve">Der Vergleich enthüllt ein komplementäres Muster: die Stärken der ART (Wirkung, Kosmologie, Mehrkörper) sind SSZs Schwächen, während SSZs Stärken (Singularitäten, Information, Falsifizierbarkeit) die Schwächen der ART sind. Dies legt nahe, dass eine zukünftige Theorie beide vereinigen könnte — vielleicht durch Ableitung des SSZ-Ξ-Profils aus einer Gravitationswirkung, die auch kosmologische Lösungen liefert.</w:t>
      </w:r>
      <w:r>
        <w:t xml:space="preserve"> </w:t>
      </w:r>
      <w:r>
        <w:t xml:space="preserve">## Die Segmentgitter-Ontologie-Frage</w:t>
      </w:r>
    </w:p>
    <w:p>
      <w:pPr>
        <w:pStyle w:val="BodyText"/>
      </w:pPr>
      <w:r>
        <w:t xml:space="preserve">Eine fundamentale offene Frage: ist das Segmentgitter eine reale physische Struktur oder eine mathematische Bequemlichkeit? Drei interpretative Positionen sind möglich:</w:t>
      </w:r>
    </w:p>
    <w:p>
      <w:pPr>
        <w:pStyle w:val="BodyText"/>
      </w:pPr>
      <w:r>
        <w:rPr>
          <w:b/>
          <w:bCs/>
        </w:rPr>
        <w:t xml:space="preserve">Realismus:</w:t>
      </w:r>
      <w:r>
        <w:t xml:space="preserve"> </w:t>
      </w:r>
      <w:r>
        <w:t xml:space="preserve">Segmente sind physische Entitäten — diskrete Einheiten der Raumzeit mit definierten Grenzen. Das Gitter existiert unabhängig von der Beobachtung, und Ξ zählt reale Objekte. Diese Position macht SSZ zu einer Gittertheorie der Gravitation, analog zur Gitter-QCD. Die Herausforderung: kein direkter Nachweis einzelner Segmente wurde vorgeschlagen.</w:t>
      </w:r>
    </w:p>
    <w:p>
      <w:pPr>
        <w:pStyle w:val="BodyText"/>
      </w:pPr>
      <w:r>
        <w:rPr>
          <w:b/>
          <w:bCs/>
        </w:rPr>
        <w:t xml:space="preserve">Instrumentalismus:</w:t>
      </w:r>
      <w:r>
        <w:t xml:space="preserve"> </w:t>
      </w:r>
      <w:r>
        <w:t xml:space="preserve">Segmente sind Rechenwerkzeuge. Ξ ist eine nützliche Buchführungsvariable, die Gravitationsobservablen reproduziert, ohne ontologische Verpflichtung zu erfordern. Das Gitter ist ein Berechnungsinstrument, wie Feynman-Diagramme in der QED — prädiktiv mächtig, aber nicht buchstäblich die Realität darstellend.</w:t>
      </w:r>
    </w:p>
    <w:p>
      <w:pPr>
        <w:pStyle w:val="BodyText"/>
      </w:pPr>
      <w:r>
        <w:rPr>
          <w:b/>
          <w:bCs/>
        </w:rPr>
        <w:t xml:space="preserve">Struktureller Realismus:</w:t>
      </w:r>
      <w:r>
        <w:t xml:space="preserve"> </w:t>
      </w:r>
      <w:r>
        <w:t xml:space="preserve">Das Segmentgitter erfasst reale Struktur (das Muster der Zeitdilatation), ohne sich auf die Existenz einzelner Segmente festzulegen. Was real ist, ist die relationale Struktur — die Funktionsform von D(r) — nicht die diskreten Elemente. Diese Position ist kompatibel damit, dass SSZ eine effektive Theorie eines tieferen (vielleicht quantengravitativen) Rahmenwerks ist.</w:t>
      </w:r>
    </w:p>
    <w:p>
      <w:pPr>
        <w:pStyle w:val="BodyText"/>
      </w:pPr>
      <w:r>
        <w:t xml:space="preserve">Die Wahl zwischen diesen Positionen hat auf dem Niveau dieses Buches keine beobachtungsmäßige Konsequenz. Alle drei Positionen erzeugen identische Vorhersagen. Die Frage wird erst relevant, wenn eine UV-Vervollständigung von SSZ versucht wird (Abschnitt 29.4, Frage 3), wo die mikroskopische Natur des Gitters das Quantisierungsschema bestimmen würde.</w:t>
      </w:r>
    </w:p>
    <w:bookmarkEnd w:id="1223"/>
    <w:bookmarkStart w:id="1227" w:name="philosophischer-kontext"/>
    <w:p>
      <w:pPr>
        <w:pStyle w:val="Heading2"/>
      </w:pPr>
      <w:r>
        <w:rPr>
          <w:rStyle w:val="SectionNumber"/>
        </w:rPr>
        <w:t xml:space="preserve">35.7</w:t>
      </w:r>
      <w:r>
        <w:tab/>
      </w:r>
      <w:r>
        <w:t xml:space="preserve">Philosophischer Kontext</w:t>
      </w:r>
    </w:p>
    <w:bookmarkStart w:id="1224" w:name="falsifizierbarkeit-und-abgrenzung"/>
    <w:p>
      <w:pPr>
        <w:pStyle w:val="Heading3"/>
      </w:pPr>
      <w:r>
        <w:rPr>
          <w:rStyle w:val="SectionNumber"/>
        </w:rPr>
        <w:t xml:space="preserve">35.7.1</w:t>
      </w:r>
      <w:r>
        <w:tab/>
      </w:r>
      <w:r>
        <w:t xml:space="preserve">Falsifizierbarkeit und Abgrenzung</w:t>
      </w:r>
    </w:p>
    <w:p>
      <w:pPr>
        <w:pStyle w:val="FirstParagraph"/>
      </w:pPr>
      <w:r>
        <w:t xml:space="preserve">Karl Poppers Abgrenzungskriterium erfordert, dass eine wissenschaftliche Theorie Vorhersagen macht, die im Prinzip durch Beobachtung als falsch gezeigt werden könnten. SSZ erfüllt dieses Kriterium stark: es macht fünf quantitative Vorhersagen (Kapitel 30) mit null anpassbaren Parametern. Wenn irgendeine Vorhersage mit der Beobachtung jenseits der angegebenen Unsicherheit nicht übereinstimmt, ist SSZ falsifiziert, ohne Rückgriff auf Parameteranpassung.</w:t>
      </w:r>
    </w:p>
    <w:p>
      <w:pPr>
        <w:pStyle w:val="BodyText"/>
      </w:pPr>
      <w:r>
        <w:t xml:space="preserve">Dies stellt SSZ in eine stärkere epistemische Position als Theorien mit freien Parametern, die diskrepante Daten immer durch Parameteranpassung unterbringen können. Der Preis, den SSZ zahlt, ist Rigidität: es kann nicht abgestimmt werden, um unerwartete Ergebnisse anzupassen. Diese Rigidität ist ein Merkmal, kein Fehler — sie maximiert den Informationsgehalt jedes Beobachtungstests.</w:t>
      </w:r>
    </w:p>
    <w:bookmarkEnd w:id="1224"/>
    <w:bookmarkStart w:id="1225" w:name="unterdetermination"/>
    <w:p>
      <w:pPr>
        <w:pStyle w:val="Heading3"/>
      </w:pPr>
      <w:r>
        <w:rPr>
          <w:rStyle w:val="SectionNumber"/>
        </w:rPr>
        <w:t xml:space="preserve">35.7.2</w:t>
      </w:r>
      <w:r>
        <w:tab/>
      </w:r>
      <w:r>
        <w:t xml:space="preserve">Unterdetermination</w:t>
      </w:r>
    </w:p>
    <w:p>
      <w:pPr>
        <w:pStyle w:val="FirstParagraph"/>
      </w:pPr>
      <w:r>
        <w:t xml:space="preserve">Die Schwachfeld-Entartung zwischen SSZ und ART ist ein Fall des Unterdeterminationsproblems: mehrere Theorien können dieselben Daten erklären. Im schwachen Feld sind SSZ und ART empirisch äquivalent. Nur Starkfeldbeobachtungen können diese Entartung brechen.</w:t>
      </w:r>
    </w:p>
    <w:p>
      <w:pPr>
        <w:pStyle w:val="BodyText"/>
      </w:pPr>
      <w:r>
        <w:t xml:space="preserve">Dies ist nicht einzigartig für SSZ. In der gesamten Physik stimmen Theorien, die in einem Regime übereinstimmen, in einem anderen nicht überein. Newtonsche Gravitation und ART stimmen für v &lt;&lt; c und r &gt;&gt; r_s überein; sie divergieren nahe kompakter Objekte. Ebenso stimmen SSZ und ART für r &gt;&gt; r_s überein; sie divergieren nahe der natürlichen Grenze.</w:t>
      </w:r>
    </w:p>
    <w:bookmarkEnd w:id="1225"/>
    <w:bookmarkStart w:id="1226" w:name="die-rolle-der-einfachheit"/>
    <w:p>
      <w:pPr>
        <w:pStyle w:val="Heading3"/>
      </w:pPr>
      <w:r>
        <w:rPr>
          <w:rStyle w:val="SectionNumber"/>
        </w:rPr>
        <w:t xml:space="preserve">35.7.3</w:t>
      </w:r>
      <w:r>
        <w:tab/>
      </w:r>
      <w:r>
        <w:t xml:space="preserve">Die Rolle der Einfachheit</w:t>
      </w:r>
    </w:p>
    <w:p>
      <w:pPr>
        <w:pStyle w:val="FirstParagraph"/>
      </w:pPr>
      <w:r>
        <w:t xml:space="preserve">SSZ hat einen freien Parameter weniger als die ART (0 vs 1, wenn man Λ zählt). Nach Ockhams Rasiermesser wird SSZ bevorzugt, wenn beide Theorien die Daten gleich gut anpassen. Allerdings hat die ART ein wohldefiniertes Wirkungsprinzip und SSZ nicht, was der ART einen Vorteil in theoretischer Eleganz gibt. Die Spannung zwischen empirischer Sparsamkeit (weniger Parameter) und theoretischer Vollständigkeit (Wirkungsprinzip) kann nicht allein durch Philosophie gelöst werden — sie erfordert beobachtungsmäßige Diskriminierung.</w:t>
      </w:r>
    </w:p>
    <w:p>
      <w:r>
        <w:pict>
          <v:rect style="width:0;height:1.5pt" o:hralign="center" o:hrstd="t" o:hr="t"/>
        </w:pict>
      </w:r>
    </w:p>
    <w:bookmarkEnd w:id="1226"/>
    <w:bookmarkEnd w:id="1227"/>
    <w:bookmarkStart w:id="1233" w:name="schlüsselformeln-27"/>
    <w:p>
      <w:pPr>
        <w:pStyle w:val="Heading2"/>
      </w:pPr>
      <w:r>
        <w:rPr>
          <w:rStyle w:val="SectionNumber"/>
        </w:rPr>
        <w:t xml:space="preserve">35.8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6 offene Fragen dokumentiert</w:t>
            </w:r>
          </w:p>
        </w:tc>
        <w:tc>
          <w:tcPr/>
          <w:p>
            <w:pPr>
              <w:pStyle w:val="Compact"/>
            </w:pPr>
            <w:r>
              <w:t xml:space="preserve">Limitierungen</w:t>
            </w:r>
          </w:p>
        </w:tc>
      </w:tr>
      <w:tr>
        <w:tc>
          <w:tcPr/>
          <w:p>
            <w:pPr>
              <w:pStyle w:val="Compact"/>
            </w:pPr>
            <w:r>
              <w:t xml:space="preserve">2</w:t>
            </w:r>
          </w:p>
        </w:tc>
        <w:tc>
          <w:tcPr/>
          <w:p>
            <w:pPr>
              <w:pStyle w:val="Compact"/>
            </w:pPr>
            <w:r>
              <w:t xml:space="preserve">VERBOTEN: Ξ = (r_s/r)²exp(−r/r_φ)</w:t>
            </w:r>
          </w:p>
        </w:tc>
        <w:tc>
          <w:tcPr/>
          <w:p>
            <w:pPr>
              <w:pStyle w:val="Compact"/>
            </w:pPr>
            <w:r>
              <w:t xml:space="preserve">veraltet</w:t>
            </w:r>
          </w:p>
        </w:tc>
      </w:tr>
      <w:tr>
        <w:tc>
          <w:tcPr/>
          <w:p>
            <w:pPr>
              <w:pStyle w:val="Compact"/>
            </w:pPr>
            <w:r>
              <w:t xml:space="preserve">3</w:t>
            </w:r>
          </w:p>
        </w:tc>
        <w:tc>
          <w:tcPr/>
          <w:p>
            <w:pPr>
              <w:pStyle w:val="Compact"/>
            </w:pPr>
            <w:r>
              <w:t xml:space="preserve">Kandidaten-Wirkung: L = (∂Ξ)² − V(Ξ)</w:t>
            </w:r>
          </w:p>
        </w:tc>
        <w:tc>
          <w:tcPr/>
          <w:p>
            <w:pPr>
              <w:pStyle w:val="Compact"/>
            </w:pPr>
            <w:r>
              <w:t xml:space="preserve">Lösungsweg</w:t>
            </w:r>
          </w:p>
        </w:tc>
      </w:tr>
    </w:tbl>
    <w:p>
      <w:r>
        <w:pict>
          <v:rect style="width:0;height:1.5pt" o:hralign="center" o:hrstd="t" o:hr="t"/>
        </w:pict>
      </w:r>
    </w:p>
    <w:bookmarkStart w:id="1228" w:name="kapitelzusammenfassung-und-brücke-25"/>
    <w:p>
      <w:pPr>
        <w:pStyle w:val="Heading3"/>
      </w:pPr>
      <w:r>
        <w:rPr>
          <w:rStyle w:val="SectionNumber"/>
        </w:rPr>
        <w:t xml:space="preserve">35.8.1</w:t>
      </w:r>
      <w:r>
        <w:tab/>
      </w:r>
      <w:r>
        <w:t xml:space="preserve">Kapitelzusammenfassung und Brücke</w:t>
      </w:r>
    </w:p>
    <w:p>
      <w:pPr>
        <w:pStyle w:val="FirstParagraph"/>
      </w:pPr>
      <w:r>
        <w:t xml:space="preserve">Dieses Kapitel hat die Kernkonzepte der bekannten Limitierungen und offenen Fragen entwickelt</w:t>
      </w:r>
    </w:p>
    <w:p>
      <w:pPr>
        <w:pStyle w:val="BodyText"/>
      </w:pPr>
      <w:r>
        <w:t xml:space="preserve">Keine physikalische Theorie ist vollständig, und intellektuelle Ehrlichkeit erfordert die explizite Anerkennung dessen, was eine Theorie nicht erklärt. SSZ hat mehrere bekannte Limitierungen: es gilt nur für kugelsymmetrische, nicht-rotierende Gravitationsfelder (die Kerr-Erweiterung ist noch nicht entwickelt); es adressiert nicht die Quantengravitation (die Segmentstruktur ist klassisch); und seine Starkfeldvorhersagen wurden noch nicht direkt getestet. Dieses Kapitel dokumentiert diese Limitierungen präzise und identifiziert die offenen Fragen, deren Lösung das Rahmenwerk am signifikantesten voranbringen würde.</w:t>
      </w:r>
      <w:r>
        <w:t xml:space="preserve"> </w:t>
      </w:r>
      <w:r>
        <w:t xml:space="preserve">.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1228"/>
    <w:bookmarkStart w:id="1229" w:name="prioritätsgeordnete-offene-fragen"/>
    <w:p>
      <w:pPr>
        <w:pStyle w:val="Heading3"/>
      </w:pPr>
      <w:r>
        <w:rPr>
          <w:rStyle w:val="SectionNumber"/>
        </w:rPr>
        <w:t xml:space="preserve">35.8.2</w:t>
      </w:r>
      <w:r>
        <w:tab/>
      </w:r>
      <w:r>
        <w:t xml:space="preserve">Prioritätsgeordnete offene Fragen</w:t>
      </w:r>
    </w:p>
    <w:p>
      <w:pPr>
        <w:pStyle w:val="FirstParagraph"/>
      </w:pPr>
      <w:r>
        <w:t xml:space="preserve">Die offenen Fragen sind nach ihrem potenziellen Einfluss auf das SSZ-Rahmenwerk geordnet:</w:t>
      </w:r>
    </w:p>
    <w:p>
      <w:pPr>
        <w:pStyle w:val="BodyText"/>
      </w:pPr>
      <w:r>
        <w:t xml:space="preserve">Priorität 1 (rahmenwerk-definierend): Erweiterung auf rotierende (Kerr-artige) Metriken. Ohne dies kann SSZ keine Vorhersagen für die astrophysikalisch wichtigsten Systeme machen (rotierende Schwarze Löcher, Kerr-Neutronensterne). Die Erweiterung ist nicht-trivial, weil die Segmentdichte Winkelabhängigkeit erwerben muss, während LLI erhalten bleibt.</w:t>
      </w:r>
    </w:p>
    <w:p>
      <w:pPr>
        <w:pStyle w:val="BodyText"/>
      </w:pPr>
      <w:r>
        <w:t xml:space="preserve">Priorität 2 (präzisionsverbessernd): Berechnung von Schleifenkorrekturen zu α_SSZ. Die Baumniveau-Vorhersage stimmt auf 0,03 Prozent überein; Schleifenkorrekturen sollten dies auf das 0,001-Prozent-Niveau oder besser verbessern und einen viel strengeren Test liefern.</w:t>
      </w:r>
    </w:p>
    <w:p>
      <w:pPr>
        <w:pStyle w:val="BodyText"/>
      </w:pPr>
      <w:r>
        <w:t xml:space="preserve">Priorität 3 (bereichserweiternd): Kosmologische Erweiterung. Das aktuelle SSZ-Rahmenwerk ist lokal (es beschreibt das Gravitationsfeld einzelner Objekte). Eine kosmologische Erweiterung müsste die Expansion des Universums, Dunkle Energie und den CMB in den Segmentdichte-Formalismus integrieren.</w:t>
      </w:r>
    </w:p>
    <w:p>
      <w:pPr>
        <w:pStyle w:val="BodyText"/>
      </w:pPr>
      <w:r>
        <w:t xml:space="preserve">Jede dieser offenen Fragen repräsentiert ein mehrjähriges Forschungsprogramm. Priorität 1 ist am dringendsten, weil rotierende Schwarze Löcher die häufigsten Ziele für aktuelle und zukünftige Gravitationsbeobachtungen sind.</w:t>
      </w:r>
    </w:p>
    <w:bookmarkEnd w:id="1229"/>
    <w:bookmarkStart w:id="1230" w:name="X79bf87f1e0802896659768c716d9f512e434227"/>
    <w:p>
      <w:pPr>
        <w:pStyle w:val="Heading3"/>
      </w:pPr>
      <w:r>
        <w:rPr>
          <w:rStyle w:val="SectionNumber"/>
        </w:rPr>
        <w:t xml:space="preserve">35.8.3</w:t>
      </w:r>
      <w:r>
        <w:tab/>
      </w:r>
      <w:r>
        <w:t xml:space="preserve">Detaillierte Diskussion der Kerr-Erweiterung</w:t>
      </w:r>
    </w:p>
    <w:p>
      <w:pPr>
        <w:pStyle w:val="FirstParagraph"/>
      </w:pPr>
      <w:r>
        <w:t xml:space="preserve">Die Erweiterung von SSZ auf rotierende (Kerr-artige) Metriken ist das wichtigste offene Problem im Rahmenwerk. Die Herausforderung ist dreifach: erstens muss die Segmentdichte Winkelabhängigkeit erwerben (die Dichte der Segmente nahe einer rotierenden Masse hängt nicht nur vom Radius, sondern auch vom Polarwinkel ab); zweitens muss die Metrik Nebendiagonalterme enthalten (g_t-φ, die die Bezugssystem-Mitführung beschreiben); drittens muss die resultierende Metrik mit allen existierenden Beobachtungen rotierender kompakter Objekte konsistent sein.</w:t>
      </w:r>
    </w:p>
    <w:p>
      <w:pPr>
        <w:pStyle w:val="BodyText"/>
      </w:pPr>
      <w:r>
        <w:t xml:space="preserve">Mehrere Ansätze zur Kerr-Erweiterung wurden in Betracht gezogen. Der einfachste ist der Newman-Janis-Algorithmus, der die Kerr-Metrik aus der Schwarzschild-Metrik durch eine komplexe Koordinatentransformation erzeugt. Die Anwendung dieses Algorithmus auf die SSZ-Schwarzschild-Metrik erzeugt eine SSZ-Kerr-Metrik, aber die resultierende Metrik wurde noch nicht gegen alle Konsistenzbedingungen verifiziert (Axialsymmetrie, asymptotische Flachheit, korrekter PPN-Grenzfall).</w:t>
      </w:r>
    </w:p>
    <w:p>
      <w:pPr>
        <w:pStyle w:val="BodyText"/>
      </w:pPr>
      <w:r>
        <w:t xml:space="preserve">Ein fundamentalerer Ansatz würde die rotierende Segmentdichte aus ersten Prinzipien ableiten, indem die SSZ-Feldgleichungen für eine rotierende Massenverteilung gelöst werden. Dieser Ansatz ist rigoroser, erfordert aber das Lösen einer nichtlinearen partiellen Differentialgleichung in zwei Variablen (r und θ), was noch nicht erreicht wurde. Die Schwierigkeit besteht darin, dass die Selbstähnlichkeitsbedingung (die φ für den kugelsymmetrischen Fall eindeutig bestimmt) keine direkte Verallgemeinerung auf axialsymmetrische Systeme hat.</w:t>
      </w:r>
    </w:p>
    <w:p>
      <w:pPr>
        <w:pStyle w:val="BodyText"/>
      </w:pPr>
      <w:r>
        <w:t xml:space="preserve">Ein dritter Ansatz verwendet die Langsam-Rotations-Näherung und entwickelt die Metrik in Potenzen des Drehimpulses J. In erster Ordnung in J ist die einzige Modifikation der Schwarzschild-Metrik die Addition eines Bezugssystem-Mitführungsterms g_t-φ = −2GJ sin²(θ)/(c² r), der der in Kapitel 7 diskutierte Lense-Thirring-Term ist. Diese Näherung gilt für langsam rotierende Objekte (wie die Sonne und die Erde), bricht aber für schnell rotierende Neutronensterne und nahezu extremale Kerr-Schwarze Löcher zusammen.</w:t>
      </w:r>
    </w:p>
    <w:p>
      <w:pPr>
        <w:pStyle w:val="BodyText"/>
      </w:pPr>
      <w:r>
        <w:t xml:space="preserve">Die Lösung dieses offenen Problems ist kritisch für die langfristige Lebensfähigkeit von SSZ. Schnell rotierende Schwarze Löcher sind die am häufigsten beobachteten kompakten Objekte (die meisten stellaren Schwarzen Löcher haben dimensionslose Spinparameter a* &gt; 0,5), und eine Theorie, die sie nicht beschreiben kann, ist ernsthaft unvollständig. Der aktuelle Status ist, dass das SSZ-Rahmenwerk rigoros nur für nicht-rotierende oder langsam rotierende Objekte gilt, und die Erweiterung auf schnelle Rotation ist ein hochprioritäres Forschungsziel.</w:t>
      </w:r>
    </w:p>
    <w:bookmarkEnd w:id="1230"/>
    <w:bookmarkStart w:id="1231" w:name="quantenaspekte-von-ssz"/>
    <w:p>
      <w:pPr>
        <w:pStyle w:val="Heading3"/>
      </w:pPr>
      <w:r>
        <w:rPr>
          <w:rStyle w:val="SectionNumber"/>
        </w:rPr>
        <w:t xml:space="preserve">35.8.4</w:t>
      </w:r>
      <w:r>
        <w:tab/>
      </w:r>
      <w:r>
        <w:t xml:space="preserve">Quantenaspekte von SSZ</w:t>
      </w:r>
    </w:p>
    <w:p>
      <w:pPr>
        <w:pStyle w:val="FirstParagraph"/>
      </w:pPr>
      <w:r>
        <w:t xml:space="preserve">Das aktuelle SSZ-Rahmenwerk ist vollständig klassisch — es integriert keine Quanteneffekte jenseits der Baumniveau-Vorhersage von α. Mehrere Quantenaspekte verdienen als offene Fragen Erwähnung:</w:t>
      </w:r>
    </w:p>
    <w:p>
      <w:pPr>
        <w:pStyle w:val="BodyText"/>
      </w:pPr>
      <w:r>
        <w:t xml:space="preserve">Hawking-Strahlung: Wie in Kapitel 18 diskutiert, hat die natürliche SSZ-Grenze eine modifizierte Hawking-Temperatur T_SSZ = D_min² × T_ART. Die Ableitung der Hawking-Strahlung in der ART beruht auf der Existenz eines Ereignishorizonts und des zugehörigen Vakuumzustands (des Unruh-Vakuums). In SSZ, wo es keinen Ereignishorizont gibt, muss die Ableitung modifiziert werden. Ein Ansatz (unter Verwendung des Unruh-Effekts für einen beschleunigten Beobachter nahe der natürlichen Grenze) liefert eine Temperatur, die mit der Membranparadigma-Vorhersage konsistent ist. Eine rigorose Ableitung aus der Quantenfeldtheorie im SSZ-Hintergrund ist ein offenes Problem.</w:t>
      </w:r>
    </w:p>
    <w:p>
      <w:pPr>
        <w:pStyle w:val="BodyText"/>
      </w:pPr>
      <w:r>
        <w:t xml:space="preserve">Informationsparadoxon: In der ART führt die Bildung eines Ereignishorizonts zum Schwarze-Loch-Informationsparadoxon — dem scheinbaren Konflikt zwischen der unitären Evolution der Quantenmechanik und der thermischen Natur der Hawking-Strahlung. In SSZ beseitigt die Abwesenheit eines Ereignishorizonts das klassische Hindernis für die Informationswiederherstellung, aber die Quantenaspekte des Problems (ob Information in den Korrelationen der emittierten Strahlung erhalten bleibt) sind noch nicht adressiert.</w:t>
      </w:r>
    </w:p>
    <w:p>
      <w:pPr>
        <w:pStyle w:val="BodyText"/>
      </w:pPr>
      <w:r>
        <w:t xml:space="preserve">Quantenkorrekturen zu Ξ: Die Segmentdichte Ξ wird als klassisches Skalarfeld behandelt. Quantenfluktuationen von Ξ (analog zu Metrikfluktuationen in der Quantengravitation) würden Korrekturen der Ordnung l_P²/r² (wobei l_P die Planck-Länge ist) zu den klassischen Ξ-Formeln einführen. Diese Korrekturen sind für alle astrophysikalischen Anwendungen vernachlässigbar (sie sind der Ordnung 10⁻⁷⁰ für stellare Objekte), werden aber auf der Planck-Skala wichtig. Eine Quantentheorie des Segmentgitters wäre nötig, um diese Korrekturen zu berechnen, und die Entwicklung einer solchen Theorie ist ein langfristiges Ziel.</w:t>
      </w:r>
    </w:p>
    <w:p>
      <w:pPr>
        <w:pStyle w:val="BodyText"/>
      </w:pPr>
      <w:r>
        <w:t xml:space="preserve">Verschränkungsentropie: Die Ryu-Takayanagi-Formel verbindet die Verschränkungsentropie einer Quantenfeldtheorie mit der Fläche einer minimalen Oberfläche in der dualen Gravitationstheorie (im Kontext von AdS/CFT). Ein Analogon dieser Formel in SSZ würde die Verschränkungsentropie von Quantenfeldern im Segmentgitter mit der Fläche der natürlichen Grenze verbinden. Ob eine solche Formel existiert und was sie für die mikroskopische Struktur des Segmentgitters impliziert, ist eine faszinierende offene Frage.</w:t>
      </w:r>
    </w:p>
    <w:bookmarkEnd w:id="1231"/>
    <w:bookmarkStart w:id="1232" w:name="rechnerische-herausforderungen"/>
    <w:p>
      <w:pPr>
        <w:pStyle w:val="Heading3"/>
      </w:pPr>
      <w:r>
        <w:rPr>
          <w:rStyle w:val="SectionNumber"/>
        </w:rPr>
        <w:t xml:space="preserve">35.8.5</w:t>
      </w:r>
      <w:r>
        <w:tab/>
      </w:r>
      <w:r>
        <w:t xml:space="preserve">Rechnerische Herausforderungen</w:t>
      </w:r>
    </w:p>
    <w:p>
      <w:pPr>
        <w:pStyle w:val="FirstParagraph"/>
      </w:pPr>
      <w:r>
        <w:t xml:space="preserve">Jenseits der theoretischen offenen Fragen steht SSZ vor mehreren rechnerischen Herausforderungen, die seine Anwendbarkeit begrenzen:</w:t>
      </w:r>
    </w:p>
    <w:p>
      <w:pPr>
        <w:pStyle w:val="BodyText"/>
      </w:pPr>
      <w:r>
        <w:t xml:space="preserve">Numerische Relativitätstheorie: Die Simulation von Binärverschmelzungen in SSZ erfordert das numerische Lösen der SSZ-Feldgleichungen auf einem dreidimensionalen Gitter mit adaptiver Gitterverfeinerung. Dies ist dieselbe rechnerische Herausforderung wie in der ART-numerischen Relativitätstheorie, aber mit der zusätzlichen Komplikation, dass die SSZ-Metrik eine andere Nahe-Horizont-Struktur hat. Existierende ART-Codes (wie das Einstein Toolkit, BAM oder SpEC) müssten modifiziert werden, um die SSZ-Metrik zu implementieren, was die Änderung der Evolutionsgleichungen, der Eichbedingungen und der Randbedingungen erfordert.</w:t>
      </w:r>
    </w:p>
    <w:p>
      <w:pPr>
        <w:pStyle w:val="BodyText"/>
      </w:pPr>
      <w:r>
        <w:t xml:space="preserve">N-Körper-Simulationen: Das Testen von SSZ-Vorhersagen für Galaxiendynamik und großräumige Struktur erfordert N-Körper-Simulationen mit SSZ-modifizierten Gravitationskräften. Für Schwachfeldanwendungen (Galaxienrotationskurven, Haufendynamik) ist die SSZ-Modifikation vernachlässigbar (Ξ ist der Ordnung 10⁻⁶ für Gravitationsfelder auf Galaxienskala). Für Starkfeldanwendungen (Dynamik des galaktischen Zentrums, kompakte Binärevolution) könnte die SSZ-Modifikation signifikant sein, erfordert aber hohe räumliche Auflösung nahe der kompakten Objekte.</w:t>
      </w:r>
    </w:p>
    <w:p>
      <w:pPr>
        <w:pStyle w:val="BodyText"/>
      </w:pPr>
      <w:r>
        <w:t xml:space="preserve">Strahlverfolgung: Die Berechnung der beobachtbaren Eigenschaften von SSZ-kompakten Objekten (Schattenform, Akkretionsscheibenbild, Spektrallinienprofil) erfordert Strahlverfolgung in der SSZ-Metrik. Der Strahlverfolgungscode muss die Mischzone (wo Ξ zwischen den Schwach- und Starkfeldformeln übergeht) mit ausreichender numerischer Präzision handhaben, um Artefakte zu vermeiden. Existierende ART-Strahlverfolgungscodes (wie GYOTO, RAPTOR oder ipole) können für SSZ angepasst werden, indem die Schwarzschild- oder Kerr-Metrik durch die SSZ-Metrik ersetzt wird.</w:t>
      </w:r>
    </w:p>
    <w:p>
      <w:pPr>
        <w:pStyle w:val="BodyText"/>
      </w:pPr>
      <w:r>
        <w:t xml:space="preserve">Jede dieser rechnerischen Herausforderungen ist mit aktueller Technologie bewältigbar, erfordert aber signifikanten Entwicklungsaufwand. Die Open-Source-SSZ-Repositories liefern Referenzimplementierungen für einfache Fälle (kugelsymmetrische Metriken, Einzelobjekt-Strahlverfolgung), aber die Erweiterung auf Mehrkörperdynamik und vollständige numerische Relativitätstheorie ist ein mehrjähriges Projekt.</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Falsifizierbare Vorhersagen und Beobachtungstests,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1232"/>
    <w:bookmarkEnd w:id="1233"/>
    <w:bookmarkStart w:id="1235" w:name="querverweise-30"/>
    <w:p>
      <w:pPr>
        <w:pStyle w:val="Heading2"/>
      </w:pPr>
      <w:r>
        <w:rPr>
          <w:rStyle w:val="SectionNumber"/>
        </w:rPr>
        <w:t xml:space="preserve">35.9</w:t>
      </w:r>
      <w:r>
        <w:tab/>
      </w:r>
      <w:r>
        <w:t xml:space="preserve">Querverweise</w:t>
      </w:r>
    </w:p>
    <w:bookmarkStart w:id="1234" w:name="zusammenfassung-und-brücke-zu-kapitel-30"/>
    <w:p>
      <w:pPr>
        <w:pStyle w:val="Heading3"/>
      </w:pPr>
      <w:r>
        <w:rPr>
          <w:rStyle w:val="SectionNumber"/>
        </w:rPr>
        <w:t xml:space="preserve">35.9.1</w:t>
      </w:r>
      <w:r>
        <w:tab/>
      </w:r>
      <w:r>
        <w:t xml:space="preserve">Zusammenfassung und Brücke zu Kapitel 30</w:t>
      </w:r>
    </w:p>
    <w:p>
      <w:pPr>
        <w:pStyle w:val="FirstParagraph"/>
      </w:pPr>
      <w:r>
        <w:t xml:space="preserve">Dieses Kapitel dokumentierte die bekannten Limitierungen von SSZ: Bereichseinschränkungen (kugelsymmetrische, nicht-rotierende Felder), Präzisionslimitierungen (Baumniveau-Alpha) und Beobachtungslimitierungen (Starkfeldmessungen). Jede Limitierung entspricht einem spezifischen Forschungsprogramm, das sie lösen könnte.</w:t>
      </w:r>
    </w:p>
    <w:p>
      <w:pPr>
        <w:pStyle w:val="BodyText"/>
      </w:pPr>
      <w:r>
        <w:t xml:space="preserve">Kapitel 30 sammelt alle falsifizierbaren Vorhersagen und spezifiziert die Instrumente, Präzisionen und Zeitpläne, die zu ihrem Test nötig sind. Dies ist das letzte Kapitel des Buches, und es dient als Fahrplan für das experimentelle Programm, das letztendlich das SSZ-Rahmenwerk bestätigen oder widerlegen wird.</w:t>
      </w:r>
    </w:p>
    <w:p>
      <w:pPr>
        <w:pStyle w:val="Compact"/>
        <w:numPr>
          <w:ilvl w:val="0"/>
          <w:numId w:val="1087"/>
        </w:numPr>
      </w:pPr>
      <w:r>
        <w:rPr>
          <w:b/>
          <w:bCs/>
        </w:rPr>
        <w:t xml:space="preserve">Voraussetzungen:</w:t>
      </w:r>
      <w:r>
        <w:t xml:space="preserve"> </w:t>
      </w:r>
      <w:r>
        <w:t xml:space="preserve">Kap. 28 (Testergebnisse)</w:t>
      </w:r>
    </w:p>
    <w:p>
      <w:pPr>
        <w:pStyle w:val="Compact"/>
        <w:numPr>
          <w:ilvl w:val="0"/>
          <w:numId w:val="1087"/>
        </w:numPr>
      </w:pPr>
      <w:r>
        <w:rPr>
          <w:b/>
          <w:bCs/>
        </w:rPr>
        <w:t xml:space="preserve">Referenziert von:</w:t>
      </w:r>
      <w:r>
        <w:t xml:space="preserve"> </w:t>
      </w:r>
      <w:r>
        <w:t xml:space="preserve">Kap. 30 (Vorhersagen)</w:t>
      </w:r>
    </w:p>
    <w:p>
      <w:pPr>
        <w:pStyle w:val="Compact"/>
        <w:numPr>
          <w:ilvl w:val="0"/>
          <w:numId w:val="1087"/>
        </w:numPr>
      </w:pPr>
      <w:r>
        <w:rPr>
          <w:b/>
          <w:bCs/>
        </w:rPr>
        <w:t xml:space="preserve">Anhang:</w:t>
      </w:r>
      <w:r>
        <w:t xml:space="preserve"> </w:t>
      </w:r>
      <w:r>
        <w:t xml:space="preserve">Anh. B (B.9 Verbotene Formeln)</w:t>
      </w:r>
    </w:p>
    <w:p>
      <w:r>
        <w:pict>
          <v:rect style="width:0;height:1.5pt" o:hralign="center" o:hrstd="t" o:hr="t"/>
        </w:pict>
      </w:r>
    </w:p>
    <w:bookmarkEnd w:id="1234"/>
    <w:bookmarkEnd w:id="1235"/>
    <w:bookmarkEnd w:id="1236"/>
    <w:bookmarkStart w:id="1268" w:name="X1bd7eba6e6b11464e3583b158d181012158a42a"/>
    <w:p>
      <w:pPr>
        <w:pStyle w:val="Heading1"/>
      </w:pPr>
      <w:r>
        <w:rPr>
          <w:rStyle w:val="SectionNumber"/>
        </w:rPr>
        <w:t xml:space="preserve">36</w:t>
      </w:r>
      <w:r>
        <w:tab/>
      </w:r>
      <w:r>
        <w:t xml:space="preserve">Falsifizierbare Vorhersagen und Beobachtungstests</w:t>
      </w:r>
    </w:p>
    <w:p>
      <w:pPr>
        <w:pStyle w:val="FirstParagraph"/>
      </w:pPr>
      <w:r>
        <w:rPr>
          <w:b/>
          <w:bCs/>
        </w:rPr>
        <w:t xml:space="preserve">Teil VIII — Validierung und Reproduzierbarkeit</w:t>
      </w:r>
    </w:p>
    <w:p>
      <w:pPr>
        <w:pStyle w:val="CaptionedFigure"/>
      </w:pPr>
      <w:r>
        <w:drawing>
          <wp:inline>
            <wp:extent cx="5334000" cy="2818585"/>
            <wp:effectExtent b="0" l="0" r="0" t="0"/>
            <wp:docPr descr="Fig" title="" id="1238" name="Picture"/>
            <a:graphic>
              <a:graphicData uri="http://schemas.openxmlformats.org/drawingml/2006/picture">
                <pic:pic>
                  <pic:nvPicPr>
                    <pic:cNvPr descr="figures/ch30_predictions/fig_30_01_prediction_timeline.png" id="1239" name="Picture"/>
                    <pic:cNvPicPr>
                      <a:picLocks noChangeArrowheads="1" noChangeAspect="1"/>
                    </pic:cNvPicPr>
                  </pic:nvPicPr>
                  <pic:blipFill>
                    <a:blip r:embed="rId1237"/>
                    <a:stretch>
                      <a:fillRect/>
                    </a:stretch>
                  </pic:blipFill>
                  <pic:spPr bwMode="auto">
                    <a:xfrm>
                      <a:off x="0" y="0"/>
                      <a:ext cx="5334000" cy="2818585"/>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240" w:name="zusammenfassung-29"/>
    <w:p>
      <w:pPr>
        <w:pStyle w:val="Heading2"/>
      </w:pPr>
      <w:r>
        <w:rPr>
          <w:rStyle w:val="SectionNumber"/>
        </w:rPr>
        <w:t xml:space="preserve">36.1</w:t>
      </w:r>
      <w:r>
        <w:tab/>
      </w:r>
      <w:r>
        <w:t xml:space="preserve">Zusammenfassung</w:t>
      </w:r>
    </w:p>
    <w:p>
      <w:pPr>
        <w:pStyle w:val="FirstParagraph"/>
      </w:pPr>
      <w:r>
        <w:t xml:space="preserve">Eine Theorie, die nicht falsifiziert werden kann, ist keine Wissenschaft — sie ist Philosophie. Karl Poppers Kriterium der Falsifizierbarkeit (1934) verlangt, dass jede wissenschaftliche Theorie Vorhersagen macht, die im Prinzip durch Beobachtung widerlegt werden könnten. SSZ erfüllt dieses Kriterium mit vier konkreten, quantitativen Vorhersagen, die von der ART abweichen, jede an ein spezifisches Instrument und einen Zeitplan gebunden. Wenn irgendeine Vorhersage durch Beobachtung mit ausreichender Präzision widerlegt wird, ist SSZ in seiner aktuellen Form falsifiziert.</w:t>
      </w:r>
    </w:p>
    <w:p>
      <w:pPr>
        <w:pStyle w:val="BodyText"/>
      </w:pPr>
      <w:r>
        <w:t xml:space="preserve">Dieses Kapitel ist das wichtigste im Buch. Alles, was in den Kapiteln 1–29 entwickelt wurde — die Segmentdichte, der Zeitdilatationsfaktor, die dualen Geschwindigkeiten, das Frequenz-Rahmenwerk, die Singularitätsauflösung, das Dunkelstern-Bild — kulminiert in Vorhersagen, die die Natur bestätigen oder widerlegen kann. Die Vorhersagen werden mit ihren exakten numerischen Werten, dem Vorzeichen (Richtung) der Abweichung von der ART, dem Instrument, das sie testen kann, und dem Zeitplan für die Beobachtung aufgelistet.</w:t>
      </w:r>
    </w:p>
    <w:p>
      <w:pPr>
        <w:pStyle w:val="BodyText"/>
      </w:pPr>
      <w:r>
        <w:rPr>
          <w:b/>
          <w:bCs/>
        </w:rPr>
        <w:t xml:space="preserve">Leserführung.</w:t>
      </w:r>
      <w:r>
        <w:t xml:space="preserve"> </w:t>
      </w:r>
      <w:r>
        <w:t xml:space="preserve">Abschnitt 30.1 listet die konkreten Observablen auf. Abschnitt 30.2 erklärt die Vorzeichenvorhersagen. Abschnitt 30.3 liefert den Instrumenten-Zeitplan. Abschnitt 30.4 spezifiziert, was SSZ widerlegen würde.</w:t>
      </w:r>
    </w:p>
    <w:p>
      <w:pPr>
        <w:pStyle w:val="BodyText"/>
      </w:pPr>
      <w:r>
        <w:t xml:space="preserve">Warum ist das notwendig? Jedes Kapitel in diesem Buch erfüllt eine spezifische Funktion in der Ableitungskette, die die SSZ-Axiome (φ-Geometrie, Segmentdichte, Zwei-Regime-Struktur) mit falsifizierbaren Vorhersagen verbindet. Dieses Kapitel — Falsifizierbare Vorhersagen und Beobachtungstests — beantwortet eine Frage, die von den vorhergehenden Kapiteln allein nicht beantwortet werden kann und deren Antwort von den folgenden Kapiteln benötigt wird. Das Material wird auf einem Niveau präsentiert, das für Physik-Studierende im dritten Semester zugänglich ist, mit expliziter Motivation für jeden Schritt und klaren Aussagen darüber, was angenommen versus was abgeleitet wird.</w:t>
      </w:r>
    </w:p>
    <w:p>
      <w:r>
        <w:pict>
          <v:rect style="width:0;height:1.5pt" o:hralign="center" o:hrstd="t" o:hr="t"/>
        </w:pict>
      </w:r>
    </w:p>
    <w:bookmarkEnd w:id="1240"/>
    <w:bookmarkStart w:id="1248" w:name="section-26"/>
    <w:p>
      <w:pPr>
        <w:pStyle w:val="Heading2"/>
      </w:pPr>
      <w:r>
        <w:rPr>
          <w:rStyle w:val="SectionNumber"/>
        </w:rPr>
        <w:t xml:space="preserve">36.2</w:t>
      </w:r>
      <w:r>
        <w:tab/>
      </w:r>
      <w:r>
        <w:t xml:space="preserve">30</w:t>
      </w:r>
    </w:p>
    <w:bookmarkStart w:id="1241" w:name="pädagogischer-überblick-27"/>
    <w:p>
      <w:pPr>
        <w:pStyle w:val="Heading3"/>
      </w:pPr>
      <w:r>
        <w:rPr>
          <w:rStyle w:val="SectionNumber"/>
        </w:rPr>
        <w:t xml:space="preserve">36.2.1</w:t>
      </w:r>
      <w:r>
        <w:tab/>
      </w:r>
      <w:r>
        <w:t xml:space="preserve">Pädagogischer Überblick</w:t>
      </w:r>
    </w:p>
    <w:p>
      <w:pPr>
        <w:pStyle w:val="FirstParagraph"/>
      </w:pPr>
      <w:r>
        <w:t xml:space="preserve">Eine Theorie, die nicht falsifiziert werden kann, ist keine wissenschaftliche Theorie — dies ist Poppers Falsifikationskriterium, und es ist der Standard, an dem alle physikalischen Theorien gemessen werden. Dieses Kapitel sammelt alle falsifizierbaren Vorhersagen von SSZ, spezifiziert die erforderliche Messpräzision für jede und identifiziert die Instrumente oder Missionen, die den Test liefern könnten.</w:t>
      </w:r>
    </w:p>
    <w:p>
      <w:pPr>
        <w:pStyle w:val="BodyText"/>
      </w:pPr>
      <w:r>
        <w:t xml:space="preserve">Die Vorhersagen sind nach Beobachtungszugänglichkeit geordnet: (1) Vorhersagen, die mit aktuellen Instrumenten getestet werden können (Sonnensystemtests, Pulsar-Timing, NICER-Beobachtungen); (2) Vorhersagen, die Instrumente der nächsten Generation erfordern (ngEHT, Athena, LISA); (3) Vorhersagen, die zukünftige Technologie erfordern (weltraumgestützte Uhren-Netzwerke, Metrik-Perturbationendetektoren bei Dezihertz-Frequenzen).</w:t>
      </w:r>
    </w:p>
    <w:p>
      <w:pPr>
        <w:pStyle w:val="BodyText"/>
      </w:pPr>
      <w:r>
        <w:t xml:space="preserve">Für jede Vorhersage spezifiziert das Kapitel: die beobachtbare Größe, den SSZ-vorhergesagten Wert, den ART-vorhergesagten Wert, die fraktionale Differenz, die erforderliche Messpräzision und das Instrument oder die Mission, die die Messung liefern könnte. Dieses Spezifitätsniveau stellt sicher, dass die Vorhersagen echt falsifizierbar sind — es gibt keine Mehrdeutigkeit darüber, was eine Bestätigung oder eine Widerlegung darstellt.</w:t>
      </w:r>
    </w:p>
    <w:p>
      <w:pPr>
        <w:pStyle w:val="BodyText"/>
      </w:pPr>
      <w:r>
        <w:t xml:space="preserve">Intuitiv bedeutet das: SSZ legt seine Karten auf den Tisch. Hier sind die Zahlen; hier ist, wie man sie misst; hier ist, was SSZ als falsch beweisen würde. Wenn irgendeine dieser Messungen der SSZ-Vorhersage auf dem spezifizierten Konfidenzniveau widerspricht, ist die Theorie falsifiziert. Kein Sonderplädoyer, keine Parameteranpassung, kein Rückzug auf eine weniger falsifizierbare Version der Theorie.</w:t>
      </w:r>
    </w:p>
    <w:p>
      <w:pPr>
        <w:pStyle w:val="BodyText"/>
      </w:pPr>
      <w:r>
        <w:t xml:space="preserve">Der zugänglichste Test ist die Neutronenstern-Oberflächenrotverschiebung, wo SSZ eine systematische Korrektur von +13 Prozent relativ zur ART bei typischer Neutronenstern-Kompaktheit vorhersagt. NICER-Beobachtungen von Millisekundenpulsaren nähern sich der Präzision, die nötig ist, um diese Korrektur zu detektieren. Der dramatischste Test ist die endliche Zeitdilatation bei r_s (D_min = 0,555), aber dies erfordert Beobachtungen von Materie am Schwarzschild-Radius, was derzeit jenseits der Reichweite jedes Instruments liegt, außer möglicherweise des Event Horizon Telescope der nächsten Generation.</w:t>
      </w:r>
      <w:r>
        <w:t xml:space="preserve"> </w:t>
      </w:r>
      <w:r>
        <w:t xml:space="preserve">.1 Konkrete Observablen</w:t>
      </w:r>
    </w:p>
    <w:p>
      <w:pPr>
        <w:pStyle w:val="BodyText"/>
      </w:pPr>
      <w:r>
        <w:t xml:space="preserve">SSZ macht vier Vorhersagen, die quantitativ von der ART abweichen:</w:t>
      </w:r>
    </w:p>
    <w:bookmarkEnd w:id="1241"/>
    <w:bookmarkStart w:id="1242" w:name="Xf8f898f9b6e89de7584d4aa30560fa2ba1b0032"/>
    <w:p>
      <w:pPr>
        <w:pStyle w:val="Heading3"/>
      </w:pPr>
      <w:r>
        <w:rPr>
          <w:rStyle w:val="SectionNumber"/>
        </w:rPr>
        <w:t xml:space="preserve">36.2.2</w:t>
      </w:r>
      <w:r>
        <w:tab/>
      </w:r>
      <w:r>
        <w:t xml:space="preserve">Vorhersage 1: Neutronenstern-Oberflächenrotverschiebung (+13%)</w:t>
      </w:r>
    </w:p>
    <w:p>
      <w:pPr>
        <w:pStyle w:val="FirstParagraph"/>
      </w:pPr>
      <w:r>
        <w:t xml:space="preserve">SSZ sagt vorher, dass die Gravitationsrotverschiebung von Neutronensternoberflächen</w:t>
      </w:r>
      <w:r>
        <w:t xml:space="preserve"> </w:t>
      </w:r>
      <w:r>
        <w:rPr>
          <w:b/>
          <w:bCs/>
        </w:rPr>
        <w:t xml:space="preserve">13% höher</w:t>
      </w:r>
      <w:r>
        <w:t xml:space="preserve"> </w:t>
      </w:r>
      <w:r>
        <w:t xml:space="preserve">ist, als die ART für dieselbe Masse und denselben Radius vorhersagt. Dies entsteht, weil D_SSZ(r) &lt; D_ART(r) im starken Feld (r/r_s ~ 3–6), was ein größeres Frequenzverhältnis zwischen der Oberfläche und dem Unendlichen erzeugt.</w:t>
      </w:r>
    </w:p>
    <w:p>
      <w:pPr>
        <w:pStyle w:val="BodyText"/>
      </w:pPr>
      <w:r>
        <w:t xml:space="preserve">Der physikalische Mechanismus ist direkt. In der ART ist der Zeitdilatationsfaktor bei Radius r D_ART = √(1 − r_s/r). In SSZ ist er D_SSZ = 1/(1 + Ξ_stark), wobei Ξ_stark = min(1 − exp(−φ·r/r_s), Ξ_max). Für Neutronensterne bei r/r_s ~ 3 ist die SSZ-Segmentdichte höher als das ART-Äquivalent, was tiefere Zeitdilatation erzeugt. Die 13%-Zahl ist nicht approximativ — sie ist eine strukturelle Konsequenz der exponentiellen Sättigung in Ξ_stark gegenüber der Quadratwurzelform in D_ART.</w:t>
      </w:r>
    </w:p>
    <w:p>
      <w:pPr>
        <w:pStyle w:val="BodyText"/>
      </w:pPr>
      <w:r>
        <w:t xml:space="preserve">z_{</w:t>
      </w:r>
      <w:r>
        <w:t xml:space="preserve">} =</w:t>
      </w:r>
      <w:r>
        <w:t xml:space="preserve"> </w:t>
      </w:r>
      <w:r>
        <w:t xml:space="preserve"> </w:t>
      </w:r>
      <w:r>
        <w:t xml:space="preserve">- 1</w:t>
      </w:r>
      <w:r>
        <w:t xml:space="preserve"> </w:t>
      </w:r>
      <w:r>
        <w:t xml:space="preserve">13</w:t>
      </w:r>
      <w:r>
        <w:t xml:space="preserve"> </w:t>
      </w:r>
      <w:r>
        <w:t xml:space="preserve">z_{</w:t>
      </w:r>
      <w:r>
        <w:t xml:space="preserve">}</w:t>
      </w:r>
    </w:p>
    <w:p>
      <w:pPr>
        <w:pStyle w:val="BodyText"/>
      </w:pPr>
      <w:r>
        <w:t xml:space="preserve">Für einen typischen Neutronenstern (M = 1,4 M_$\odot$, R = 12 km, r/r_s $\approx$ 2,9):</w:t>
      </w:r>
    </w:p>
    <w:p>
      <w:pPr>
        <w:pStyle w:val="Compact"/>
        <w:numPr>
          <w:ilvl w:val="0"/>
          <w:numId w:val="1088"/>
        </w:numPr>
      </w:pPr>
      <w:r>
        <w:t xml:space="preserve">ART: z_ART $\approx$ 0,306</w:t>
      </w:r>
    </w:p>
    <w:p>
      <w:pPr>
        <w:pStyle w:val="Compact"/>
        <w:numPr>
          <w:ilvl w:val="0"/>
          <w:numId w:val="1088"/>
        </w:numPr>
      </w:pPr>
      <w:r>
        <w:t xml:space="preserve">SSZ: z_SSZ $\approx$ 0,346</w:t>
      </w:r>
    </w:p>
    <w:p>
      <w:pPr>
        <w:pStyle w:val="FirstParagraph"/>
      </w:pPr>
      <w:r>
        <w:t xml:space="preserve">Die Differenz Δz/z $\approx$ +13% ist in Reichweite von NICERs erweiterter Mission (2025–2027), die Oberflächenrotverschiebungen durch Röntgenpulsprofil-Modellierung mit ~5% Präzision misst.</w:t>
      </w:r>
    </w:p>
    <w:bookmarkEnd w:id="1242"/>
    <w:bookmarkStart w:id="1243" w:name="X9d69e0cbe0e2f4cdca4ee4d28a707553e3d58aa"/>
    <w:p>
      <w:pPr>
        <w:pStyle w:val="Heading3"/>
      </w:pPr>
      <w:r>
        <w:rPr>
          <w:rStyle w:val="SectionNumber"/>
        </w:rPr>
        <w:t xml:space="preserve">36.2.3</w:t>
      </w:r>
      <w:r>
        <w:tab/>
      </w:r>
      <w:r>
        <w:t xml:space="preserve">Vorhersage 2: Schwarze-Loch-Schattendurchmesser (−1,3%)</w:t>
      </w:r>
    </w:p>
    <w:p>
      <w:pPr>
        <w:pStyle w:val="FirstParagraph"/>
      </w:pPr>
      <w:r>
        <w:t xml:space="preserve">Die SSZ-Photonensphäre befindet sich bei r_ph $\approx$ 1,48 r_s (verglichen mit 1,50 r_s in der ART). Dies verschiebt den kritischen Stoßparameter für Photoneneinfang und erzeugt einen Schatten, der</w:t>
      </w:r>
      <w:r>
        <w:t xml:space="preserve"> </w:t>
      </w:r>
      <w:r>
        <w:rPr>
          <w:b/>
          <w:bCs/>
        </w:rPr>
        <w:t xml:space="preserve">1,3% kleiner</w:t>
      </w:r>
      <w:r>
        <w:t xml:space="preserve"> </w:t>
      </w:r>
      <w:r>
        <w:t xml:space="preserve">ist, als die ART vorhersagt.</w:t>
      </w:r>
    </w:p>
    <w:p>
      <w:pPr>
        <w:pStyle w:val="BodyText"/>
      </w:pPr>
      <w:r>
        <w:rPr>
          <w:i/>
          <w:iCs/>
        </w:rPr>
        <w:t xml:space="preserve">{</w:t>
      </w:r>
      <w:r>
        <w:rPr>
          <w:i/>
          <w:iCs/>
        </w:rPr>
        <w:t xml:space="preserve">}</w:t>
      </w:r>
      <w:r>
        <w:rPr>
          <w:i/>
          <w:iCs/>
        </w:rPr>
        <w:t xml:space="preserve"> </w:t>
      </w:r>
      <w:r>
        <w:rPr>
          <w:i/>
          <w:iCs/>
        </w:rPr>
        <w:t xml:space="preserve">987</w:t>
      </w:r>
      <w:r>
        <w:rPr>
          <w:i/>
          <w:iCs/>
        </w:rPr>
        <w:t xml:space="preserve"> </w:t>
      </w:r>
      <w:r>
        <w:t xml:space="preserve">{</w:t>
      </w:r>
      <w:r>
        <w:t xml:space="preserve">}</w:t>
      </w:r>
    </w:p>
    <w:p>
      <w:pPr>
        <w:pStyle w:val="BodyText"/>
      </w:pPr>
      <w:r>
        <w:t xml:space="preserve">Aktuelle EHT-Präzision: ~10% (unzureichend). Das Event Horizon Telescope der nächsten Generation (ngEHT, 2027–2030), mit zusätzlichen Stationen in Afrika und Grönland, zielt auf &lt; 1% Präzision beim Schattendurchmesser — ausreichend, um diese Vorhersage zu testen.</w:t>
      </w:r>
    </w:p>
    <w:bookmarkEnd w:id="1243"/>
    <w:bookmarkStart w:id="1244" w:name="X136c2868d3b696fb6e69f8f1d94951e9c910ea5"/>
    <w:p>
      <w:pPr>
        <w:pStyle w:val="Heading3"/>
      </w:pPr>
      <w:r>
        <w:rPr>
          <w:rStyle w:val="SectionNumber"/>
        </w:rPr>
        <w:t xml:space="preserve">36.2.4</w:t>
      </w:r>
      <w:r>
        <w:tab/>
      </w:r>
      <w:r>
        <w:rPr>
          <w:strike/>
        </w:rPr>
        <w:t xml:space="preserve">Vorhersage 3: Metrik-Perturbationen-Abkling-Echos</w:t>
      </w:r>
      <w:r>
        <w:t xml:space="preserve"> </w:t>
      </w:r>
      <w:r>
        <w:t xml:space="preserve">— VERWORFEN</w:t>
      </w:r>
    </w:p>
    <w:p>
      <w:pPr>
        <w:pStyle w:val="FirstParagraph"/>
      </w:pPr>
      <w:r>
        <w:t xml:space="preserve">Die ursprüngliche SSZ-Vorhersage von Nachhall-Echos nach Verschmelzungen von der natürlichen Grenze bei D(r_s) = 0,555 wurde verworfen. Die Echo-Suche in Beobachtungsdaten ist methodisch unzureichend, um SSZ-spezifische Signaturen von instrumentellem Rauschen und Modellierungsartefakten zu unterscheiden. Eine zukünftige Wiederaufnahme mit Detektoren der nächsten Generation (Einstein-Teleskop, Cosmic Explorer) bleibt offen, wird aber in dieser Arbeit nicht als aktive Vorhersage geführt.</w:t>
      </w:r>
    </w:p>
    <w:bookmarkEnd w:id="1244"/>
    <w:bookmarkStart w:id="1245" w:name="vorhersage-4-pulsar-timing-korrektur-30"/>
    <w:p>
      <w:pPr>
        <w:pStyle w:val="Heading3"/>
      </w:pPr>
      <w:r>
        <w:rPr>
          <w:rStyle w:val="SectionNumber"/>
        </w:rPr>
        <w:t xml:space="preserve">36.2.5</w:t>
      </w:r>
      <w:r>
        <w:tab/>
      </w:r>
      <w:r>
        <w:t xml:space="preserve">Vorhersage 4: Pulsar-Timing-Korrektur (+30%)</w:t>
      </w:r>
    </w:p>
    <w:p>
      <w:pPr>
        <w:pStyle w:val="FirstParagraph"/>
      </w:pPr>
      <w:r>
        <w:t xml:space="preserve">SSZ modifiziert den gravitativen Zeitverzögerungsbeitrag zu Pulsar-Timing-Modellen. Für Millisekundenpulsare in kompakten Doppelsternsystemen (Umlaufperiode &lt; 1 Tag, Begleitmasse &gt; 0,5 M_$\odot$) ist die SSZ-Korrektur zur Bahnzerfallsrate:</w:t>
      </w:r>
    </w:p>
    <w:p>
      <w:pPr>
        <w:pStyle w:val="BodyText"/>
      </w:pPr>
      <w:r>
        <w:rPr>
          <w:i/>
          <w:iCs/>
        </w:rPr>
        <w:t xml:space="preserve">{</w:t>
      </w:r>
      <w:r>
        <w:rPr>
          <w:i/>
          <w:iCs/>
        </w:rPr>
        <w:t xml:space="preserve">}</w:t>
      </w:r>
      <w:r>
        <w:rPr>
          <w:i/>
          <w:iCs/>
        </w:rPr>
        <w:t xml:space="preserve"> </w:t>
      </w:r>
      <w:r>
        <w:rPr>
          <w:i/>
          <w:iCs/>
        </w:rPr>
        <w:t xml:space="preserve">30</w:t>
      </w:r>
      <w:r>
        <w:rPr>
          <w:i/>
          <w:iCs/>
        </w:rPr>
        <w:t xml:space="preserve"> </w:t>
      </w:r>
      <w:r>
        <w:t xml:space="preserve">{</w:t>
      </w:r>
      <w:r>
        <w:t xml:space="preserve">}</w:t>
      </w:r>
    </w:p>
    <w:p>
      <w:pPr>
        <w:pStyle w:val="BodyText"/>
      </w:pPr>
      <w:r>
        <w:t xml:space="preserve">NANOGravs 15-Jahres-Datensatz und sein Nachfolger (das International Pulsar Timing Array) sind empfindlich für dieses Korrekturniveau.</w:t>
      </w:r>
    </w:p>
    <w:bookmarkEnd w:id="1245"/>
    <w:bookmarkStart w:id="1246" w:name="X89f97567c685178c81ab07e5f6a39abd75c0b17"/>
    <w:p>
      <w:pPr>
        <w:pStyle w:val="Heading3"/>
      </w:pPr>
      <w:r>
        <w:rPr>
          <w:rStyle w:val="SectionNumber"/>
        </w:rPr>
        <w:t xml:space="preserve">36.2.6</w:t>
      </w:r>
      <w:r>
        <w:tab/>
      </w:r>
      <w:r>
        <w:t xml:space="preserve">Vorhersage 5: G79-Molekülzonen (6/6 bestätigt)</w:t>
      </w:r>
    </w:p>
    <w:p>
      <w:pPr>
        <w:pStyle w:val="FirstParagraph"/>
      </w:pPr>
      <w:r>
        <w:t xml:space="preserve">Die einzige bereits getestete Vorhersage: 6 unabhängige Vorhersagen für den G79.29+0.46-LBV-Nebel, alle mit null freien Parametern bestätigt (Kapitel 24). Dies ist kein ART-Vergleich (die ART macht keine spezifischen Vorhersagen für nebulare Molekülzonen), demonstriert aber SSZs Vorhersagekraft in einem nicht-gravitativen Kontext.</w:t>
      </w:r>
    </w:p>
    <w:bookmarkEnd w:id="1246"/>
    <w:bookmarkStart w:id="1247" w:name="zusammenfassungstabelle"/>
    <w:p>
      <w:pPr>
        <w:pStyle w:val="Heading3"/>
      </w:pPr>
      <w:r>
        <w:rPr>
          <w:rStyle w:val="SectionNumber"/>
        </w:rPr>
        <w:t xml:space="preserve">36.2.7</w:t>
      </w:r>
      <w:r>
        <w:tab/>
      </w:r>
      <w:r>
        <w:t xml:space="preserve">Zusammenfassungstabelle</w:t>
      </w:r>
    </w:p>
    <w:tbl>
      <w:tblPr>
        <w:tblStyle w:val="Table"/>
        <w:tblW w:type="pct" w:w="5000"/>
        <w:tblLayout w:type="fixed"/>
        <w:tblLook w:firstRow="1" w:lastRow="0" w:firstColumn="0" w:lastColumn="0" w:noHBand="0" w:noVBand="0" w:val="0020"/>
      </w:tblPr>
      <w:tblGrid>
        <w:gridCol w:w="495"/>
        <w:gridCol w:w="1815"/>
        <w:gridCol w:w="825"/>
        <w:gridCol w:w="825"/>
        <w:gridCol w:w="495"/>
        <w:gridCol w:w="1815"/>
        <w:gridCol w:w="1650"/>
      </w:tblGrid>
      <w:tr>
        <w:trPr>
          <w:tblHeader w:val="on"/>
        </w:trPr>
        <w:tc>
          <w:tcPr/>
          <w:p>
            <w:pPr>
              <w:pStyle w:val="Compact"/>
            </w:pPr>
            <w:r>
              <w:t xml:space="preserve">#</w:t>
            </w:r>
          </w:p>
        </w:tc>
        <w:tc>
          <w:tcPr/>
          <w:p>
            <w:pPr>
              <w:pStyle w:val="Compact"/>
            </w:pPr>
            <w:r>
              <w:t xml:space="preserve">Observable</w:t>
            </w:r>
          </w:p>
        </w:tc>
        <w:tc>
          <w:tcPr/>
          <w:p>
            <w:pPr>
              <w:pStyle w:val="Compact"/>
            </w:pPr>
            <w:r>
              <w:t xml:space="preserve">SSZ</w:t>
            </w:r>
          </w:p>
        </w:tc>
        <w:tc>
          <w:tcPr/>
          <w:p>
            <w:pPr>
              <w:pStyle w:val="Compact"/>
            </w:pPr>
            <w:r>
              <w:t xml:space="preserve">ART</w:t>
            </w:r>
          </w:p>
        </w:tc>
        <w:tc>
          <w:tcPr/>
          <w:p>
            <w:pPr>
              <w:pStyle w:val="Compact"/>
            </w:pPr>
            <w:r>
              <w:t xml:space="preserve">Δ</w:t>
            </w:r>
          </w:p>
        </w:tc>
        <w:tc>
          <w:tcPr/>
          <w:p>
            <w:pPr>
              <w:pStyle w:val="Compact"/>
            </w:pPr>
            <w:r>
              <w:t xml:space="preserve">Instrument</w:t>
            </w:r>
          </w:p>
        </w:tc>
        <w:tc>
          <w:tcPr/>
          <w:p>
            <w:pPr>
              <w:pStyle w:val="Compact"/>
            </w:pPr>
            <w:r>
              <w:t xml:space="preserve">Zeitplan</w:t>
            </w:r>
          </w:p>
        </w:tc>
      </w:tr>
      <w:tr>
        <w:tc>
          <w:tcPr/>
          <w:p>
            <w:pPr>
              <w:pStyle w:val="Compact"/>
            </w:pPr>
            <w:r>
              <w:t xml:space="preserve">1</w:t>
            </w:r>
          </w:p>
        </w:tc>
        <w:tc>
          <w:tcPr/>
          <w:p>
            <w:pPr>
              <w:pStyle w:val="Compact"/>
            </w:pPr>
            <w:r>
              <w:t xml:space="preserve">NS-Oberfläche z</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NICER</w:t>
            </w:r>
          </w:p>
        </w:tc>
        <w:tc>
          <w:tcPr/>
          <w:p>
            <w:pPr>
              <w:pStyle w:val="Compact"/>
            </w:pPr>
            <w:r>
              <w:t xml:space="preserve">2025–2027</w:t>
            </w:r>
          </w:p>
        </w:tc>
      </w:tr>
      <w:tr>
        <w:tc>
          <w:tcPr/>
          <w:p>
            <w:pPr>
              <w:pStyle w:val="Compact"/>
            </w:pPr>
            <w:r>
              <w:t xml:space="preserve">2</w:t>
            </w:r>
          </w:p>
        </w:tc>
        <w:tc>
          <w:tcPr/>
          <w:p>
            <w:pPr>
              <w:pStyle w:val="Compact"/>
            </w:pPr>
            <w:r>
              <w:t xml:space="preserve">SL-Schatten θ</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ngEHT</w:t>
            </w:r>
          </w:p>
        </w:tc>
        <w:tc>
          <w:tcPr/>
          <w:p>
            <w:pPr>
              <w:pStyle w:val="Compact"/>
            </w:pPr>
            <w:r>
              <w:t xml:space="preserve">2027–2030</w:t>
            </w:r>
          </w:p>
        </w:tc>
      </w:tr>
      <w:tr>
        <w:tc>
          <w:tcPr/>
          <w:p>
            <w:pPr>
              <w:pStyle w:val="Compact"/>
            </w:pPr>
            <w:r>
              <w:rPr>
                <w:strike/>
              </w:rPr>
              <w:t xml:space="preserve">3</w:t>
            </w:r>
          </w:p>
        </w:tc>
        <w:tc>
          <w:tcPr/>
          <w:p>
            <w:pPr>
              <w:pStyle w:val="Compact"/>
            </w:pPr>
            <w:r>
              <w:rPr>
                <w:strike/>
              </w:rPr>
              <w:t xml:space="preserve">GW-Echo</w:t>
            </w:r>
          </w:p>
        </w:tc>
        <w:tc>
          <w:tcPr/>
          <w:p>
            <w:pPr>
              <w:pStyle w:val="Compact"/>
            </w:pPr>
            <w:r>
              <w:rPr>
                <w:strike/>
              </w:rPr>
              <w:t xml:space="preserve">vorhanden</w:t>
            </w:r>
          </w:p>
        </w:tc>
        <w:tc>
          <w:tcPr/>
          <w:p>
            <w:pPr>
              <w:pStyle w:val="Compact"/>
            </w:pPr>
            <w:r>
              <w:rPr>
                <w:strike/>
              </w:rPr>
              <w:t xml:space="preserve">abwesend</w:t>
            </w:r>
          </w:p>
        </w:tc>
        <w:tc>
          <w:tcPr/>
          <w:p>
            <w:pPr>
              <w:pStyle w:val="Compact"/>
            </w:pPr>
            <w:r>
              <w:rPr>
                <w:strike/>
              </w:rPr>
              <w:t xml:space="preserve">verworfen</w:t>
            </w:r>
          </w:p>
        </w:tc>
        <w:tc>
          <w:tcPr/>
          <w:p>
            <w:pPr>
              <w:pStyle w:val="Compact"/>
            </w:pPr>
            <w:r>
              <w:rPr>
                <w:strike/>
              </w:rPr>
              <w:t xml:space="preserve">GW detectors</w:t>
            </w:r>
          </w:p>
        </w:tc>
        <w:tc>
          <w:tcPr/>
          <w:p>
            <w:pPr>
              <w:pStyle w:val="Compact"/>
            </w:pPr>
            <w:r>
              <w:rPr>
                <w:strike/>
              </w:rPr>
              <w:t xml:space="preserve">verworfen</w:t>
            </w:r>
          </w:p>
        </w:tc>
      </w:tr>
      <w:tr>
        <w:tc>
          <w:tcPr/>
          <w:p>
            <w:pPr>
              <w:pStyle w:val="Compact"/>
            </w:pPr>
            <w:r>
              <w:t xml:space="preserve">4</w:t>
            </w:r>
          </w:p>
        </w:tc>
        <w:tc>
          <w:tcPr/>
          <w:p>
            <w:pPr>
              <w:pStyle w:val="Compact"/>
            </w:pPr>
            <w:r>
              <w:t xml:space="preserve">Pulsar Ṗ</w:t>
            </w:r>
          </w:p>
        </w:tc>
        <w:tc>
          <w:tcPr/>
          <w:p>
            <w:pPr>
              <w:pStyle w:val="Compact"/>
            </w:pPr>
            <w:r>
              <w:t xml:space="preserve">+30%</w:t>
            </w:r>
          </w:p>
        </w:tc>
        <w:tc>
          <w:tcPr/>
          <w:p>
            <w:pPr>
              <w:pStyle w:val="Compact"/>
            </w:pPr>
            <w:r>
              <w:t xml:space="preserve">Standard</w:t>
            </w:r>
          </w:p>
        </w:tc>
        <w:tc>
          <w:tcPr/>
          <w:p>
            <w:pPr>
              <w:pStyle w:val="Compact"/>
            </w:pPr>
            <w:r>
              <w:t xml:space="preserve">+30%</w:t>
            </w:r>
          </w:p>
        </w:tc>
        <w:tc>
          <w:tcPr/>
          <w:p>
            <w:pPr>
              <w:pStyle w:val="Compact"/>
            </w:pPr>
            <w:r>
              <w:t xml:space="preserve">NANOGrav</w:t>
            </w:r>
          </w:p>
        </w:tc>
        <w:tc>
          <w:tcPr/>
          <w:p>
            <w:pPr>
              <w:pStyle w:val="Compact"/>
            </w:pPr>
            <w:r>
              <w:t xml:space="preserve">laufend</w:t>
            </w:r>
          </w:p>
        </w:tc>
      </w:tr>
      <w:tr>
        <w:tc>
          <w:tcPr/>
          <w:p>
            <w:pPr>
              <w:pStyle w:val="Compact"/>
            </w:pPr>
            <w:r>
              <w:t xml:space="preserve">5</w:t>
            </w:r>
          </w:p>
        </w:tc>
        <w:tc>
          <w:tcPr/>
          <w:p>
            <w:pPr>
              <w:pStyle w:val="Compact"/>
            </w:pPr>
            <w:r>
              <w:t xml:space="preserve">G79-Zonen</w:t>
            </w:r>
          </w:p>
        </w:tc>
        <w:tc>
          <w:tcPr/>
          <w:p>
            <w:pPr>
              <w:pStyle w:val="Compact"/>
            </w:pPr>
            <w:r>
              <w:t xml:space="preserve">6/6 Y</w:t>
            </w:r>
          </w:p>
        </w:tc>
        <w:tc>
          <w:tcPr/>
          <w:p>
            <w:pPr>
              <w:pStyle w:val="Compact"/>
            </w:pPr>
            <w:r>
              <w:t xml:space="preserve">N/A</w:t>
            </w:r>
          </w:p>
        </w:tc>
        <w:tc>
          <w:tcPr/>
          <w:p>
            <w:pPr>
              <w:pStyle w:val="Compact"/>
            </w:pPr>
            <w:r>
              <w:t xml:space="preserve">—</w:t>
            </w:r>
          </w:p>
        </w:tc>
        <w:tc>
          <w:tcPr/>
          <w:p>
            <w:pPr>
              <w:pStyle w:val="Compact"/>
            </w:pPr>
            <w:r>
              <w:t xml:space="preserve">Archiv</w:t>
            </w:r>
          </w:p>
        </w:tc>
        <w:tc>
          <w:tcPr/>
          <w:p>
            <w:pPr>
              <w:pStyle w:val="Compact"/>
            </w:pPr>
            <w:r>
              <w:t xml:space="preserve">erledigt</w:t>
            </w:r>
          </w:p>
        </w:tc>
      </w:tr>
    </w:tbl>
    <w:bookmarkEnd w:id="1247"/>
    <w:bookmarkEnd w:id="1248"/>
    <w:bookmarkStart w:id="1249" w:name="vorzeichenvorhersagen"/>
    <w:p>
      <w:pPr>
        <w:pStyle w:val="Heading2"/>
      </w:pPr>
      <w:r>
        <w:rPr>
          <w:rStyle w:val="SectionNumber"/>
        </w:rPr>
        <w:t xml:space="preserve">36.3</w:t>
      </w:r>
      <w:r>
        <w:tab/>
      </w:r>
      <w:r>
        <w:t xml:space="preserve">Vorzeichenvorhersagen</w:t>
      </w:r>
    </w:p>
    <w:p>
      <w:pPr>
        <w:pStyle w:val="FirstParagraph"/>
      </w:pPr>
      <w:r>
        <w:t xml:space="preserve">SSZ macht eindeutige</w:t>
      </w:r>
      <w:r>
        <w:t xml:space="preserve"> </w:t>
      </w:r>
      <w:r>
        <w:rPr>
          <w:b/>
          <w:bCs/>
        </w:rPr>
        <w:t xml:space="preserve">Vorzeichenvorhersagen</w:t>
      </w:r>
      <w:r>
        <w:t xml:space="preserve"> </w:t>
      </w:r>
      <w:r>
        <w:t xml:space="preserve">— nicht nur Beträge, sondern Richtungen der Abweichung von der ART. Dies ist entscheidend, weil viele alternative Gravitationstheorien die Beträge der ART durch Parameterabstimmung reproduzieren können. Vorzeichenvorhersagen hängen von der strukturellen Logik der Theorie ab, nicht von Parameterwahlen. SSZ hat null freie Parameter, sodass seine Vorzeichenvorhersagen absolut sind.</w:t>
      </w:r>
    </w:p>
    <w:p>
      <w:pPr>
        <w:pStyle w:val="BodyText"/>
      </w:pPr>
      <w:r>
        <w:rPr>
          <w:b/>
          <w:bCs/>
        </w:rPr>
        <w:t xml:space="preserve">NS-Rotverschiebung ist HÖHER als ART (nicht niedriger).</w:t>
      </w:r>
      <w:r>
        <w:t xml:space="preserve"> </w:t>
      </w:r>
      <w:r>
        <w:t xml:space="preserve">D_SSZ &lt; D_ART im starken Feld bedeutet mehr Zeitdilatation an der Oberfläche, was größere Frequenzverschiebung erzeugt.</w:t>
      </w:r>
    </w:p>
    <w:p>
      <w:pPr>
        <w:pStyle w:val="BodyText"/>
      </w:pPr>
      <w:r>
        <w:rPr>
          <w:b/>
          <w:bCs/>
        </w:rPr>
        <w:t xml:space="preserve">SL-Schatten ist KLEINER (nicht größer).</w:t>
      </w:r>
      <w:r>
        <w:t xml:space="preserve"> </w:t>
      </w:r>
      <w:r>
        <w:t xml:space="preserve">Die SSZ-Photonensphäre verschiebt sich nach innen (r_ph = 1,48r_s vs 1,50r_s), was den kritischen Stoßparameter reduziert.</w:t>
      </w:r>
    </w:p>
    <w:p>
      <w:pPr>
        <w:pStyle w:val="BodyText"/>
      </w:pPr>
      <w:r>
        <w:rPr>
          <w:b/>
          <w:bCs/>
          <w:strike/>
        </w:rPr>
        <w:t xml:space="preserve">GW-Echos kommen SPÄTER (nicht früher).</w:t>
      </w:r>
      <w:r>
        <w:t xml:space="preserve"> </w:t>
      </w:r>
      <w:r>
        <w:t xml:space="preserve">Verworfen (siehe Abschnitt 30.1).</w:t>
      </w:r>
    </w:p>
    <w:p>
      <w:pPr>
        <w:pStyle w:val="BodyText"/>
      </w:pPr>
      <w:r>
        <w:rPr>
          <w:b/>
          <w:bCs/>
        </w:rPr>
        <w:t xml:space="preserve">Radiowellen-Vorläufer fegt ABWÄRTS in der Frequenz.</w:t>
      </w:r>
      <w:r>
        <w:t xml:space="preserve"> </w:t>
      </w:r>
      <w:r>
        <w:t xml:space="preserve">Einfallende Materie strahlt bei abnehmenden Frequenzen, wenn sie sich stärkeren Ξ-Regionen nähert (Kapitel 23).</w:t>
      </w:r>
    </w:p>
    <w:p>
      <w:pPr>
        <w:pStyle w:val="BodyText"/>
      </w:pPr>
      <w:r>
        <w:rPr>
          <w:b/>
          <w:bCs/>
        </w:rPr>
        <w:t xml:space="preserve">Wenn irgendein Vorzeichen falsch ist, ist SSZ falsifiziert.</w:t>
      </w:r>
      <w:r>
        <w:t xml:space="preserve"> </w:t>
      </w:r>
      <w:r>
        <w:t xml:space="preserve">Dies ist eine stärkere Einschränkung als Betragsvorhersagen, weil sie nicht durch Parameteranpassung untergebracht werden kann.</w:t>
      </w:r>
    </w:p>
    <w:bookmarkEnd w:id="1249"/>
    <w:bookmarkStart w:id="1250" w:name="instrumenten-zeitplan"/>
    <w:p>
      <w:pPr>
        <w:pStyle w:val="Heading2"/>
      </w:pPr>
      <w:r>
        <w:rPr>
          <w:rStyle w:val="SectionNumber"/>
        </w:rPr>
        <w:t xml:space="preserve">36.4</w:t>
      </w:r>
      <w:r>
        <w:tab/>
      </w:r>
      <w:r>
        <w:t xml:space="preserve">Instrumenten-Zeitplan</w:t>
      </w:r>
    </w:p>
    <w:p>
      <w:pPr>
        <w:pStyle w:val="FirstParagraph"/>
      </w:pPr>
      <w:r>
        <w:t xml:space="preserve">Die Vorhersagen sind innerhalb des nächsten Jahrzehnts testbar:</w:t>
      </w:r>
    </w:p>
    <w:p>
      <w:pPr>
        <w:pStyle w:val="BodyText"/>
      </w:pPr>
      <w:r>
        <w:rPr>
          <w:b/>
          <w:bCs/>
        </w:rPr>
        <w:t xml:space="preserve">2025–2027: NICER erweiterte Mission.</w:t>
      </w:r>
      <w:r>
        <w:t xml:space="preserve"> </w:t>
      </w:r>
      <w:r>
        <w:t xml:space="preserve">Neutronenstern-Masse-Radius-Messungen mit ausreichender Präzision, um +13% Rotverschiebungsabweichung zu detektieren. Schlüsselziele: PSR J0030+0451, PSR J0740+6620. Erforderliche Präzision: &lt; 5% auf Oberflächenrotverschiebung.</w:t>
      </w:r>
    </w:p>
    <w:p>
      <w:pPr>
        <w:pStyle w:val="BodyText"/>
      </w:pPr>
      <w:r>
        <w:rPr>
          <w:b/>
          <w:bCs/>
        </w:rPr>
        <w:t xml:space="preserve">2025–2028: NANOGrav / IPTA.</w:t>
      </w:r>
      <w:r>
        <w:t xml:space="preserve"> </w:t>
      </w:r>
      <w:r>
        <w:t xml:space="preserve">Pulsar-Timing-Residuen empfindlich für die +30% SSZ-Korrektur. Der 15-Jahres-Datensatz liefert bereits Einschränkungen; der 20-Jahres-Datensatz (erwartet ~2028) wird definitiv sein.</w:t>
      </w:r>
    </w:p>
    <w:p>
      <w:pPr>
        <w:pStyle w:val="BodyText"/>
      </w:pPr>
      <w:r>
        <w:rPr>
          <w:b/>
          <w:bCs/>
          <w:strike/>
        </w:rPr>
        <w:t xml:space="preserve">2025–2030: GW detectors</w:t>
      </w:r>
      <w:r>
        <w:rPr>
          <w:b/>
          <w:bCs/>
        </w:rPr>
        <w:t xml:space="preserve"> </w:t>
      </w:r>
      <w:r>
        <w:rPr>
          <w:b/>
          <w:bCs/>
        </w:rPr>
        <w:t xml:space="preserve">— VERWORFEN.</w:t>
      </w:r>
      <w:r>
        <w:t xml:space="preserve"> </w:t>
      </w:r>
      <w:r>
        <w:t xml:space="preserve">Die GW-Echo-Suche wurde als aktiver Testkanal verworfen (siehe Abschnitt 30.1).</w:t>
      </w:r>
    </w:p>
    <w:p>
      <w:pPr>
        <w:pStyle w:val="BodyText"/>
      </w:pPr>
      <w:r>
        <w:rPr>
          <w:b/>
          <w:bCs/>
        </w:rPr>
        <w:t xml:space="preserve">2027–2030: ngEHT.</w:t>
      </w:r>
      <w:r>
        <w:t xml:space="preserve"> </w:t>
      </w:r>
      <w:r>
        <w:t xml:space="preserve">Event Horizon Telescope der nächsten Generation mit zusätzlichen Stationen. Ziel: &lt; 1% Präzision beim Schattendurchmesser für M87* und Sgr A*. Dies testet direkt die −1,3%-Vorhersage.</w:t>
      </w:r>
    </w:p>
    <w:p>
      <w:pPr>
        <w:pStyle w:val="BodyText"/>
      </w:pPr>
      <w:r>
        <w:rPr>
          <w:b/>
          <w:bCs/>
        </w:rPr>
        <w:t xml:space="preserve">Laufend: ALMA/VLT/JWST.</w:t>
      </w:r>
      <w:r>
        <w:t xml:space="preserve"> </w:t>
      </w:r>
      <w:r>
        <w:t xml:space="preserve">Molekülzonen-Kartierung in LBV-Nebeln (G79-Nachfolge und neue Ziele). Zusätzliche bestätigte Vorhersagen würden den Fall stärken; Fehlschläge würden ihn schwächen.</w:t>
      </w:r>
    </w:p>
    <w:bookmarkEnd w:id="1250"/>
    <w:bookmarkStart w:id="1254" w:name="was-ssz-widerlegen-würde"/>
    <w:p>
      <w:pPr>
        <w:pStyle w:val="Heading2"/>
      </w:pPr>
      <w:r>
        <w:rPr>
          <w:rStyle w:val="SectionNumber"/>
        </w:rPr>
        <w:t xml:space="preserve">36.5</w:t>
      </w:r>
      <w:r>
        <w:tab/>
      </w:r>
      <w:r>
        <w:t xml:space="preserve">Was SSZ widerlegen würde</w:t>
      </w:r>
    </w:p>
    <w:p>
      <w:pPr>
        <w:pStyle w:val="FirstParagraph"/>
      </w:pPr>
      <w:r>
        <w:t xml:space="preserve">SSZ ist falsifiziert, wenn eines der folgenden beobachtet wird:</w:t>
      </w:r>
    </w:p>
    <w:p>
      <w:pPr>
        <w:pStyle w:val="BodyText"/>
      </w:pPr>
      <w:r>
        <w:rPr>
          <w:b/>
          <w:bCs/>
        </w:rPr>
        <w:t xml:space="preserve">1.</w:t>
      </w:r>
      <w:r>
        <w:t xml:space="preserve"> </w:t>
      </w:r>
      <w:r>
        <w:t xml:space="preserve">NS-Oberflächenrotverschiebung stimmt exakt mit ART überein (kein +13%-Überschuss) bei &lt; 5% Messunsicherheit.</w:t>
      </w:r>
    </w:p>
    <w:p>
      <w:pPr>
        <w:pStyle w:val="BodyText"/>
      </w:pPr>
      <w:r>
        <w:rPr>
          <w:b/>
          <w:bCs/>
        </w:rPr>
        <w:t xml:space="preserve">2.</w:t>
      </w:r>
      <w:r>
        <w:t xml:space="preserve"> </w:t>
      </w:r>
      <w:r>
        <w:t xml:space="preserve">SL-Schattendurchmesser stimmt exakt mit ART überein (kein −1,3%-Defizit) bei &lt; 0,5% Präzision.</w:t>
      </w:r>
    </w:p>
    <w:p>
      <w:pPr>
        <w:pStyle w:val="BodyText"/>
      </w:pPr>
      <w:r>
        <w:rPr>
          <w:b/>
          <w:bCs/>
        </w:rPr>
        <w:t xml:space="preserve">3.</w:t>
      </w:r>
      <w:r>
        <w:t xml:space="preserve"> </w:t>
      </w:r>
      <w:r>
        <w:t xml:space="preserve">Eine echte Singularitätssignatur wird beobachtet — unendliche Krümmung aus Metrik-Perturbationen abgeleitet.</w:t>
      </w:r>
    </w:p>
    <w:p>
      <w:pPr>
        <w:pStyle w:val="BodyText"/>
      </w:pPr>
      <w:r>
        <w:rPr>
          <w:b/>
          <w:bCs/>
        </w:rPr>
        <w:t xml:space="preserve">4.</w:t>
      </w:r>
      <w:r>
        <w:t xml:space="preserve"> </w:t>
      </w:r>
      <w:r>
        <w:t xml:space="preserve">D(r_s) wird als exakt 0 gemessen — vollständiger Zeitstillstand am Horizont, bestätigt durch mehrere unabhängige Methoden.</w:t>
      </w:r>
    </w:p>
    <w:p>
      <w:pPr>
        <w:pStyle w:val="BodyText"/>
      </w:pPr>
      <w:r>
        <w:t xml:space="preserve">Jedes</w:t>
      </w:r>
      <w:r>
        <w:t xml:space="preserve"> </w:t>
      </w:r>
      <w:r>
        <w:rPr>
          <w:b/>
          <w:bCs/>
        </w:rPr>
        <w:t xml:space="preserve">einzelne</w:t>
      </w:r>
      <w:r>
        <w:t xml:space="preserve"> </w:t>
      </w:r>
      <w:r>
        <w:t xml:space="preserve">davon würde eine fundamentale Revision von SSZ erfordern. Die Theorie hat keine anpassbaren Parameter, die widersprüchliche Beobachtungen unterbringen könnten — sie funktioniert entweder oder nicht.</w:t>
      </w:r>
    </w:p>
    <w:p>
      <w:pPr>
        <w:pStyle w:val="BodyText"/>
      </w:pPr>
      <w:r>
        <w:t xml:space="preserve">Dies ist die wissenschaftliche Stärke von Null-Parameter-Theorien: sie sind maximal falsifizierbar. Jede Vorhersage ist ein potenzielles Todesurteil. Die Theorie hat alle bisherigen Tests überlebt, aber die entscheidenden Tests liegen im Starkfeldregime — und diese Tests kommen innerhalb des nächsten Jahrzehnts.</w:t>
      </w:r>
      <w:r>
        <w:t xml:space="preserve"> </w:t>
      </w:r>
      <w:r>
        <w:t xml:space="preserve">## Entscheidungsbaum für die Interpretation von Ergebnissen</w:t>
      </w:r>
    </w:p>
    <w:bookmarkStart w:id="1251" w:name="wenn-ssz-vorhersagen-bestätigt-werden"/>
    <w:p>
      <w:pPr>
        <w:pStyle w:val="Heading3"/>
      </w:pPr>
      <w:r>
        <w:rPr>
          <w:rStyle w:val="SectionNumber"/>
        </w:rPr>
        <w:t xml:space="preserve">36.5.1</w:t>
      </w:r>
      <w:r>
        <w:tab/>
      </w:r>
      <w:r>
        <w:t xml:space="preserve">Wenn SSZ-Vorhersagen bestätigt werden</w:t>
      </w:r>
    </w:p>
    <w:p>
      <w:pPr>
        <w:pStyle w:val="FirstParagraph"/>
      </w:pPr>
      <w:r>
        <w:t xml:space="preserve">Wenn alle fünf Vorhersagen durch Beobachtung bestätigt werden, wird SSZ die bevorzugte Theorie für Starkfeldgravitation auf der Grundlage von null freien Parametern und korrekten Vorhersagen. Dies beweist nicht, dass SSZ die endgültige Theorie ist — es beweist, dass das SSZ-Rahmenwerk die relevante Physik im getesteten Regime erfasst. Die offenen Fragen von Kapitel 29 (kein Wirkungsprinzip, keine Kosmologie, keine Quantengravitation) würden bestehen bleiben.</w:t>
      </w:r>
    </w:p>
    <w:bookmarkEnd w:id="1251"/>
    <w:bookmarkStart w:id="1252" w:name="wenn-ssz-vorhersagen-falsifiziert-werden"/>
    <w:p>
      <w:pPr>
        <w:pStyle w:val="Heading3"/>
      </w:pPr>
      <w:r>
        <w:rPr>
          <w:rStyle w:val="SectionNumber"/>
        </w:rPr>
        <w:t xml:space="preserve">36.5.2</w:t>
      </w:r>
      <w:r>
        <w:tab/>
      </w:r>
      <w:r>
        <w:t xml:space="preserve">Wenn SSZ-Vorhersagen falsifiziert werden</w:t>
      </w:r>
    </w:p>
    <w:p>
      <w:pPr>
        <w:pStyle w:val="FirstParagraph"/>
      </w:pPr>
      <w:r>
        <w:t xml:space="preserve">Wenn irgendeine Vorhersage jenseits der angegebenen Unsicherheit falsifiziert wird, existieren drei Möglichkeiten:</w:t>
      </w:r>
    </w:p>
    <w:p>
      <w:pPr>
        <w:pStyle w:val="Compact"/>
        <w:numPr>
          <w:ilvl w:val="0"/>
          <w:numId w:val="1089"/>
        </w:numPr>
      </w:pPr>
      <w:r>
        <w:rPr>
          <w:b/>
          <w:bCs/>
        </w:rPr>
        <w:t xml:space="preserve">SSZ ist falsch.</w:t>
      </w:r>
      <w:r>
        <w:t xml:space="preserve"> </w:t>
      </w:r>
      <w:r>
        <w:t xml:space="preserve">Das Segmentdichte-Rahmenwerk beschreibt die Natur nicht. Dies ist das saubere Ergebnis.</w:t>
      </w:r>
    </w:p>
    <w:p>
      <w:pPr>
        <w:pStyle w:val="Compact"/>
        <w:numPr>
          <w:ilvl w:val="0"/>
          <w:numId w:val="1089"/>
        </w:numPr>
      </w:pPr>
      <w:r>
        <w:rPr>
          <w:b/>
          <w:bCs/>
        </w:rPr>
        <w:t xml:space="preserve">Die Beobachtung ist falsch.</w:t>
      </w:r>
      <w:r>
        <w:t xml:space="preserve"> </w:t>
      </w:r>
      <w:r>
        <w:t xml:space="preserve">Systematische Fehler in der Messung übersteigen die angegebene Unsicherheit. Dies kann durch unabhängige Replikation gelöst werden.</w:t>
      </w:r>
    </w:p>
    <w:p>
      <w:pPr>
        <w:pStyle w:val="Compact"/>
        <w:numPr>
          <w:ilvl w:val="0"/>
          <w:numId w:val="1089"/>
        </w:numPr>
      </w:pPr>
      <w:r>
        <w:rPr>
          <w:b/>
          <w:bCs/>
        </w:rPr>
        <w:t xml:space="preserve">SSZ braucht Modifikation.</w:t>
      </w:r>
      <w:r>
        <w:t xml:space="preserve"> </w:t>
      </w:r>
      <w:r>
        <w:t xml:space="preserve">Das Ξ-Profil erfordert Korrektur im getesteten Regime. Dies ist die gefährlichste Interpretation, weil sie die Tür zur Parameteranpassung öffnet, die SSZ zu vermeiden konzipiert war. Jede Modifikation muss auf physikalischen Gründen gerechtfertigt sein, nicht als nachträgliche Anpassung.</w:t>
      </w:r>
    </w:p>
    <w:p>
      <w:pPr>
        <w:pStyle w:val="FirstParagraph"/>
      </w:pPr>
      <w:r>
        <w:t xml:space="preserve">Die SSZ-Autoren verpflichten sich im Voraus, Ergebnis (1) zu akzeptieren, wenn es durch zwei unabhängige Beobachtungen bestätigt wird. Keine Parameteranpassung, kein Sonderplädoyer, keine alternative Interpretation. Diese Verpflichtung ist die operationale Bedeutung von Falsifizierbarkeit.</w:t>
      </w:r>
    </w:p>
    <w:bookmarkEnd w:id="1252"/>
    <w:bookmarkStart w:id="1253" w:name="gemischte-ergebnisse"/>
    <w:p>
      <w:pPr>
        <w:pStyle w:val="Heading3"/>
      </w:pPr>
      <w:r>
        <w:rPr>
          <w:rStyle w:val="SectionNumber"/>
        </w:rPr>
        <w:t xml:space="preserve">36.5.3</w:t>
      </w:r>
      <w:r>
        <w:tab/>
      </w:r>
      <w:r>
        <w:t xml:space="preserve">Gemischte Ergebnisse</w:t>
      </w:r>
    </w:p>
    <w:p>
      <w:pPr>
        <w:pStyle w:val="FirstParagraph"/>
      </w:pPr>
      <w:r>
        <w:t xml:space="preserve">Wenn einige Vorhersagen bestätigt und andere falsifiziert werden, ist der diagnostische Wert hoch: das Muster von Erfolgen und Fehlschlägen lokalisiert den Fehler im Abhängigkeitsgraphen. Wenn zum Beispiel Vorhersage 1 (NS-Rotverschiebung) bestätigt, aber Vorhersage 2 (SL-Schatten) falsifiziert wird, liegt der Fehler im Starkfeldregime (L4), aber nicht im elektromagnetischen Sektor (L3). Dieses gerichtete Debugging ist nur aufgrund der azyklischen Abhängigkeitsstruktur möglich.</w:t>
      </w:r>
    </w:p>
    <w:bookmarkEnd w:id="1253"/>
    <w:bookmarkEnd w:id="1254"/>
    <w:bookmarkStart w:id="1258" w:name="X24623c809282fb93eb0ee36e6727d75b30481f6"/>
    <w:p>
      <w:pPr>
        <w:pStyle w:val="Heading2"/>
      </w:pPr>
      <w:r>
        <w:rPr>
          <w:rStyle w:val="SectionNumber"/>
        </w:rPr>
        <w:t xml:space="preserve">36.6</w:t>
      </w:r>
      <w:r>
        <w:tab/>
      </w:r>
      <w:r>
        <w:t xml:space="preserve">Statistisches Rahmenwerk für Falsifikation</w:t>
      </w:r>
    </w:p>
    <w:bookmarkStart w:id="1255" w:name="bayesianischer-modellvergleich"/>
    <w:p>
      <w:pPr>
        <w:pStyle w:val="Heading3"/>
      </w:pPr>
      <w:r>
        <w:rPr>
          <w:rStyle w:val="SectionNumber"/>
        </w:rPr>
        <w:t xml:space="preserve">36.6.1</w:t>
      </w:r>
      <w:r>
        <w:tab/>
      </w:r>
      <w:r>
        <w:t xml:space="preserve">Bayesianischer Modellvergleich</w:t>
      </w:r>
    </w:p>
    <w:p>
      <w:pPr>
        <w:pStyle w:val="FirstParagraph"/>
      </w:pPr>
      <w:r>
        <w:t xml:space="preserve">Das Standardwerkzeug zum Vergleich zweier Theorien (ART vs SSZ) bei gegebenen Beobachtungsdaten ist der Bayes-Faktor:</w:t>
      </w:r>
    </w:p>
    <w:p>
      <w:pPr>
        <w:pStyle w:val="BodyText"/>
      </w:pPr>
      <w:r>
        <w:t xml:space="preserve">B = P(Daten | SSZ) / P(Daten | ART)</w:t>
      </w:r>
    </w:p>
    <w:p>
      <w:pPr>
        <w:pStyle w:val="BodyText"/>
      </w:pPr>
      <w:r>
        <w:t xml:space="preserve">Für SSZ, das null freie Parameter hat, ist die Likelihood eine Delta-Funktion am vorhergesagten Wert. Für die ART mit Λ (ein freier Parameter) wird die Likelihood über den Prior für Λ integriert. Dies bedeutet, dass SSZ keine Occam-Strafe für Parameterabstimmung zahlt, während die ART es tut. Der Bayes-Faktor bevorzugt daher SSZ, wann immer seine Null-Parameter-Vorhersage innerhalb des Beobachtungsfehlers fällt, selbst wenn die ART durch Anpassung von Λ eine leicht bessere Anpassung erreichen kann.</w:t>
      </w:r>
    </w:p>
    <w:p>
      <w:pPr>
        <w:pStyle w:val="BodyText"/>
      </w:pPr>
      <w:r>
        <w:t xml:space="preserve">Quantitativ: wenn die SSZ-Vorhersage für die Neutronenstern-Oberflächenrotverschiebung z_SSZ ist und die Messung z_Beob ± σ, dann ist B = exp(−0,5 ((z_SSZ − z_Beob)/σ)²) / Integral über Prior. Für einen flachen Prior auf dem ART-Parameterraum ist B &gt; 1, wann immer |z_SSZ − z_Beob| &lt; σ, was bedeutet, dass eine einzelne Messung, die mit SSZ bei 1-Sigma konsistent ist, SSZ bereits auf bayesianischen Gründen gegenüber der ART bevorzugt.</w:t>
      </w:r>
    </w:p>
    <w:bookmarkEnd w:id="1255"/>
    <w:bookmarkStart w:id="1256" w:name="Xb60fae582031eecba9e855cbe9c37b02c730ade"/>
    <w:p>
      <w:pPr>
        <w:pStyle w:val="Heading3"/>
      </w:pPr>
      <w:r>
        <w:rPr>
          <w:rStyle w:val="SectionNumber"/>
        </w:rPr>
        <w:t xml:space="preserve">36.6.2</w:t>
      </w:r>
      <w:r>
        <w:tab/>
      </w:r>
      <w:r>
        <w:t xml:space="preserve">Erforderliche Präzision für jede Vorhersage</w:t>
      </w:r>
    </w:p>
    <w:tbl>
      <w:tblPr>
        <w:tblStyle w:val="Table"/>
        <w:tblW w:type="pct" w:w="5000"/>
        <w:tblLayout w:type="fixed"/>
        <w:tblLook w:firstRow="1" w:lastRow="0" w:firstColumn="0" w:lastColumn="0" w:noHBand="0" w:noVBand="0" w:val="0020"/>
      </w:tblPr>
      <w:tblGrid>
        <w:gridCol w:w="1320"/>
        <w:gridCol w:w="1200"/>
        <w:gridCol w:w="1200"/>
        <w:gridCol w:w="1320"/>
        <w:gridCol w:w="2880"/>
      </w:tblGrid>
      <w:tr>
        <w:trPr>
          <w:tblHeader w:val="on"/>
        </w:trPr>
        <w:tc>
          <w:tcPr/>
          <w:p>
            <w:pPr>
              <w:pStyle w:val="Compact"/>
            </w:pPr>
            <w:r>
              <w:t xml:space="preserve">Vorhersage</w:t>
            </w:r>
          </w:p>
        </w:tc>
        <w:tc>
          <w:tcPr/>
          <w:p>
            <w:pPr>
              <w:pStyle w:val="Compact"/>
            </w:pPr>
            <w:r>
              <w:t xml:space="preserve">SSZ-Wert</w:t>
            </w:r>
          </w:p>
        </w:tc>
        <w:tc>
          <w:tcPr/>
          <w:p>
            <w:pPr>
              <w:pStyle w:val="Compact"/>
            </w:pPr>
            <w:r>
              <w:t xml:space="preserve">ART-Wert</w:t>
            </w:r>
          </w:p>
        </w:tc>
        <w:tc>
          <w:tcPr/>
          <w:p>
            <w:pPr>
              <w:pStyle w:val="Compact"/>
            </w:pPr>
            <w:r>
              <w:t xml:space="preserve">Differenz</w:t>
            </w:r>
          </w:p>
        </w:tc>
        <w:tc>
          <w:tcPr/>
          <w:p>
            <w:pPr>
              <w:pStyle w:val="Compact"/>
            </w:pPr>
            <w:r>
              <w:t xml:space="preserve">Erforderliche Präzision</w:t>
            </w:r>
          </w:p>
        </w:tc>
      </w:tr>
      <w:tr>
        <w:tc>
          <w:tcPr/>
          <w:p>
            <w:pPr>
              <w:pStyle w:val="Compact"/>
            </w:pPr>
            <w:r>
              <w:t xml:space="preserve">NS-Rotverschiebung</w:t>
            </w:r>
          </w:p>
        </w:tc>
        <w:tc>
          <w:tcPr/>
          <w:p>
            <w:pPr>
              <w:pStyle w:val="Compact"/>
            </w:pPr>
            <w:r>
              <w:t xml:space="preserve">+13% höher</w:t>
            </w:r>
          </w:p>
        </w:tc>
        <w:tc>
          <w:tcPr/>
          <w:p>
            <w:pPr>
              <w:pStyle w:val="Compact"/>
            </w:pPr>
            <w:r>
              <w:t xml:space="preserve">Basislinie</w:t>
            </w:r>
          </w:p>
        </w:tc>
        <w:tc>
          <w:tcPr/>
          <w:p>
            <w:pPr>
              <w:pStyle w:val="Compact"/>
            </w:pPr>
            <w:r>
              <w:t xml:space="preserve">13%</w:t>
            </w:r>
          </w:p>
        </w:tc>
        <w:tc>
          <w:tcPr/>
          <w:p>
            <w:pPr>
              <w:pStyle w:val="Compact"/>
            </w:pPr>
            <w:r>
              <w:t xml:space="preserve">5% Messung</w:t>
            </w:r>
          </w:p>
        </w:tc>
      </w:tr>
      <w:tr>
        <w:tc>
          <w:tcPr/>
          <w:p>
            <w:pPr>
              <w:pStyle w:val="Compact"/>
            </w:pPr>
            <w:r>
              <w:t xml:space="preserve">SL-Schatten</w:t>
            </w:r>
          </w:p>
        </w:tc>
        <w:tc>
          <w:tcPr/>
          <w:p>
            <w:pPr>
              <w:pStyle w:val="Compact"/>
            </w:pPr>
            <w:r>
              <w:t xml:space="preserve">−1,3% kleiner</w:t>
            </w:r>
          </w:p>
        </w:tc>
        <w:tc>
          <w:tcPr/>
          <w:p>
            <w:pPr>
              <w:pStyle w:val="Compact"/>
            </w:pPr>
            <w:r>
              <w:t xml:space="preserve">Basislinie</w:t>
            </w:r>
          </w:p>
        </w:tc>
        <w:tc>
          <w:tcPr/>
          <w:p>
            <w:pPr>
              <w:pStyle w:val="Compact"/>
            </w:pPr>
            <w:r>
              <w:t xml:space="preserve">1,3%</w:t>
            </w:r>
          </w:p>
        </w:tc>
        <w:tc>
          <w:tcPr/>
          <w:p>
            <w:pPr>
              <w:pStyle w:val="Compact"/>
            </w:pPr>
            <w:r>
              <w:t xml:space="preserve">0,5% Messung</w:t>
            </w:r>
          </w:p>
        </w:tc>
      </w:tr>
      <w:tr>
        <w:tc>
          <w:tcPr/>
          <w:p>
            <w:pPr>
              <w:pStyle w:val="Compact"/>
            </w:pPr>
            <w:r>
              <w:rPr>
                <w:strike/>
              </w:rPr>
              <w:t xml:space="preserve">GW-Echos</w:t>
            </w:r>
          </w:p>
        </w:tc>
        <w:tc>
          <w:tcPr/>
          <w:p>
            <w:pPr>
              <w:pStyle w:val="Compact"/>
            </w:pPr>
            <w:r>
              <w:rPr>
                <w:strike/>
              </w:rPr>
              <w:t xml:space="preserve">vorhanden</w:t>
            </w:r>
          </w:p>
        </w:tc>
        <w:tc>
          <w:tcPr/>
          <w:p>
            <w:pPr>
              <w:pStyle w:val="Compact"/>
            </w:pPr>
            <w:r>
              <w:rPr>
                <w:strike/>
              </w:rPr>
              <w:t xml:space="preserve">abwesend</w:t>
            </w:r>
          </w:p>
        </w:tc>
        <w:tc>
          <w:tcPr/>
          <w:p>
            <w:pPr>
              <w:pStyle w:val="Compact"/>
            </w:pPr>
            <w:r>
              <w:rPr>
                <w:strike/>
              </w:rPr>
              <w:t xml:space="preserve">verworfen</w:t>
            </w:r>
          </w:p>
        </w:tc>
        <w:tc>
          <w:tcPr/>
          <w:p>
            <w:pPr>
              <w:pStyle w:val="Compact"/>
            </w:pPr>
            <w:r>
              <w:rPr>
                <w:strike/>
              </w:rPr>
              <w:t xml:space="preserve">verworfen</w:t>
            </w:r>
          </w:p>
        </w:tc>
      </w:tr>
      <w:tr>
        <w:tc>
          <w:tcPr/>
          <w:p>
            <w:pPr>
              <w:pStyle w:val="Compact"/>
            </w:pPr>
            <w:r>
              <w:t xml:space="preserve">Pulsar-Timing</w:t>
            </w:r>
          </w:p>
        </w:tc>
        <w:tc>
          <w:tcPr/>
          <w:p>
            <w:pPr>
              <w:pStyle w:val="Compact"/>
            </w:pPr>
            <w:r>
              <w:t xml:space="preserve">ΔP-Korrektur</w:t>
            </w:r>
          </w:p>
        </w:tc>
        <w:tc>
          <w:tcPr/>
          <w:p>
            <w:pPr>
              <w:pStyle w:val="Compact"/>
            </w:pPr>
            <w:r>
              <w:t xml:space="preserve">keine Korrektur</w:t>
            </w:r>
          </w:p>
        </w:tc>
        <w:tc>
          <w:tcPr/>
          <w:p>
            <w:pPr>
              <w:pStyle w:val="Compact"/>
            </w:pPr>
            <w:r>
              <w:t xml:space="preserve">~1 Mikrosekunde</w:t>
            </w:r>
          </w:p>
        </w:tc>
        <w:tc>
          <w:tcPr/>
          <w:p>
            <w:pPr>
              <w:pStyle w:val="Compact"/>
            </w:pPr>
            <w:r>
              <w:t xml:space="preserve">0,1 Mikrosekunde</w:t>
            </w:r>
          </w:p>
        </w:tc>
      </w:tr>
      <w:tr>
        <w:tc>
          <w:tcPr/>
          <w:p>
            <w:pPr>
              <w:pStyle w:val="Compact"/>
            </w:pPr>
            <w:r>
              <w:t xml:space="preserve">G79-Moleküle</w:t>
            </w:r>
          </w:p>
        </w:tc>
        <w:tc>
          <w:tcPr/>
          <w:p>
            <w:pPr>
              <w:pStyle w:val="Compact"/>
            </w:pPr>
            <w:r>
              <w:t xml:space="preserve">6/6 Zonen bestätigt</w:t>
            </w:r>
          </w:p>
        </w:tc>
        <w:tc>
          <w:tcPr/>
          <w:p>
            <w:pPr>
              <w:pStyle w:val="Compact"/>
            </w:pPr>
            <w:r>
              <w:t xml:space="preserve">nicht vorhergesagt</w:t>
            </w:r>
          </w:p>
        </w:tc>
        <w:tc>
          <w:tcPr/>
          <w:p>
            <w:pPr>
              <w:pStyle w:val="Compact"/>
            </w:pPr>
            <w:r>
              <w:t xml:space="preserve">kategorisch</w:t>
            </w:r>
          </w:p>
        </w:tc>
        <w:tc>
          <w:tcPr/>
          <w:p>
            <w:pPr>
              <w:pStyle w:val="Compact"/>
            </w:pPr>
            <w:r>
              <w:t xml:space="preserve">zusätzliche LBVs</w:t>
            </w:r>
          </w:p>
        </w:tc>
      </w:tr>
    </w:tbl>
    <w:bookmarkEnd w:id="1256"/>
    <w:bookmarkStart w:id="1257" w:name="zeitplan-und-instrumente"/>
    <w:p>
      <w:pPr>
        <w:pStyle w:val="Heading3"/>
      </w:pPr>
      <w:r>
        <w:rPr>
          <w:rStyle w:val="SectionNumber"/>
        </w:rPr>
        <w:t xml:space="preserve">36.6.3</w:t>
      </w:r>
      <w:r>
        <w:tab/>
      </w:r>
      <w:r>
        <w:t xml:space="preserve">Zeitplan und Instrumente</w:t>
      </w:r>
    </w:p>
    <w:p>
      <w:pPr>
        <w:pStyle w:val="FirstParagraph"/>
      </w:pPr>
      <w:r>
        <w:t xml:space="preserve">Vorhersage 1 (NS-Rotverschiebung): NICER ist derzeit operativ und sammelt Daten. Die eXTP-Mission (Start ~2028) wird 5× bessere Energieauflösung liefern. STROBE-X (vorgeschlagen, ~2032) würde die erforderliche 5%-Präzision für einzelne Neutronensterne erreichen. Eine Stichprobe von 10+ Neutronensternen mit gemessener Kompaktheit und Rotverschiebung würde entscheidende Diskriminierung liefern.</w:t>
      </w:r>
    </w:p>
    <w:p>
      <w:pPr>
        <w:pStyle w:val="BodyText"/>
      </w:pPr>
      <w:r>
        <w:t xml:space="preserve">Vorhersage 2 (SL-Schatten): Das ngEHT, mit zusätzlichen Stationen in Afrika und Grönland, wird 2× bessere Winkelauflösung als das aktuelle EHT erreichen. Erste ngEHT-Beobachtungen werden um 2028 erwartet. Die erforderliche 0,5%-Präzision beim Schattendurchmesser erfordert Multi-Epochen-Beobachtungen zur Mittelung über interstellare Streuung.</w:t>
      </w:r>
    </w:p>
    <w:p>
      <w:pPr>
        <w:pStyle w:val="BodyText"/>
      </w:pPr>
      <w:r>
        <w:rPr>
          <w:strike/>
        </w:rPr>
        <w:t xml:space="preserve">Vorhersage 3 (GW-Echos): VERWORFEN — siehe Abschnitt 30.1.</w:t>
      </w:r>
    </w:p>
    <w:p>
      <w:pPr>
        <w:pStyle w:val="BodyText"/>
      </w:pPr>
      <w:r>
        <w:t xml:space="preserve">Vorhersage 4 (Pulsar-Timing): Das Square Kilometre Array (SKA, erstes Licht ~2028) wird Millisekundenpulsare mit Sub-Mikrosekunden-Präzision timen. Binärpulsare in engen Orbits (P_Orbit &lt; 2 Stunden) würden die SSZ-Timing-Korrektur am deutlichsten zeigen.</w:t>
      </w:r>
    </w:p>
    <w:p>
      <w:pPr>
        <w:pStyle w:val="BodyText"/>
      </w:pPr>
      <w:r>
        <w:t xml:space="preserve">Vorhersage 5 (G79-Moleküle): ALMA und NOEMA können zusätzliche LBV-Nebel (AG Carinae, Eta Carinae, P Cygni) mit bestehenden Fähigkeiten beobachten. Jede Bestätigung stärkt den statistischen Fall; jeder Fehlschlag schwächt ihn.</w:t>
      </w:r>
    </w:p>
    <w:p>
      <w:r>
        <w:pict>
          <v:rect style="width:0;height:1.5pt" o:hralign="center" o:hrstd="t" o:hr="t"/>
        </w:pict>
      </w:r>
    </w:p>
    <w:bookmarkEnd w:id="1257"/>
    <w:bookmarkEnd w:id="1258"/>
    <w:bookmarkStart w:id="1259" w:name="schlüsselformeln-28"/>
    <w:p>
      <w:pPr>
        <w:pStyle w:val="Heading2"/>
      </w:pPr>
      <w:r>
        <w:rPr>
          <w:rStyle w:val="SectionNumber"/>
        </w:rPr>
        <w:t xml:space="preserve">36.7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z_SSZ $\approx$ 1,13 × z_ART</w:t>
            </w:r>
          </w:p>
        </w:tc>
        <w:tc>
          <w:tcPr/>
          <w:p>
            <w:pPr>
              <w:pStyle w:val="Compact"/>
            </w:pPr>
            <w:r>
              <w:t xml:space="preserve">NS-Rotverschiebungsvorhersage</w:t>
            </w:r>
          </w:p>
        </w:tc>
      </w:tr>
      <w:tr>
        <w:tc>
          <w:tcPr/>
          <w:p>
            <w:pPr>
              <w:pStyle w:val="Compact"/>
            </w:pPr>
            <w:r>
              <w:t xml:space="preserve">2</w:t>
            </w:r>
          </w:p>
        </w:tc>
        <w:tc>
          <w:tcPr/>
          <w:p>
            <w:pPr>
              <w:pStyle w:val="Compact"/>
            </w:pPr>
            <w:r>
              <w:t xml:space="preserve">θ_SSZ $\approx$ 0,987 × θ_ART</w:t>
            </w:r>
          </w:p>
        </w:tc>
        <w:tc>
          <w:tcPr/>
          <w:p>
            <w:pPr>
              <w:pStyle w:val="Compact"/>
            </w:pPr>
            <w:r>
              <w:t xml:space="preserve">SL-Schattenvorhersage</w:t>
            </w:r>
          </w:p>
        </w:tc>
      </w:tr>
      <w:tr>
        <w:tc>
          <w:tcPr/>
          <w:p>
            <w:pPr>
              <w:pStyle w:val="Compact"/>
            </w:pPr>
            <w:r>
              <w:rPr>
                <w:strike/>
              </w:rPr>
              <w:t xml:space="preserve">3</w:t>
            </w:r>
          </w:p>
        </w:tc>
        <w:tc>
          <w:tcPr/>
          <w:p>
            <w:pPr>
              <w:pStyle w:val="Compact"/>
            </w:pPr>
            <w:r>
              <w:rPr>
                <w:strike/>
              </w:rPr>
              <w:t xml:space="preserve">Δt_Echo — verworfen</w:t>
            </w:r>
          </w:p>
        </w:tc>
        <w:tc>
          <w:tcPr/>
          <w:p>
            <w:pPr>
              <w:pStyle w:val="Compact"/>
            </w:pPr>
            <w:r>
              <w:rPr>
                <w:strike/>
              </w:rPr>
              <w:t xml:space="preserve">GW-Echo — verworfen</w:t>
            </w:r>
          </w:p>
        </w:tc>
      </w:tr>
      <w:tr>
        <w:tc>
          <w:tcPr/>
          <w:p>
            <w:pPr>
              <w:pStyle w:val="Compact"/>
            </w:pPr>
            <w:r>
              <w:t xml:space="preserve">4</w:t>
            </w:r>
          </w:p>
        </w:tc>
        <w:tc>
          <w:tcPr/>
          <w:p>
            <w:pPr>
              <w:pStyle w:val="Compact"/>
            </w:pPr>
            <w:r>
              <w:t xml:space="preserve">Ṗ_SSZ $\approx$ 1,30 × Ṗ_ART</w:t>
            </w:r>
          </w:p>
        </w:tc>
        <w:tc>
          <w:tcPr/>
          <w:p>
            <w:pPr>
              <w:pStyle w:val="Compact"/>
            </w:pPr>
            <w:r>
              <w:t xml:space="preserve">Pulsar-Timing</w:t>
            </w:r>
          </w:p>
        </w:tc>
      </w:tr>
    </w:tbl>
    <w:p>
      <w:r>
        <w:pict>
          <v:rect style="width:0;height:1.5pt" o:hralign="center" o:hrstd="t" o:hr="t"/>
        </w:pict>
      </w:r>
    </w:p>
    <w:bookmarkEnd w:id="1259"/>
    <w:bookmarkStart w:id="1265" w:name="abbildungen-geplant-14"/>
    <w:p>
      <w:pPr>
        <w:pStyle w:val="Heading2"/>
      </w:pPr>
      <w:r>
        <w:rPr>
          <w:rStyle w:val="SectionNumber"/>
        </w:rPr>
        <w:t xml:space="preserve">36.8</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Instrumenten-Zeitplan Gantt-Diagramm (2025–2030)</w:t>
            </w:r>
          </w:p>
        </w:tc>
      </w:tr>
      <w:tr>
        <w:tc>
          <w:tcPr/>
          <w:p>
            <w:pPr>
              <w:pStyle w:val="Compact"/>
            </w:pPr>
            <w:r>
              <w:t xml:space="preserve">2</w:t>
            </w:r>
          </w:p>
        </w:tc>
        <w:tc>
          <w:tcPr/>
          <w:p>
            <w:pPr>
              <w:pStyle w:val="Compact"/>
            </w:pPr>
            <w:r>
              <w:t xml:space="preserve">Vorhersage vs Beobachtung Streudiagramm (alle Stufen)</w:t>
            </w:r>
          </w:p>
        </w:tc>
      </w:tr>
      <w:tr>
        <w:tc>
          <w:tcPr/>
          <w:p>
            <w:pPr>
              <w:pStyle w:val="Compact"/>
            </w:pPr>
            <w:r>
              <w:t xml:space="preserve">3</w:t>
            </w:r>
          </w:p>
        </w:tc>
        <w:tc>
          <w:tcPr/>
          <w:p>
            <w:pPr>
              <w:pStyle w:val="Compact"/>
            </w:pPr>
            <w:r>
              <w:t xml:space="preserve">Falsifikations-Entscheidungsbaum</w:t>
            </w:r>
          </w:p>
        </w:tc>
      </w:tr>
    </w:tbl>
    <w:p>
      <w:r>
        <w:pict>
          <v:rect style="width:0;height:1.5pt" o:hralign="center" o:hrstd="t" o:hr="t"/>
        </w:pict>
      </w:r>
    </w:p>
    <w:bookmarkStart w:id="1260" w:name="kapitelzusammenfassung-und-brücke-26"/>
    <w:p>
      <w:pPr>
        <w:pStyle w:val="Heading3"/>
      </w:pPr>
      <w:r>
        <w:rPr>
          <w:rStyle w:val="SectionNumber"/>
        </w:rPr>
        <w:t xml:space="preserve">36.8.1</w:t>
      </w:r>
      <w:r>
        <w:tab/>
      </w:r>
      <w:r>
        <w:t xml:space="preserve">Kapitelzusammenfassung und Brücke</w:t>
      </w:r>
    </w:p>
    <w:p>
      <w:pPr>
        <w:pStyle w:val="FirstParagraph"/>
      </w:pPr>
      <w:r>
        <w:t xml:space="preserve">Dieses Kapitel hat die Kernkonzepte der falsifizierbaren Vorhersagen und Beobachtungstests entwickelt</w:t>
      </w:r>
    </w:p>
    <w:p>
      <w:pPr>
        <w:pStyle w:val="BodyText"/>
      </w:pPr>
      <w:r>
        <w:t xml:space="preserve">Eine Theorie, die nicht falsifiziert werden kann, ist keine wissenschaftliche Theorie. SSZ macht spezifische, quantitative Vorhersagen, die von der ART abweichen und die mit aktueller oder naher zukünftiger Technologie getestet werden können. Dieses Kapitel sammelt alle falsifizierbaren Vorhersagen von SSZ an einem Ort: die +13-Prozent-Neutronenstern-Rotverschiebungsverstärkung, die −1,3-Prozent-Schwarze-Loch-Schattenmodifikation, die endliche Horizontrotverschiebung z = 0,80, den Spektralabschnitt für Nahe-Horizont-Strahlung und die massenunabhängige Universalität von D_min = 0,555. Für jede Vorhersage spezifizieren wir die erforderliche Messpräzision und die Instrumente oder Missionen, die den Test liefern könnten.</w:t>
      </w:r>
      <w:r>
        <w:t xml:space="preserve"> </w:t>
      </w:r>
      <w:r>
        <w:t xml:space="preserve">. Die hier präsentierten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zurückgeführt werden</w:t>
      </w:r>
    </w:p>
    <w:bookmarkEnd w:id="1260"/>
    <w:bookmarkStart w:id="1261" w:name="vorhersagetabelle-ssz-vs-art"/>
    <w:p>
      <w:pPr>
        <w:pStyle w:val="Heading3"/>
      </w:pPr>
      <w:r>
        <w:rPr>
          <w:rStyle w:val="SectionNumber"/>
        </w:rPr>
        <w:t xml:space="preserve">36.8.2</w:t>
      </w:r>
      <w:r>
        <w:tab/>
      </w:r>
      <w:r>
        <w:t xml:space="preserve">Vorhersagetabelle: SSZ vs ART</w:t>
      </w:r>
    </w:p>
    <w:p>
      <w:pPr>
        <w:pStyle w:val="FirstParagraph"/>
      </w:pPr>
      <w:r>
        <w:t xml:space="preserve">Die folgende Zusammenfassung sammelt die wichtigsten quantitativen Vorhersagen in einer einzigen Liste, geordnet nach Observable:</w:t>
      </w:r>
    </w:p>
    <w:p>
      <w:pPr>
        <w:pStyle w:val="BodyText"/>
      </w:pPr>
      <w:r>
        <w:t xml:space="preserve">Neutronenstern-Oberflächenrotverschiebung (M = 1,4 M_$\odot$, R = 12 km): SSZ z = 0,172, ART z = 0,235, Differenz = −27 Prozent, Instrument = NICER, Zeitplan = aktuell.</w:t>
      </w:r>
    </w:p>
    <w:p>
      <w:pPr>
        <w:pStyle w:val="BodyText"/>
      </w:pPr>
      <w:r>
        <w:t xml:space="preserve">Schwarze-Loch-Schattendurchmesser (Sgr A*): SSZ = 98,7 Prozent der ART-Vorhersage, Differenz = −1,3 Prozent, Instrument = ngEHT, Zeitplan = 2030er.</w:t>
      </w:r>
    </w:p>
    <w:p>
      <w:pPr>
        <w:pStyle w:val="BodyText"/>
      </w:pPr>
      <w:r>
        <w:t xml:space="preserve">Endliche Zeitdilatation bei r_s: SSZ D_min = 0,555, ART D = 0, Differenz = qualitativ, Instrument = zukünftige Metrik-Perturbationendetektoren, Zeitplan = 2040er+.</w:t>
      </w:r>
    </w:p>
    <w:p>
      <w:pPr>
        <w:pStyle w:val="BodyText"/>
      </w:pPr>
      <w:r>
        <w:t xml:space="preserve">Metrik-Perturbationen-Abklingphase: SSZ unterscheidet sich von ART um einen Faktor abhängig von D_min², Differenz = ungefähr 3 Prozent für stellare Verschmelzungen, Instrument = Einstein-Teleskop, Zeitplan = 2035+.</w:t>
      </w:r>
    </w:p>
    <w:p>
      <w:pPr>
        <w:pStyle w:val="BodyText"/>
      </w:pPr>
      <w:r>
        <w:t xml:space="preserve">Feinstrukturkonstanten-Lauf nahe kompakter Objekte: SSZ sagt vorher, dass α_eff sich von α_flach durch Ξ-abhängige Korrekturen unterscheidet, Instrument = zukünftige Röntgenspektrometer, Zeitplan = 2035+.</w:t>
      </w:r>
    </w:p>
    <w:p>
      <w:pPr>
        <w:pStyle w:val="BodyText"/>
      </w:pPr>
      <w:r>
        <w:t xml:space="preserve">Jede Vorhersage hat ein klares Bestanden/Durchgefallen-Kriterium: wenn der gemessene Wert bei 3-Sigma-Konfidenz außerhalb des SSZ-Vorhersageintervalls fällt, ist die Vorhersage falsifiziert.</w:t>
      </w:r>
    </w:p>
    <w:bookmarkEnd w:id="1261"/>
    <w:bookmarkStart w:id="1262" w:name="Xeea7541ececbed22729294e3f961cf2f4ff1d93"/>
    <w:p>
      <w:pPr>
        <w:pStyle w:val="Heading3"/>
      </w:pPr>
      <w:r>
        <w:rPr>
          <w:rStyle w:val="SectionNumber"/>
        </w:rPr>
        <w:t xml:space="preserve">36.8.3</w:t>
      </w:r>
      <w:r>
        <w:tab/>
      </w:r>
      <w:r>
        <w:t xml:space="preserve">Experimenteller Zeitplan und Meilensteine</w:t>
      </w:r>
    </w:p>
    <w:p>
      <w:pPr>
        <w:pStyle w:val="FirstParagraph"/>
      </w:pPr>
      <w:r>
        <w:t xml:space="preserve">Die falsifizierbaren Vorhersagen von SSZ umfassen einen Bereich von Zeitskalen, von derzeit testbar bis zukünftige Technologie erfordend. Der experimentelle Zeitplan kann in drei Horizonte gegliedert werden:</w:t>
      </w:r>
    </w:p>
    <w:p>
      <w:pPr>
        <w:pStyle w:val="BodyText"/>
      </w:pPr>
      <w:r>
        <w:t xml:space="preserve">Kurzfristig (2025–2030): NICER-Beobachtungen von Millisekundenpulsaren werden die Neutronenstern-Masse-Radius-Relation auf ungefähr 5 Prozent Präzision einschränken und potenziell die SSZ-Oberflächenrotverschiebungskorrektur detektieren. GW-Detektor-Beobachtungen von Binärverschmelzungen werden genügend Ereignisse akkumulieren, um die SSZ-Abklingfrequenzvorhersage auf dem 5–10-Prozent-Niveau zu testen. Multi-Wellenlängen-Monitoring von Röntgendoppelsternen wird das Röntgen-zu-Radio-Variabilitäts-Zeitskalenverhältnis einschränken.</w:t>
      </w:r>
    </w:p>
    <w:p>
      <w:pPr>
        <w:pStyle w:val="BodyText"/>
      </w:pPr>
      <w:r>
        <w:t xml:space="preserve">Mittelfristig (2030–2040): Das Event Horizon Telescope der nächsten Generation (ngEHT) wird Sub-Prozent-Winkelauflösung für den Sgr-A*-Schatten erreichen und potenziell die 1,3-Prozent-SSZ-Korrektur detektieren. Das Athena-Röntgenobservatorium wird 2,5-eV-Energieauflösung unter 7 keV erreichen und hochpräzise Eisenlinienspektroskopie akkretierender kompakter Objekte ermöglichen. Der LISA-Metrik-Perturbationendetektor wird massive Schwarze-Loch-Verschmelzungen in kosmologischen Entfernungen beobachten und Starkfeldtests in einem Massenbereich liefern, der bodengebundenen Detektoren unzugänglich ist.</w:t>
      </w:r>
    </w:p>
    <w:p>
      <w:pPr>
        <w:pStyle w:val="BodyText"/>
      </w:pPr>
      <w:r>
        <w:t xml:space="preserve">Langfristig (2040+): Weltraumgestützte optische Uhren-Netzwerke werden die Frequenzpräzision erreichen, die nötig ist, um die SSZ-ART-Differenz in der Frequenzholonomie zu detektieren. Das Einstein-Teleskop und Cosmic Explorer werden Metrik-Perturbationen mit genügend Präzision detektieren, um QNM-Frequenzverschiebungen und Gezeitendeformierbarkeit zu messen. Röntgenobservatorien der dritten Generation werden die von SSZ vorhergesagte Akkretionsscheiben-Spektralmodifikation messen.</w:t>
      </w:r>
    </w:p>
    <w:p>
      <w:pPr>
        <w:pStyle w:val="BodyText"/>
      </w:pPr>
      <w:r>
        <w:t xml:space="preserve">Jeder Meilenstein entspricht einer spezifischen Vorhersage aus dem SSZ-Rahmenwerk. Wenn ein Meilenstein erreicht wird und die Messung der SSZ-Vorhersage widerspricht, ist das Rahmenwerk auf dieser Ebene falsifiziert. Wenn die Messung die Vorhersage bestätigt, überlebt das Rahmenwerk und der nächste Meilenstein wird zum kritischen Test. Diese progressive Teststruktur stellt sicher, dass SSZ kontinuierlich strengeren Tests unterworfen wird, wenn sich die experimentellen Fähigkeiten verbessern.</w:t>
      </w:r>
    </w:p>
    <w:p>
      <w:pPr>
        <w:pStyle w:val="BodyText"/>
      </w:pPr>
      <w:r>
        <w:t xml:space="preserve">Der wichtigste kurzfristige Meilenstein ist die NICER-Messung der Neutronenstern-Oberflächenrotverschiebung. Wenn NICER 5 Prozent Präzision auf der Masse-Radius-Relation für einen Millisekundenpulsar mit r/r_s ungefähr 3 erreicht, unterscheiden sich die SSZ-Vorhersage (z_SSZ = 0,172) und die ART-Vorhersage (z_ART = 0,235) um 27 Prozent — gut innerhalb der Messpräzision. Diese einzelne Messung könnte den ersten Starkfeld-diskriminierenden Test zwischen SSZ und ART liefern.</w:t>
      </w:r>
    </w:p>
    <w:bookmarkEnd w:id="1262"/>
    <w:bookmarkStart w:id="1263" w:name="die-rolle-der-multi-messenger-astronomie"/>
    <w:p>
      <w:pPr>
        <w:pStyle w:val="Heading3"/>
      </w:pPr>
      <w:r>
        <w:rPr>
          <w:rStyle w:val="SectionNumber"/>
        </w:rPr>
        <w:t xml:space="preserve">36.8.4</w:t>
      </w:r>
      <w:r>
        <w:tab/>
      </w:r>
      <w:r>
        <w:t xml:space="preserve">Die Rolle der Multi-Messenger-Astronomie</w:t>
      </w:r>
    </w:p>
    <w:p>
      <w:pPr>
        <w:pStyle w:val="FirstParagraph"/>
      </w:pPr>
      <w:r>
        <w:t xml:space="preserve">Die mächtigsten Tests von SSZ werden aus Multi-Messenger-Beobachtungen kommen — gleichzeitige Detektion von elektromagnetischer Strahlung, Metrik-Perturbationen und (potenziell) Neutrinos vom selben astrophysikalischen Ereignis. Multi-Messenger-Beobachtungen liefern mehrere unabhängige Sonden desselben Gravitationsfeldes und ermöglichen strenge Konsistenzprüfungen.</w:t>
      </w:r>
    </w:p>
    <w:p>
      <w:pPr>
        <w:pStyle w:val="BodyText"/>
      </w:pPr>
      <w:r>
        <w:t xml:space="preserve">Das Prototyp-Multi-Messenger-Ereignis ist die Binär-Neutronenstern-Verschmelzung GW170817, die in Metrik-Perturbationen (durch GW-Detektoren), Gammastrahlen (durch Fermi und INTEGRAL), optisch/infrarot (durch Dutzende bodengebundener Teleskope) und Radio (durch VLA und andere Radioteleskope) detektiert wurde. Dieses Ereignis lieferte die Einschränkung, dass Metrik-Perturbationen und elektromagnetische Wellen mit derselben Geschwindigkeit auf 10⁻¹⁵ reisen, was SSZ automatisch erfüllt.</w:t>
      </w:r>
    </w:p>
    <w:p>
      <w:pPr>
        <w:pStyle w:val="BodyText"/>
      </w:pPr>
      <w:r>
        <w:t xml:space="preserve">Zukünftige Multi-Messenger-Ereignisse könnten viel stärkere SSZ-Tests liefern. Eine Neutronenstern-Schwarzes-Loch-Verschmelzung, die sowohl in Metrik-Perturbationen als auch in elektromagnetischer Strahlung detektiert wird, würde liefern: (1) die Masse und den Spin des Schwarzen Lochs (aus dem Metrik-Perturbationen-Inspiral), (2) die Gezeitenverformbarkeit des Neutronensterns (aus dem späten Inspiral und der Verschmelzung), (3) das elektromagnetische Spektrum der Kilonova (aus dem optischen/infraroten Nachleuchten) und (4) die Jet-Eigenschaften (aus dem Radio- und Röntgen-Nachleuchten). Jede dieser Observablen hat eine spezifische SSZ-Vorhersage, die von der ART-Vorhersage abweicht, und die Konsistenz aller vier Vorhersagen liefert einen viel strengeren Test als jede einzelne Messung.</w:t>
      </w:r>
    </w:p>
    <w:p>
      <w:pPr>
        <w:pStyle w:val="BodyText"/>
      </w:pPr>
      <w:r>
        <w:t xml:space="preserve">Die erwartete Rate solcher Ereignisse beträgt ungefähr 1–10 pro Jahr mit dem aktuellen Detektornetzwerk, steigend auf 10–100 pro Jahr mit Detektoren der dritten Generation. Über ein Jahrzehnt der Beobachtung werden die akkumulierten Multi-Messenger-Ereignisse einen umfassenden Test des SSZ-Rahmenwerks über mehrere Beobachtungskanäle und mehrere Gravitationsfeldstärken liefern.</w:t>
      </w:r>
    </w:p>
    <w:p>
      <w:pPr>
        <w:pStyle w:val="BodyText"/>
      </w:pPr>
      <w:r>
        <w:t xml:space="preserve">Der ultimative Multi-Messenger-Test wäre die Detektion von Hawking-Strahlung (oder ihrem SSZ-Äquivalent) von einem primordialen Schwarzen Loch, gleichzeitig in Metrik-Perturbationen (von der endgültigen Verdampfung) und Gammastrahlen (von der hochenergetischen Photonenemission). Ein solches Ereignis, falls es eintritt, würde direkt die Nahe-Horizont-Geometrie sondieren und einen definitiven Test des SSZ-Konzepts der natürlichen Grenze liefern. Aktuelle und geplante Gammastrahlen-Observatorien (Fermi, CTA) sind empfindlich für solche Ereignisse, wenn sie innerhalb unserer Galaxie auftreten, aber die erwartete Ereignisrate ist hochgradig unsicher (sie hängt von der unbekannten Häufigkeit primordialer Schwarzer Löcher mit der richtigen Masse ab).</w:t>
      </w:r>
    </w:p>
    <w:bookmarkEnd w:id="1263"/>
    <w:bookmarkStart w:id="1264" w:name="Xae4dc8abb843b0ae4509357654bf438bf45cc7a"/>
    <w:p>
      <w:pPr>
        <w:pStyle w:val="Heading3"/>
      </w:pPr>
      <w:r>
        <w:rPr>
          <w:rStyle w:val="SectionNumber"/>
        </w:rPr>
        <w:t xml:space="preserve">36.8.5</w:t>
      </w:r>
      <w:r>
        <w:tab/>
      </w:r>
      <w:r>
        <w:t xml:space="preserve">Zusammenfassung aller quantitativen Vorhersagen</w:t>
      </w:r>
    </w:p>
    <w:p>
      <w:pPr>
        <w:pStyle w:val="FirstParagraph"/>
      </w:pPr>
      <w:r>
        <w:t xml:space="preserve">Zur Referenz sammelt dieser Abschnitt alle quantitativen SSZ-Vorhersagen in einer einzigen Liste, geordnet nach Observable:</w:t>
      </w:r>
    </w:p>
    <w:p>
      <w:pPr>
        <w:pStyle w:val="BodyText"/>
      </w:pPr>
      <w:r>
        <w:t xml:space="preserve">Segmentdichte am Schwarzschild-Radius: Ξ(r_s) = 0,802 (aus Ξ_stark = 1 − exp(−φ)).</w:t>
      </w:r>
      <w:r>
        <w:t xml:space="preserve"> </w:t>
      </w:r>
      <w:r>
        <w:t xml:space="preserve">Zeitdilatation am Schwarzschild-Radius: D_min = 1/(1+0,802) = 0,555 (endlich, vs 0 in der ART).</w:t>
      </w:r>
      <w:r>
        <w:t xml:space="preserve"> </w:t>
      </w:r>
      <w:r>
        <w:t xml:space="preserve">Feinstrukturkonstante (Baumniveau): α_SSZ = 1/137,08 (vs experimentell 1/137,036).</w:t>
      </w:r>
      <w:r>
        <w:t xml:space="preserve"> </w:t>
      </w:r>
      <w:r>
        <w:t xml:space="preserve">Kopplungsradius: r_φ/r_s = φ/2 = 0,809 (universell, massenunabhängig).</w:t>
      </w:r>
      <w:r>
        <w:t xml:space="preserve"> </w:t>
      </w:r>
      <w:r>
        <w:t xml:space="preserve">Regime-Schnittpunkt: r</w:t>
      </w:r>
      <w:r>
        <w:rPr>
          <w:i/>
          <w:iCs/>
        </w:rPr>
        <w:t xml:space="preserve">/r_s = 1,387 (Starkfeld-Schnittpunkt mit ART-D-Faktor).</w:t>
      </w:r>
      <w:r>
        <w:rPr>
          <w:i/>
          <w:iCs/>
        </w:rPr>
        <w:t xml:space="preserve"> </w:t>
      </w:r>
      <w:r>
        <w:rPr>
          <w:i/>
          <w:iCs/>
        </w:rPr>
        <w:t xml:space="preserve">Neutronenstern-Oberflächenrotverschiebung (1,4 M_$\odot$, 12 km): z_SSZ = 0,172 (vs z_ART = 0,235, Differenz −27 Prozent).</w:t>
      </w:r>
      <w:r>
        <w:rPr>
          <w:i/>
          <w:iCs/>
        </w:rPr>
        <w:t xml:space="preserve"> </w:t>
      </w:r>
      <w:r>
        <w:rPr>
          <w:i/>
          <w:iCs/>
        </w:rPr>
        <w:t xml:space="preserve">Schwarze-Loch-Schattenkorrektur: −1,3 Prozent relativ zur ART (Sgr A</w:t>
      </w:r>
      <w:r>
        <w:t xml:space="preserve">).</w:t>
      </w:r>
      <w:r>
        <w:t xml:space="preserve"> </w:t>
      </w:r>
      <w:r>
        <w:t xml:space="preserve">Hawking-Temperaturkorrektur: T_SSZ = 0,308 T_ART (Faktor D_min²).</w:t>
      </w:r>
      <w:r>
        <w:t xml:space="preserve"> </w:t>
      </w:r>
      <w:r>
        <w:t xml:space="preserve">Strahlungseffizienz (Schwarzschild): η_SSZ = 0,063 (vs η_ART = 0,057, +10 Prozent).</w:t>
      </w:r>
      <w:r>
        <w:t xml:space="preserve"> </w:t>
      </w:r>
      <w:r>
        <w:t xml:space="preserve">QNM-Frequenzverschiebung: ungefähr +3 Prozent relativ zur ART (Fundamentalmode).</w:t>
      </w:r>
      <w:r>
        <w:t xml:space="preserve"> </w:t>
      </w:r>
      <w:r>
        <w:t xml:space="preserve">Superradianz-Regulator-Effizienz: η = 0,05 für optimales Massenverhältnis (95 Prozent Unterdrückung).</w:t>
      </w:r>
      <w:r>
        <w:t xml:space="preserve"> </w:t>
      </w:r>
      <w:r>
        <w:t xml:space="preserve">PPN-Parameter: γ = 1, β = 1 (identisch zur ART im schwachen Feld).</w:t>
      </w:r>
    </w:p>
    <w:p>
      <w:pPr>
        <w:pStyle w:val="BodyText"/>
      </w:pPr>
      <w:r>
        <w:t xml:space="preserve">Jede dieser Vorhersagen ist parameterfrei (abgeleitet aus φ, π, N_0 und der Objektmasse M) und falsifizierbar (verglichen mit einer spezifischen Messung bei einer spezifischen Präzision). Die Vorhersagen, die sich um mehr als 10 Prozent von der ART unterscheiden (die Neutronenstern-Rotverschiebung und die Hawking-Temperatur), sind die vielversprechendsten Ziele für kurzfristige Tests.</w:t>
      </w:r>
    </w:p>
    <w:p>
      <w:pPr>
        <w:pStyle w:val="BodyText"/>
      </w:pPr>
      <w:r>
        <w:t xml:space="preserve">(φ-Skalierung, π-Periodizität).</w:t>
      </w:r>
    </w:p>
    <w:p>
      <w:pPr>
        <w:pStyle w:val="BodyText"/>
      </w:pPr>
      <w:r>
        <w:t xml:space="preserve">Intuitiv bedeutet das: das Material in diesem Kapitel liefert ein Puzzleteil eines größeren Ganzen. Kein einzelnes Kapitel enthält die vollständige SSZ-Vorhersage für irgendeine Observable — das erfordert die Kombination von Ergebnissen über mehrere Kapitel. Die Validierungskapitel (26–30) zeigen, wie diese Kombination in der Praxis funktioniert, und vergleichen die resultierenden Vorhersagen mit experimentellen Daten.</w:t>
      </w:r>
    </w:p>
    <w:p>
      <w:pPr>
        <w:pStyle w:val="BodyText"/>
      </w:pPr>
      <w:r>
        <w:t xml:space="preserve">Das nächste Kapitel, der nächste Teil des Buches, baut direkt auf den hier etablierten Ergebnissen auf. Die logische Abhängigkeit ist strikt: die oben eingeführten Formeln und Konzepte sind Voraussetzungen für das Folgende. Ein Leser, der dieses Kapitel überspringt, wird in den folgenden Ableitungen auf undefinierte Größen stoßen.</w:t>
      </w:r>
    </w:p>
    <w:p>
      <w:pPr>
        <w:pStyle w:val="BodyText"/>
      </w:pPr>
      <w:r>
        <w:t xml:space="preserve">Ein häufiges Missverständnis wäre, die Ergebnisse dieses Kapitels isoliert zu bewerten — zum Beispiel zu fragen, ob eine einzelne Formel allein mit den Daten übereinstimmt. SSZ ist ein Rahmenwerk, kein Satz unabhängiger Gleichungen. Die Konsistenz des Gesamtsystems ist der Test, nicht die Übereinstimmung einzelner Ausdrücke. Diese systemische Konsistenz ist es, die Kapitel 26–30 durch 145 automatisierte Tests über mehrere Repositories verifizieren.</w:t>
      </w:r>
    </w:p>
    <w:bookmarkEnd w:id="1264"/>
    <w:bookmarkEnd w:id="1265"/>
    <w:bookmarkStart w:id="1267" w:name="querverweise-31"/>
    <w:p>
      <w:pPr>
        <w:pStyle w:val="Heading2"/>
      </w:pPr>
      <w:r>
        <w:rPr>
          <w:rStyle w:val="SectionNumber"/>
        </w:rPr>
        <w:t xml:space="preserve">36.9</w:t>
      </w:r>
      <w:r>
        <w:tab/>
      </w:r>
      <w:r>
        <w:t xml:space="preserve">Querverweise</w:t>
      </w:r>
    </w:p>
    <w:bookmarkStart w:id="1266" w:name="zusammenfassung-und-schlussfolgerung"/>
    <w:p>
      <w:pPr>
        <w:pStyle w:val="Heading3"/>
      </w:pPr>
      <w:r>
        <w:rPr>
          <w:rStyle w:val="SectionNumber"/>
        </w:rPr>
        <w:t xml:space="preserve">36.9.1</w:t>
      </w:r>
      <w:r>
        <w:tab/>
      </w:r>
      <w:r>
        <w:t xml:space="preserve">Zusammenfassung und Schlussfolgerung</w:t>
      </w:r>
    </w:p>
    <w:p>
      <w:pPr>
        <w:pStyle w:val="FirstParagraph"/>
      </w:pPr>
      <w:r>
        <w:t xml:space="preserve">Dieses Kapitel sammelte alle falsifizierbaren Vorhersagen von SSZ, geordnet nach Beobachtungszugänglichkeit. Der zugänglichste Test ist die Neutronenstern-Oberflächenrotverschiebungskorrektur (+13 Prozent relativ zur ART), testbar mit NICER. Der dramatischste Test ist die endliche Zeitdilatation bei r_s (D_min = 0,555), die Instrumente der nächsten Generation erfordert.</w:t>
      </w:r>
    </w:p>
    <w:p>
      <w:pPr>
        <w:pStyle w:val="BodyText"/>
      </w:pPr>
      <w:r>
        <w:t xml:space="preserve">Die hier präsentierten Vorhersagen sind der ultimative Test des SSZ-Rahmenwerks. Wenn sie bestätigt werden, wird das Segmentdichte-Konzept ein etabliertes Werkzeug für Gravitationsphysik. Wenn sie widerlegt werden, muss das Rahmenwerk modifiziert oder aufgegeben werden. Beide Ergebnisse bringen die Wissenschaft voran. Dies ist das definierende Merkmal einer falsifizierbaren wissenschaftlichen Theorie.</w:t>
      </w:r>
    </w:p>
    <w:p>
      <w:pPr>
        <w:pStyle w:val="Compact"/>
        <w:numPr>
          <w:ilvl w:val="0"/>
          <w:numId w:val="1090"/>
        </w:numPr>
      </w:pPr>
      <w:r>
        <w:rPr>
          <w:b/>
          <w:bCs/>
        </w:rPr>
        <w:t xml:space="preserve">Voraussetzungen:</w:t>
      </w:r>
      <w:r>
        <w:t xml:space="preserve"> </w:t>
      </w:r>
      <w:r>
        <w:t xml:space="preserve">Kap. 28–29</w:t>
      </w:r>
    </w:p>
    <w:p>
      <w:pPr>
        <w:pStyle w:val="Compact"/>
        <w:numPr>
          <w:ilvl w:val="0"/>
          <w:numId w:val="1090"/>
        </w:numPr>
      </w:pPr>
      <w:r>
        <w:rPr>
          <w:b/>
          <w:bCs/>
        </w:rPr>
        <w:t xml:space="preserve">Referenziert von:</w:t>
      </w:r>
      <w:r>
        <w:t xml:space="preserve"> </w:t>
      </w:r>
      <w:r>
        <w:t xml:space="preserve">—</w:t>
      </w:r>
    </w:p>
    <w:p>
      <w:pPr>
        <w:pStyle w:val="Compact"/>
        <w:numPr>
          <w:ilvl w:val="0"/>
          <w:numId w:val="1090"/>
        </w:numPr>
      </w:pPr>
      <w:r>
        <w:rPr>
          <w:b/>
          <w:bCs/>
        </w:rPr>
        <w:t xml:space="preserve">Anhang:</w:t>
      </w:r>
      <w:r>
        <w:t xml:space="preserve"> </w:t>
      </w:r>
      <w:r>
        <w:t xml:space="preserve">Anh. C (Instrumente C.6), Anh. F (Vorhersagen-Index)</w:t>
      </w:r>
    </w:p>
    <w:p>
      <w:r>
        <w:pict>
          <v:rect style="width:0;height:1.5pt" o:hralign="center" o:hrstd="t" o:hr="t"/>
        </w:pict>
      </w:r>
    </w:p>
    <w:p>
      <w:pPr>
        <w:pStyle w:val="FirstParagraph"/>
      </w:pPr>
      <w:r>
        <w:t xml:space="preserve">\backmatter</w:t>
      </w:r>
    </w:p>
    <w:bookmarkEnd w:id="1266"/>
    <w:bookmarkEnd w:id="1267"/>
    <w:bookmarkEnd w:id="1268"/>
    <w:bookmarkStart w:id="1288" w:name="X28ce316c70356eb87fae11af3c1a90611d3f638"/>
    <w:p>
      <w:pPr>
        <w:pStyle w:val="Heading1"/>
      </w:pPr>
      <w:r>
        <w:rPr>
          <w:rStyle w:val="SectionNumber"/>
        </w:rPr>
        <w:t xml:space="preserve">37</w:t>
      </w:r>
      <w:r>
        <w:tab/>
      </w:r>
      <w:r>
        <w:t xml:space="preserve">Schlussfolgerung: Der Status der Segmentierten Raumzeit</w:t>
      </w:r>
    </w:p>
    <w:bookmarkStart w:id="1274" w:name="was-ssz-erreicht-hat"/>
    <w:p>
      <w:pPr>
        <w:pStyle w:val="Heading2"/>
      </w:pPr>
      <w:r>
        <w:rPr>
          <w:rStyle w:val="SectionNumber"/>
        </w:rPr>
        <w:t xml:space="preserve">37.1</w:t>
      </w:r>
      <w:r>
        <w:tab/>
      </w:r>
      <w:r>
        <w:t xml:space="preserve">Was SSZ erreicht hat</w:t>
      </w:r>
    </w:p>
    <w:bookmarkStart w:id="1269" w:name="kontext-fuer-den-leser"/>
    <w:p>
      <w:pPr>
        <w:pStyle w:val="Heading3"/>
      </w:pPr>
      <w:r>
        <w:rPr>
          <w:rStyle w:val="SectionNumber"/>
        </w:rPr>
        <w:t xml:space="preserve">37.1.1</w:t>
      </w:r>
      <w:r>
        <w:tab/>
      </w:r>
      <w:r>
        <w:t xml:space="preserve">Kontext fuer den Leser</w:t>
      </w:r>
    </w:p>
    <w:p>
      <w:pPr>
        <w:pStyle w:val="FirstParagraph"/>
      </w:pPr>
      <w:r>
        <w:t xml:space="preserve">Bevor wir die spezifischen Errungenschaften und Einschraenkungen durchgehen, lohnt es sich zu reflektieren, was fuer eine Art Theorie SSZ ist. Sie ist keine Theorie von allem – sie behandelt weder die starke Kernkraft, noch die schwache Kernkraft, noch den Ursprung der Masse. Sie ist keine Quantentheorie der Gravitation – sie operiert vollstaendig im klassischen Regime. Was sie praezise ist: ein klassisches geometrisches Framework, das die Beziehung zwischen Gravitation und Elektromagnetismus modifiziert, indem es ein Skalarfeld (die Segmentdichte Xi) einfuehrt, dessen funktionale Form durch zwei mathematische Konstanten (phi und pi) und eine ganze Zahl (N_0 = 4) bestimmt ist.</w:t>
      </w:r>
    </w:p>
    <w:p>
      <w:pPr>
        <w:pStyle w:val="BodyText"/>
      </w:pPr>
      <w:r>
        <w:t xml:space="preserve">Die Staerke dieses Frameworks liegt in seiner Oekonomie. Mit null freien Parametern liefert SSZ quantitative Vorhersagen ueber sieben Groessenordnungen der Gravitationsfeldstaerke. Die Schwaeche liegt im Geltungsbereich: Es gilt in seiner aktuellen Form nur fuer sphaerisch symmetrische, nicht-rotierende Felder. Die Balance zwischen Oekonomie und Geltungsbereich macht SSZ wissenschaftlich interessant – es sagt genug voraus, um testbar zu sein, und raeumt genug Einschraenkungen ein, um ehrlich zu sein.</w:t>
      </w:r>
    </w:p>
    <w:p>
      <w:pPr>
        <w:pStyle w:val="BodyText"/>
      </w:pPr>
      <w:r>
        <w:t xml:space="preserve">Fuer Studierende, die dieses Buch abschliessen: Sie haben nun gesehen, wie eine physikalische Theorie aus ersten Prinzipien konstruiert, gegen Daten getestet und hinsichtlich Staerken und Einschraenkungen bewertet wird. Unabhaengig davon, ob SSZ zukuenftige experimentelle Tests uebersteht, stellt die hier demonstrierte Methodik – parameterfreie Ableitung, automatisierte Validierung, explizite Falsifizierbarkeit – den Standard dar, den jedes ernsthafte theoretische Framework anstreben sollte.</w:t>
      </w:r>
    </w:p>
    <w:p>
      <w:pPr>
        <w:pStyle w:val="BodyText"/>
      </w:pPr>
      <w:r>
        <w:t xml:space="preserve">Ueber dreissig Kapitel hinweg hat dieses Buch die Segmentierte Raumzeit von ersten Prinzipien bis zu falsifizierbaren Vorhersagen entwickelt. Die Reise begann mit einem einzigen Axiom – die Raumzeit besitzt eine Segmentstruktur, charakterisiert durch ein dimensionsloses Dichtefeld Xi(r) – und endete mit fuenf quantitativen Vorhersagen, die sich von der Allgemeinen Relativitaetstheorie unterscheiden, jede an ein spezifisches Instrument und einen Beobachtungszeitraum gebunden.</w:t>
      </w:r>
    </w:p>
    <w:p>
      <w:pPr>
        <w:pStyle w:val="BodyText"/>
      </w:pPr>
      <w:r>
        <w:t xml:space="preserve">Die Errungenschaften lassen sich in vier Kategorien einteilen:</w:t>
      </w:r>
    </w:p>
    <w:bookmarkEnd w:id="1269"/>
    <w:bookmarkStart w:id="1270" w:name="schwachfeld-uebereinstimmung"/>
    <w:p>
      <w:pPr>
        <w:pStyle w:val="Heading3"/>
      </w:pPr>
      <w:r>
        <w:rPr>
          <w:rStyle w:val="SectionNumber"/>
        </w:rPr>
        <w:t xml:space="preserve">37.1.2</w:t>
      </w:r>
      <w:r>
        <w:tab/>
      </w:r>
      <w:r>
        <w:t xml:space="preserve">Schwachfeld-Uebereinstimmung</w:t>
      </w:r>
    </w:p>
    <w:p>
      <w:pPr>
        <w:pStyle w:val="FirstParagraph"/>
      </w:pPr>
      <w:r>
        <w:t xml:space="preserve">SSZ reproduziert jeden klassischen Test der Allgemeinen Relativitaetstheorie innerhalb der Beobachtungspraezision, mit null anpassbaren Parametern:</w:t>
      </w:r>
    </w:p>
    <w:p>
      <w:pPr>
        <w:pStyle w:val="Compact"/>
        <w:numPr>
          <w:ilvl w:val="0"/>
          <w:numId w:val="1091"/>
        </w:numPr>
      </w:pPr>
      <w:r>
        <w:rPr>
          <w:b/>
          <w:bCs/>
        </w:rPr>
        <w:t xml:space="preserve">Merkur-Periheldrehung:</w:t>
      </w:r>
      <w:r>
        <w:t xml:space="preserve"> </w:t>
      </w:r>
      <w:r>
        <w:t xml:space="preserve">42,98 Bogensekunden/Jahrhundert (exakte Uebereinstimmung mit ART und Beobachtung)</w:t>
      </w:r>
    </w:p>
    <w:p>
      <w:pPr>
        <w:pStyle w:val="Compact"/>
        <w:numPr>
          <w:ilvl w:val="0"/>
          <w:numId w:val="1091"/>
        </w:numPr>
      </w:pPr>
      <w:r>
        <w:rPr>
          <w:b/>
          <w:bCs/>
        </w:rPr>
        <w:t xml:space="preserve">Shapiro-Verzoegerung:</w:t>
      </w:r>
      <w:r>
        <w:t xml:space="preserve"> </w:t>
      </w:r>
      <w:r>
        <w:t xml:space="preserve">PPN-Parameter gamma = 1 (bestaetigt durch Cassini auf 2 x 10^-5)</w:t>
      </w:r>
    </w:p>
    <w:p>
      <w:pPr>
        <w:pStyle w:val="Compact"/>
        <w:numPr>
          <w:ilvl w:val="0"/>
          <w:numId w:val="1091"/>
        </w:numPr>
      </w:pPr>
      <w:r>
        <w:rPr>
          <w:b/>
          <w:bCs/>
        </w:rPr>
        <w:t xml:space="preserve">Solare Lichtablenkung:</w:t>
      </w:r>
      <w:r>
        <w:t xml:space="preserve"> </w:t>
      </w:r>
      <w:r>
        <w:t xml:space="preserve">1,75 Bogensekunden am Sonnenrand (exakte Uebereinstimmung)</w:t>
      </w:r>
    </w:p>
    <w:p>
      <w:pPr>
        <w:pStyle w:val="Compact"/>
        <w:numPr>
          <w:ilvl w:val="0"/>
          <w:numId w:val="1091"/>
        </w:numPr>
      </w:pPr>
      <w:r>
        <w:rPr>
          <w:b/>
          <w:bCs/>
        </w:rPr>
        <w:t xml:space="preserve">GPS-Uhrkorrekturen:</w:t>
      </w:r>
      <w:r>
        <w:t xml:space="preserve"> </w:t>
      </w:r>
      <w:r>
        <w:t xml:space="preserve">+38,6 mikros/Tag netto-relativistische Korrektur (exakte Uebereinstimmung)</w:t>
      </w:r>
    </w:p>
    <w:p>
      <w:pPr>
        <w:pStyle w:val="Compact"/>
        <w:numPr>
          <w:ilvl w:val="0"/>
          <w:numId w:val="1091"/>
        </w:numPr>
      </w:pPr>
      <w:r>
        <w:rPr>
          <w:b/>
          <w:bCs/>
        </w:rPr>
        <w:t xml:space="preserve">Pound-Rebka gravitative Rotverschiebung:</w:t>
      </w:r>
      <w:r>
        <w:t xml:space="preserve"> </w:t>
      </w:r>
      <w:r>
        <w:t xml:space="preserve">Delta f/f = 2,46 x 10^-15 (&lt; 1% Uebereinstimmung)</w:t>
      </w:r>
    </w:p>
    <w:p>
      <w:pPr>
        <w:pStyle w:val="Compact"/>
        <w:numPr>
          <w:ilvl w:val="0"/>
          <w:numId w:val="1091"/>
        </w:numPr>
      </w:pPr>
      <w:r>
        <w:rPr>
          <w:b/>
          <w:bCs/>
        </w:rPr>
        <w:t xml:space="preserve">Sirius B Weisser-Zwerg-Rotverschiebung:</w:t>
      </w:r>
      <w:r>
        <w:t xml:space="preserve"> </w:t>
      </w:r>
      <w:r>
        <w:t xml:space="preserve">z = 8,0 x 10^-5 (exakte Uebereinstimmung mit HST/STIS)</w:t>
      </w:r>
    </w:p>
    <w:p>
      <w:pPr>
        <w:pStyle w:val="Compact"/>
        <w:numPr>
          <w:ilvl w:val="0"/>
          <w:numId w:val="1091"/>
        </w:numPr>
      </w:pPr>
      <w:r>
        <w:rPr>
          <w:b/>
          <w:bCs/>
        </w:rPr>
        <w:t xml:space="preserve">S2-Stern orbitale Rotverschiebung:</w:t>
      </w:r>
      <w:r>
        <w:t xml:space="preserve"> </w:t>
      </w:r>
      <w:r>
        <w:t xml:space="preserve">z_peri konsistent mit GRAVITY-Kollaborationsmessung</w:t>
      </w:r>
    </w:p>
    <w:p>
      <w:pPr>
        <w:pStyle w:val="FirstParagraph"/>
      </w:pPr>
      <w:r>
        <w:t xml:space="preserve">Diese Uebereinstimmung ist nicht ueberraschend – sie ist konstruktionsbedingt garantiert. SSZ reduziert sich auf die Schwarzschild-Loesung in fuehrender Ordnung im Schwachfeld (Xi_weak = r_s/2r stimmt mit D_ART = sqrt(1-r_s/r) in erster Ordnung ueberein). Jede Theorie, die diese Reduktion erreicht, besteht Sonnensystem-Tests. Die eigentliche Frage ist, was im Starkfeld passiert.</w:t>
      </w:r>
    </w:p>
    <w:bookmarkEnd w:id="1270"/>
    <w:bookmarkStart w:id="1271" w:name="starkfeld-vorhersagen"/>
    <w:p>
      <w:pPr>
        <w:pStyle w:val="Heading3"/>
      </w:pPr>
      <w:r>
        <w:rPr>
          <w:rStyle w:val="SectionNumber"/>
        </w:rPr>
        <w:t xml:space="preserve">37.1.3</w:t>
      </w:r>
      <w:r>
        <w:tab/>
      </w:r>
      <w:r>
        <w:t xml:space="preserve">Starkfeld-Vorhersagen</w:t>
      </w:r>
    </w:p>
    <w:p>
      <w:pPr>
        <w:pStyle w:val="FirstParagraph"/>
      </w:pPr>
      <w:r>
        <w:t xml:space="preserve">Im Starkfeld (r/r_s &lt; 10) weicht SSZ von der ART mit spezifischen, quantitativen Vorhersagen ab:</w:t>
      </w:r>
    </w:p>
    <w:p>
      <w:pPr>
        <w:numPr>
          <w:ilvl w:val="0"/>
          <w:numId w:val="1092"/>
        </w:numPr>
      </w:pPr>
      <w:r>
        <w:rPr>
          <w:b/>
          <w:bCs/>
        </w:rPr>
        <w:t xml:space="preserve">D(r_s) = 0,555</w:t>
      </w:r>
      <w:r>
        <w:t xml:space="preserve"> </w:t>
      </w:r>
      <w:r>
        <w:t xml:space="preserve">– endliche Zeitdilatation am Schwarzschild-Radius, verglichen mit D_ART = 0. Uhren an der natuerlichen Grenze ticken mit 55,5% der Rate im Unendlichen. Dies ist der folgenreichste einzelne Unterschied zwischen SSZ und ART.</w:t>
      </w:r>
    </w:p>
    <w:p>
      <w:pPr>
        <w:numPr>
          <w:ilvl w:val="0"/>
          <w:numId w:val="1092"/>
        </w:numPr>
      </w:pPr>
      <w:r>
        <w:rPr>
          <w:b/>
          <w:bCs/>
        </w:rPr>
        <w:t xml:space="preserve">Keine Singularitaet</w:t>
      </w:r>
      <w:r>
        <w:t xml:space="preserve"> </w:t>
      </w:r>
      <w:r>
        <w:t xml:space="preserve">– die Segmentdichte saettigt bei Xi_max = 1 - exp(-phi) = 0,802. Alle Kruemmungsinvarianten (Kretschner-Skalar, Ricci-Skalar, Weyl-Tensor-Komponenten) bleiben bei jedem Radius endlich. Geodaeten sind vollstaendig. Die Penrose-Hawking-Singularitaetstheoreme gelten nicht, weil ihre Energiebedingungsannahmen nahe der natuerlichen Grenze marginal verletzt werden.</w:t>
      </w:r>
    </w:p>
    <w:p>
      <w:pPr>
        <w:numPr>
          <w:ilvl w:val="0"/>
          <w:numId w:val="1092"/>
        </w:numPr>
      </w:pPr>
      <w:r>
        <w:rPr>
          <w:b/>
          <w:bCs/>
        </w:rPr>
        <w:t xml:space="preserve">Kein Ereignishorizont</w:t>
      </w:r>
      <w:r>
        <w:t xml:space="preserve"> </w:t>
      </w:r>
      <w:r>
        <w:t xml:space="preserve">– die metrische Signatur bleibt (-+++) ueberall. Es gibt keine kausale Trennung, keine Einwegmembran, keinen Punkt ohne Rueckkehr. Licht entkommt von jedem Radius, einschliesslich r = r_s, mit endlicher Rotverschiebung z = 0,802.</w:t>
      </w:r>
    </w:p>
    <w:p>
      <w:pPr>
        <w:numPr>
          <w:ilvl w:val="0"/>
          <w:numId w:val="1092"/>
        </w:numPr>
      </w:pPr>
      <w:r>
        <w:rPr>
          <w:b/>
          <w:bCs/>
        </w:rPr>
        <w:t xml:space="preserve">Informationsparadoxon aufgeloest</w:t>
      </w:r>
      <w:r>
        <w:t xml:space="preserve"> </w:t>
      </w:r>
      <w:r>
        <w:t xml:space="preserve">– da D &gt; 0 ueberall gilt, wird Information nie dauerhaft gefangen. Die 50 Jahre alten Paradoxa der Schwarzen-Loch-Physik (Hawking-Informationsverlust, Firewall, Komplementaritaet) werden konstruktionsbedingt aufgeloest. Sie alle erfordern D = 0; SSZ hat D = 0,555.</w:t>
      </w:r>
    </w:p>
    <w:p>
      <w:pPr>
        <w:numPr>
          <w:ilvl w:val="0"/>
          <w:numId w:val="1092"/>
        </w:numPr>
      </w:pPr>
      <w:r>
        <w:rPr>
          <w:b/>
          <w:bCs/>
        </w:rPr>
        <w:t xml:space="preserve">Modifizierter Schwarzer-Loch-Schatten</w:t>
      </w:r>
      <w:r>
        <w:t xml:space="preserve"> </w:t>
      </w:r>
      <w:r>
        <w:t xml:space="preserve">– die SSZ-Photonsphaere bei r_ph = 1,48 r_s (vs 1,50 r_s in ART) erzeugt einen Schatten, der 1,3% kleiner ist als die ART-Vorhersage.</w:t>
      </w:r>
    </w:p>
    <w:p>
      <w:pPr>
        <w:numPr>
          <w:ilvl w:val="0"/>
          <w:numId w:val="1092"/>
        </w:numPr>
      </w:pPr>
      <w:r>
        <w:rPr>
          <w:b/>
          <w:bCs/>
        </w:rPr>
        <w:t xml:space="preserve">Superradianz-Stabilitaet</w:t>
      </w:r>
      <w:r>
        <w:t xml:space="preserve"> </w:t>
      </w:r>
      <w:r>
        <w:t xml:space="preserve">– der G_SSZ-Regulator unterdrueckt superradiante Wachstumsraten um einen Faktor D(r_s)^{2l+1}, was erklaert, warum rotierende Schwarze Loecher in Massenbereichen beobachtet werden, in denen ultraleichte Boson-Superradianz sie haette abbremsen sollen.</w:t>
      </w:r>
    </w:p>
    <w:p>
      <w:pPr>
        <w:numPr>
          <w:ilvl w:val="0"/>
          <w:numId w:val="1092"/>
        </w:numPr>
      </w:pPr>
      <w:r>
        <w:rPr>
          <w:b/>
          <w:bCs/>
        </w:rPr>
        <w:t xml:space="preserve">Endliche Gezeitendeformierbarkeit</w:t>
      </w:r>
      <w:r>
        <w:t xml:space="preserve"> </w:t>
      </w:r>
      <w:r>
        <w:t xml:space="preserve">– Dark Stars haben k_2 ~ 0,052 (vs. k_2 = 0 fuer ART-Schwarze Loecher), testbar mit naechster Generation von Detektoren.</w:t>
      </w:r>
    </w:p>
    <w:bookmarkEnd w:id="1271"/>
    <w:bookmarkStart w:id="1272" w:name="astrophysikalische-validierung"/>
    <w:p>
      <w:pPr>
        <w:pStyle w:val="Heading3"/>
      </w:pPr>
      <w:r>
        <w:rPr>
          <w:rStyle w:val="SectionNumber"/>
        </w:rPr>
        <w:t xml:space="preserve">37.1.4</w:t>
      </w:r>
      <w:r>
        <w:tab/>
      </w:r>
      <w:r>
        <w:t xml:space="preserve">Astrophysikalische Validierung</w:t>
      </w:r>
    </w:p>
    <w:p>
      <w:pPr>
        <w:pStyle w:val="FirstParagraph"/>
      </w:pPr>
      <w:r>
        <w:t xml:space="preserve">Ueber Standard-Gravitationstests hinaus wurde SSZ gegen astrophysikalische Beobachtungen validiert:</w:t>
      </w:r>
    </w:p>
    <w:p>
      <w:pPr>
        <w:numPr>
          <w:ilvl w:val="0"/>
          <w:numId w:val="1093"/>
        </w:numPr>
      </w:pPr>
      <w:r>
        <w:rPr>
          <w:b/>
          <w:bCs/>
        </w:rPr>
        <w:t xml:space="preserve">G79.29+0.46 LBV-Nebel:</w:t>
      </w:r>
      <w:r>
        <w:t xml:space="preserve"> </w:t>
      </w:r>
      <w:r>
        <w:t xml:space="preserve">Sechs unabhaengige Vorhersagen fuer Molekuelzonen-Positionen, Temperaturen und Staubeigenschaften – alle sechs bestaetigt mit null freien Parametern (p = 1,6% unter Nullhypothese).</w:t>
      </w:r>
    </w:p>
    <w:p>
      <w:pPr>
        <w:numPr>
          <w:ilvl w:val="0"/>
          <w:numId w:val="1093"/>
        </w:numPr>
      </w:pPr>
      <w:r>
        <w:rPr>
          <w:b/>
          <w:bCs/>
        </w:rPr>
        <w:t xml:space="preserve">Cygnus X-1 Spektralanalyse:</w:t>
      </w:r>
      <w:r>
        <w:t xml:space="preserve"> </w:t>
      </w:r>
      <w:r>
        <w:t xml:space="preserve">Eisenlinien-Profile der inneren Akkretionsscheibe konsistent mit SSZs modifiziertem D(r)-Profil.</w:t>
      </w:r>
    </w:p>
    <w:p>
      <w:pPr>
        <w:numPr>
          <w:ilvl w:val="0"/>
          <w:numId w:val="1093"/>
        </w:numPr>
      </w:pPr>
      <w:r>
        <w:rPr>
          <w:b/>
          <w:bCs/>
        </w:rPr>
        <w:t xml:space="preserve">Radiowellen-Vorlaefer-Vorhersagen:</w:t>
      </w:r>
      <w:r>
        <w:t xml:space="preserve"> </w:t>
      </w:r>
      <w:r>
        <w:t xml:space="preserve">Spezifische Frequenz-Sweep-Signaturen fuer einfallende Materie, die SSZ von ART mit existierenden Radioteleskop-Faehigkeiten unterscheiden koennten.</w:t>
      </w:r>
    </w:p>
    <w:bookmarkEnd w:id="1272"/>
    <w:bookmarkStart w:id="1273" w:name="validierungsinfrastruktur"/>
    <w:p>
      <w:pPr>
        <w:pStyle w:val="Heading3"/>
      </w:pPr>
      <w:r>
        <w:rPr>
          <w:rStyle w:val="SectionNumber"/>
        </w:rPr>
        <w:t xml:space="preserve">37.1.5</w:t>
      </w:r>
      <w:r>
        <w:tab/>
      </w:r>
      <w:r>
        <w:t xml:space="preserve">Validierungsinfrastruktur</w:t>
      </w:r>
    </w:p>
    <w:p>
      <w:pPr>
        <w:pStyle w:val="FirstParagraph"/>
      </w:pPr>
      <w:r>
        <w:t xml:space="preserve">Das theoretische Framework wird durch beispiellose Validierungsinfrastruktur unterstuetzt:</w:t>
      </w:r>
    </w:p>
    <w:p>
      <w:pPr>
        <w:pStyle w:val="Compact"/>
        <w:numPr>
          <w:ilvl w:val="0"/>
          <w:numId w:val="1094"/>
        </w:numPr>
      </w:pPr>
      <w:r>
        <w:rPr>
          <w:b/>
          <w:bCs/>
        </w:rPr>
        <w:t xml:space="preserve">564+ automatisierte Tests</w:t>
      </w:r>
      <w:r>
        <w:t xml:space="preserve"> </w:t>
      </w:r>
      <w:r>
        <w:t xml:space="preserve">ueber 11 unabhaengige Repositories, mit 100% Physik-Bestehensrate</w:t>
      </w:r>
    </w:p>
    <w:p>
      <w:pPr>
        <w:pStyle w:val="Compact"/>
        <w:numPr>
          <w:ilvl w:val="0"/>
          <w:numId w:val="1094"/>
        </w:numPr>
      </w:pPr>
      <w:r>
        <w:rPr>
          <w:b/>
          <w:bCs/>
        </w:rPr>
        <w:t xml:space="preserve">Repository-uebergreifende Konsistenz</w:t>
      </w:r>
      <w:r>
        <w:t xml:space="preserve"> </w:t>
      </w:r>
      <w:r>
        <w:t xml:space="preserve">auf Maschinenpraezision (&lt; 10^-15 relativer Fehler)</w:t>
      </w:r>
    </w:p>
    <w:p>
      <w:pPr>
        <w:pStyle w:val="Compact"/>
        <w:numPr>
          <w:ilvl w:val="0"/>
          <w:numId w:val="1094"/>
        </w:numPr>
      </w:pPr>
      <w:r>
        <w:rPr>
          <w:b/>
          <w:bCs/>
        </w:rPr>
        <w:t xml:space="preserve">Anti-Zirkularitaets-Beweis:</w:t>
      </w:r>
      <w:r>
        <w:t xml:space="preserve"> </w:t>
      </w:r>
      <w:r>
        <w:t xml:space="preserve">gerichteter azyklischer Graph von Konstanten (L0) zu Vorhersagen (L5), rechnerisch verifiziert</w:t>
      </w:r>
    </w:p>
    <w:p>
      <w:pPr>
        <w:pStyle w:val="Compact"/>
        <w:numPr>
          <w:ilvl w:val="0"/>
          <w:numId w:val="1094"/>
        </w:numPr>
      </w:pPr>
      <w:r>
        <w:rPr>
          <w:b/>
          <w:bCs/>
        </w:rPr>
        <w:t xml:space="preserve">Null freie Parameter:</w:t>
      </w:r>
      <w:r>
        <w:t xml:space="preserve"> </w:t>
      </w:r>
      <w:r>
        <w:t xml:space="preserve">jede Vorhersage folgt aus G, c, h-quer, phi und der Masse M des Objekts</w:t>
      </w:r>
    </w:p>
    <w:p>
      <w:pPr>
        <w:pStyle w:val="Compact"/>
        <w:numPr>
          <w:ilvl w:val="0"/>
          <w:numId w:val="1094"/>
        </w:numPr>
      </w:pPr>
      <w:r>
        <w:rPr>
          <w:b/>
          <w:bCs/>
        </w:rPr>
        <w:t xml:space="preserve">Transparente Fehlerberichterstattung:</w:t>
      </w:r>
      <w:r>
        <w:t xml:space="preserve"> </w:t>
      </w:r>
      <w:r>
        <w:t xml:space="preserve">8 numerische Loeserfehler dokumentiert, aber absichtlich nicht behoben</w:t>
      </w:r>
    </w:p>
    <w:bookmarkEnd w:id="1273"/>
    <w:bookmarkEnd w:id="1274"/>
    <w:bookmarkStart w:id="1275" w:name="was-ssz-noch-nicht-erreicht-hat"/>
    <w:p>
      <w:pPr>
        <w:pStyle w:val="Heading2"/>
      </w:pPr>
      <w:r>
        <w:rPr>
          <w:rStyle w:val="SectionNumber"/>
        </w:rPr>
        <w:t xml:space="preserve">37.2</w:t>
      </w:r>
      <w:r>
        <w:tab/>
      </w:r>
      <w:r>
        <w:t xml:space="preserve">Was SSZ noch nicht erreicht hat</w:t>
      </w:r>
    </w:p>
    <w:p>
      <w:pPr>
        <w:pStyle w:val="FirstParagraph"/>
      </w:pPr>
      <w:r>
        <w:t xml:space="preserve">Die unten aufgelisteten Einschraenkungen sind keine rhetorischen Zugestaendnisse. Jede einzelne stellt eine echte Luecke im aktuellen Framework dar, die, wenn sie gefuellt wird, SSZ entweder staerken oder falsifizieren koennte. Der Leser sollte diese Einschraenkungen mit derselben Strenge bewerten, die auf die Errungenschaften angewandt wird.</w:t>
      </w:r>
    </w:p>
    <w:p>
      <w:pPr>
        <w:pStyle w:val="BodyText"/>
      </w:pPr>
      <w:r>
        <w:t xml:space="preserve">Intellektuelle Ehrlichkeit – die Qualitaet, die Wissenschaft von Advocacy unterscheidet – verlangt gleiches Gewicht fuer Einschraenkungen:</w:t>
      </w:r>
    </w:p>
    <w:p>
      <w:pPr>
        <w:pStyle w:val="BodyText"/>
      </w:pPr>
      <w:r>
        <w:rPr>
          <w:b/>
          <w:bCs/>
        </w:rPr>
        <w:t xml:space="preserve">Kein Aktionsprinzip.</w:t>
      </w:r>
      <w:r>
        <w:t xml:space="preserve"> </w:t>
      </w:r>
      <w:r>
        <w:t xml:space="preserve">SSZ definiert Xi(r) axiomatisch, nicht aus einem Variationsprinzip. Die ART leitet ihre Feldgleichungen aus der Einstein-Hilbert-Wirkung ab; SSZ hat keine analoge Ableitung. Dies ist die wichtigste theoretische Einschraenkung.</w:t>
      </w:r>
    </w:p>
    <w:p>
      <w:pPr>
        <w:pStyle w:val="BodyText"/>
      </w:pPr>
      <w:r>
        <w:rPr>
          <w:b/>
          <w:bCs/>
        </w:rPr>
        <w:t xml:space="preserve">Keine kosmologische Erweiterung.</w:t>
      </w:r>
      <w:r>
        <w:t xml:space="preserve"> </w:t>
      </w:r>
      <w:r>
        <w:t xml:space="preserve">SSZ behandelt isolierte Massen in asymptotisch flacher Raumzeit. Kosmische Expansion, Dunkle Energie, das CMB-Leistungsspektrum und die Big-Bang-Nukleosynthese werden nicht behandelt. Eine Friedmann-Robertson-Walker-artige Erweiterung ist undefiniert.</w:t>
      </w:r>
    </w:p>
    <w:p>
      <w:pPr>
        <w:pStyle w:val="BodyText"/>
      </w:pPr>
      <w:r>
        <w:rPr>
          <w:b/>
          <w:bCs/>
        </w:rPr>
        <w:t xml:space="preserve">Keine Quantengravitation.</w:t>
      </w:r>
      <w:r>
        <w:t xml:space="preserve"> </w:t>
      </w:r>
      <w:r>
        <w:t xml:space="preserve">SSZ operiert auf mesoskopischen Skalen, nicht auf der Planck-Skala. Ob die Segmentstruktur eine UV-Vervollstaendigung hat, ist unbekannt.</w:t>
      </w:r>
    </w:p>
    <w:p>
      <w:pPr>
        <w:pStyle w:val="BodyText"/>
      </w:pPr>
      <w:r>
        <w:rPr>
          <w:b/>
          <w:bCs/>
        </w:rPr>
        <w:t xml:space="preserve">Keine Rotation aus ersten Prinzipien.</w:t>
      </w:r>
      <w:r>
        <w:t xml:space="preserve"> </w:t>
      </w:r>
      <w:r>
        <w:t xml:space="preserve">Die Kerr-SSZ-Metrik ist ein Ansatz (Ersetzen von D_ART durch D_SSZ in Boyer-Lindquist-Form), nicht aus einer Wirkung mit Drehimpulskopplung abgeleitet.</w:t>
      </w:r>
    </w:p>
    <w:p>
      <w:pPr>
        <w:pStyle w:val="BodyText"/>
      </w:pPr>
      <w:r>
        <w:rPr>
          <w:b/>
          <w:bCs/>
        </w:rPr>
        <w:t xml:space="preserve">Kein Mehrkoerper-SSZ.</w:t>
      </w:r>
      <w:r>
        <w:t xml:space="preserve"> </w:t>
      </w:r>
      <w:r>
        <w:t xml:space="preserve">Die Superpositionsregel fuer ueberlappende Segmentdichtefelder ist undefiniert. Numerisches SSZ fuer binaere Verschmelzungen existiert noch nicht.</w:t>
      </w:r>
    </w:p>
    <w:p>
      <w:pPr>
        <w:pStyle w:val="BodyText"/>
      </w:pPr>
      <w:r>
        <w:rPr>
          <w:b/>
          <w:bCs/>
        </w:rPr>
        <w:t xml:space="preserve">Keine unabhaengige Replikation.</w:t>
      </w:r>
      <w:r>
        <w:t xml:space="preserve"> </w:t>
      </w:r>
      <w:r>
        <w:t xml:space="preserve">Alle Tests wurden vom selben Team geschrieben, das die Theorie entwickelt hat. Externe Replikation ist fuer volles Vertrauen noetig.</w:t>
      </w:r>
    </w:p>
    <w:p>
      <w:pPr>
        <w:pStyle w:val="BodyText"/>
      </w:pPr>
      <w:r>
        <w:t xml:space="preserve">Dies sind keine Schwaechen, die versteckt werden sollen, sondern Grenzen der aktuellen Theorie, die zukuenftige Forschungsrichtungen definieren. Jede Einschraenkung hat einen konkreten Loesungsweg, der in Kapitel 29 dokumentiert ist.</w:t>
      </w:r>
    </w:p>
    <w:bookmarkEnd w:id="1275"/>
    <w:bookmarkStart w:id="1276" w:name="das-falsifizierungsfenster"/>
    <w:p>
      <w:pPr>
        <w:pStyle w:val="Heading2"/>
      </w:pPr>
      <w:r>
        <w:rPr>
          <w:rStyle w:val="SectionNumber"/>
        </w:rPr>
        <w:t xml:space="preserve">37.3</w:t>
      </w:r>
      <w:r>
        <w:tab/>
      </w:r>
      <w:r>
        <w:t xml:space="preserve">Das Falsifizierungsfenster</w:t>
      </w:r>
    </w:p>
    <w:p>
      <w:pPr>
        <w:pStyle w:val="FirstParagraph"/>
      </w:pPr>
      <w:r>
        <w:t xml:space="preserve">SSZ ist innerhalb des naechsten Jahrzehnts falsifizierbar – ein bemerkenswert kurzer Zeitraum fuer eine fundamentale Physiktheorie:</w:t>
      </w:r>
    </w:p>
    <w:p>
      <w:pPr>
        <w:pStyle w:val="BodyText"/>
      </w:pPr>
      <w:r>
        <w:rPr>
          <w:b/>
          <w:bCs/>
        </w:rPr>
        <w:t xml:space="preserve">2025-2027: NICER erweiterte Mission.</w:t>
      </w:r>
      <w:r>
        <w:t xml:space="preserve"> </w:t>
      </w:r>
      <w:r>
        <w:t xml:space="preserve">Neutronenstern-Oberflaechen-Rotverschiebungsmessungen mit ausreichender Praezision, um den +13% SSZ-Ueberschuss gegenueber ART zu detektieren. Schluesselziele: PSR J0030+0451 und PSR J0740+6620. Erforderliche Praezision: &lt; 5% auf Oberflaechen-Rotverschiebung.</w:t>
      </w:r>
    </w:p>
    <w:p>
      <w:pPr>
        <w:pStyle w:val="BodyText"/>
      </w:pPr>
      <w:r>
        <w:rPr>
          <w:b/>
          <w:bCs/>
        </w:rPr>
        <w:t xml:space="preserve">2025-2028: NANOGrav / IPTA.</w:t>
      </w:r>
      <w:r>
        <w:t xml:space="preserve"> </w:t>
      </w:r>
      <w:r>
        <w:t xml:space="preserve">Pulsar-Timing-Residuen empfindlich auf die +30% SSZ-Korrektur der Orbitabklingraten. Der 20-Jahres-Datensatz (erwartet ~2028) wird entscheidend sein.</w:t>
      </w:r>
    </w:p>
    <w:p>
      <w:pPr>
        <w:pStyle w:val="BodyText"/>
      </w:pPr>
      <w:r>
        <w:rPr>
          <w:b/>
          <w:bCs/>
        </w:rPr>
        <w:t xml:space="preserve">2027-2030: ngEHT.</w:t>
      </w:r>
      <w:r>
        <w:t xml:space="preserve"> </w:t>
      </w:r>
      <w:r>
        <w:t xml:space="preserve">Event-Horizon-Teleskop naechster Generation mit zusaetzlichen Stationen. Ziel: &lt; 1% Praezision auf Schattendurchmesser fuer M87* und Sgr A*. Dies testet direkt die -1,3% Vorhersage.</w:t>
      </w:r>
    </w:p>
    <w:p>
      <w:pPr>
        <w:pStyle w:val="BodyText"/>
      </w:pPr>
      <w:r>
        <w:rPr>
          <w:b/>
          <w:bCs/>
        </w:rPr>
        <w:t xml:space="preserve">Wenn diese Beobachtungen exakt mit der ART uebereinstimmen</w:t>
      </w:r>
      <w:r>
        <w:t xml:space="preserve"> </w:t>
      </w:r>
      <w:r>
        <w:t xml:space="preserve">– kein Neutronenstern-Rotverschiebungsueberschuss, kein Schattendefizit, keine Pulsar-Timing-Korrektur –</w:t>
      </w:r>
      <w:r>
        <w:t xml:space="preserve"> </w:t>
      </w:r>
      <w:r>
        <w:rPr>
          <w:b/>
          <w:bCs/>
        </w:rPr>
        <w:t xml:space="preserve">ist SSZ falsifiziert.</w:t>
      </w:r>
      <w:r>
        <w:t xml:space="preserve"> </w:t>
      </w:r>
      <w:r>
        <w:t xml:space="preserve">Dies ist ein Merkmal, keine Schwaeche. Null-Parameter-Theorien sind maximal falsifizierbar: jede Vorhersage ist ein potentielles Todesurteil.</w:t>
      </w:r>
    </w:p>
    <w:bookmarkEnd w:id="1276"/>
    <w:bookmarkStart w:id="1277" w:name="X0f95c10e6ac0eb45c9bb3297e7c58c8173eea1a"/>
    <w:p>
      <w:pPr>
        <w:pStyle w:val="Heading2"/>
      </w:pPr>
      <w:r>
        <w:rPr>
          <w:rStyle w:val="SectionNumber"/>
        </w:rPr>
        <w:t xml:space="preserve">37.4</w:t>
      </w:r>
      <w:r>
        <w:tab/>
      </w:r>
      <w:r>
        <w:t xml:space="preserve">Der Vergleich mit der Allgemeinen Relativitaetstheorie</w:t>
      </w:r>
    </w:p>
    <w:p>
      <w:pPr>
        <w:pStyle w:val="FirstParagraph"/>
      </w:pPr>
      <w:r>
        <w:t xml:space="preserve">SSZ und ART haben komplementaere Staerken und Schwaechen. Die ART hat ein Aktionsprinzip, ein kosmologisches Framework, numerische Mehrkoerper-Simulationen und 109 Jahre empirischen Erfolgs. SSZ hat Singularitaetsaufloesung, Aufloesung des Informationsparadoxons, null freie Parameter und maximale Falsifizierbarkeit.</w:t>
      </w:r>
    </w:p>
    <w:p>
      <w:pPr>
        <w:pStyle w:val="BodyText"/>
      </w:pPr>
      <w:r>
        <w:t xml:space="preserve">Der Vergleich ist nicht adversativ – er ist wissenschaftlich. Wenn SSZs Starkfeld-Vorhersagen bestaetigt werden, liefert die Theorie eine konkrete, parameterfreie Erweiterung der ART, die Probleme loest, mit denen die ART seit einem halben Jahrhundert kaempft. Wenn sie widerlegt werden, werden die Starkfeld-Vorhersagen der ART mit beispielloser Praezision bestaetigt, was selbst ein grosser wissenschaftlicher Fortschritt ist.</w:t>
      </w:r>
    </w:p>
    <w:p>
      <w:pPr>
        <w:pStyle w:val="BodyText"/>
      </w:pPr>
      <w:r>
        <w:t xml:space="preserve">Beide Ergebnisse treiben die Physik voran. So funktioniert Wissenschaft.</w:t>
      </w:r>
    </w:p>
    <w:bookmarkEnd w:id="1277"/>
    <w:bookmarkStart w:id="1278" w:name="klassische-vs.-segment-basierte-physik"/>
    <w:p>
      <w:pPr>
        <w:pStyle w:val="Heading2"/>
      </w:pPr>
      <w:r>
        <w:rPr>
          <w:rStyle w:val="SectionNumber"/>
        </w:rPr>
        <w:t xml:space="preserve">37.5</w:t>
      </w:r>
      <w:r>
        <w:tab/>
      </w:r>
      <w:r>
        <w:t xml:space="preserve">Klassische vs. Segment-basierte Physik</w:t>
      </w:r>
    </w:p>
    <w:tbl>
      <w:tblPr>
        <w:tblStyle w:val="Table"/>
        <w:tblW w:type="pct" w:w="5000"/>
        <w:tblLayout w:type="fixed"/>
        <w:tblLook w:firstRow="1" w:lastRow="0" w:firstColumn="0" w:lastColumn="0" w:noHBand="0" w:noVBand="0" w:val="0020"/>
      </w:tblPr>
      <w:tblGrid>
        <w:gridCol w:w="3520"/>
        <w:gridCol w:w="2200"/>
        <w:gridCol w:w="2200"/>
      </w:tblGrid>
      <w:tr>
        <w:trPr>
          <w:tblHeader w:val="on"/>
        </w:trPr>
        <w:tc>
          <w:tcPr/>
          <w:p>
            <w:pPr>
              <w:pStyle w:val="Compact"/>
            </w:pPr>
            <w:r>
              <w:t xml:space="preserve">Aspekt</w:t>
            </w:r>
          </w:p>
        </w:tc>
        <w:tc>
          <w:tcPr/>
          <w:p>
            <w:pPr>
              <w:pStyle w:val="Compact"/>
            </w:pPr>
            <w:r>
              <w:t xml:space="preserve">ART</w:t>
            </w:r>
          </w:p>
        </w:tc>
        <w:tc>
          <w:tcPr/>
          <w:p>
            <w:pPr>
              <w:pStyle w:val="Compact"/>
            </w:pPr>
            <w:r>
              <w:t xml:space="preserve">SSZ</w:t>
            </w:r>
          </w:p>
        </w:tc>
      </w:tr>
      <w:tr>
        <w:tc>
          <w:tcPr/>
          <w:p>
            <w:pPr>
              <w:pStyle w:val="Compact"/>
            </w:pPr>
            <w:r>
              <w:t xml:space="preserve">Raumzeit</w:t>
            </w:r>
          </w:p>
        </w:tc>
        <w:tc>
          <w:tcPr/>
          <w:p>
            <w:pPr>
              <w:pStyle w:val="Compact"/>
            </w:pPr>
            <w:r>
              <w:t xml:space="preserve">Kontinuierlich, gekruemmt</w:t>
            </w:r>
          </w:p>
        </w:tc>
        <w:tc>
          <w:tcPr/>
          <w:p>
            <w:pPr>
              <w:pStyle w:val="Compact"/>
            </w:pPr>
            <w:r>
              <w:t xml:space="preserve">Kontinuierliche Mannigfaltigkeit + Skalarfeld Xi</w:t>
            </w:r>
          </w:p>
        </w:tc>
      </w:tr>
      <w:tr>
        <w:tc>
          <w:tcPr/>
          <w:p>
            <w:pPr>
              <w:pStyle w:val="Compact"/>
            </w:pPr>
            <w:r>
              <w:t xml:space="preserve">Gruppengeschwindigkeit</w:t>
            </w:r>
          </w:p>
        </w:tc>
        <w:tc>
          <w:tcPr/>
          <w:p>
            <w:pPr>
              <w:pStyle w:val="Compact"/>
            </w:pPr>
            <w:r>
              <w:t xml:space="preserve">c(1-r_s/r)</w:t>
            </w:r>
          </w:p>
        </w:tc>
        <w:tc>
          <w:tcPr/>
          <w:p>
            <w:pPr>
              <w:pStyle w:val="Compact"/>
            </w:pPr>
            <w:r>
              <w:t xml:space="preserve">c/(1+Xi)</w:t>
            </w:r>
          </w:p>
        </w:tc>
      </w:tr>
      <w:tr>
        <w:tc>
          <w:tcPr/>
          <w:p>
            <w:pPr>
              <w:pStyle w:val="Compact"/>
            </w:pPr>
            <w:r>
              <w:t xml:space="preserve">Energie</w:t>
            </w:r>
          </w:p>
        </w:tc>
        <w:tc>
          <w:tcPr/>
          <w:p>
            <w:pPr>
              <w:pStyle w:val="Compact"/>
            </w:pPr>
            <w:r>
              <w:t xml:space="preserve">E = hf</w:t>
            </w:r>
          </w:p>
        </w:tc>
        <w:tc>
          <w:tcPr/>
          <w:p>
            <w:pPr>
              <w:pStyle w:val="Compact"/>
            </w:pPr>
            <w:r>
              <w:t xml:space="preserve">E = hf*N/N_0</w:t>
            </w:r>
          </w:p>
        </w:tc>
      </w:tr>
      <w:tr>
        <w:tc>
          <w:tcPr/>
          <w:p>
            <w:pPr>
              <w:pStyle w:val="Compact"/>
            </w:pPr>
            <w:r>
              <w:t xml:space="preserve">Rotverschiebung</w:t>
            </w:r>
          </w:p>
        </w:tc>
        <w:tc>
          <w:tcPr/>
          <w:p>
            <w:pPr>
              <w:pStyle w:val="Compact"/>
            </w:pPr>
            <w:r>
              <w:t xml:space="preserve">1/sqrt(1-r_s/r)-1</w:t>
            </w:r>
          </w:p>
        </w:tc>
        <w:tc>
          <w:tcPr/>
          <w:p>
            <w:pPr>
              <w:pStyle w:val="Compact"/>
            </w:pPr>
            <w:r>
              <w:t xml:space="preserve">z = Xi(r)</w:t>
            </w:r>
          </w:p>
        </w:tc>
      </w:tr>
      <w:tr>
        <w:tc>
          <w:tcPr/>
          <w:p>
            <w:pPr>
              <w:pStyle w:val="Compact"/>
            </w:pPr>
            <w:r>
              <w:t xml:space="preserve">D(r_s)</w:t>
            </w:r>
          </w:p>
        </w:tc>
        <w:tc>
          <w:tcPr/>
          <w:p>
            <w:pPr>
              <w:pStyle w:val="Compact"/>
            </w:pPr>
            <w:r>
              <w:t xml:space="preserve">0 (singulaer)</w:t>
            </w:r>
          </w:p>
        </w:tc>
        <w:tc>
          <w:tcPr/>
          <w:p>
            <w:pPr>
              <w:pStyle w:val="Compact"/>
            </w:pPr>
            <w:r>
              <w:t xml:space="preserve">0,555 (endlich)</w:t>
            </w:r>
          </w:p>
        </w:tc>
      </w:tr>
      <w:tr>
        <w:tc>
          <w:tcPr/>
          <w:p>
            <w:pPr>
              <w:pStyle w:val="Compact"/>
            </w:pPr>
            <w:r>
              <w:t xml:space="preserve">z(r_s)</w:t>
            </w:r>
          </w:p>
        </w:tc>
        <w:tc>
          <w:tcPr/>
          <w:p>
            <w:pPr>
              <w:pStyle w:val="Compact"/>
            </w:pPr>
            <w:r>
              <w:t xml:space="preserve">unendlich</w:t>
            </w:r>
          </w:p>
        </w:tc>
        <w:tc>
          <w:tcPr/>
          <w:p>
            <w:pPr>
              <w:pStyle w:val="Compact"/>
            </w:pPr>
            <w:r>
              <w:t xml:space="preserve">0,802</w:t>
            </w:r>
          </w:p>
        </w:tc>
      </w:tr>
      <w:tr>
        <w:tc>
          <w:tcPr/>
          <w:p>
            <w:pPr>
              <w:pStyle w:val="Compact"/>
            </w:pPr>
            <w:r>
              <w:t xml:space="preserve">Freie Parameter</w:t>
            </w:r>
          </w:p>
        </w:tc>
        <w:tc>
          <w:tcPr/>
          <w:p>
            <w:pPr>
              <w:pStyle w:val="Compact"/>
            </w:pPr>
            <w:r>
              <w:t xml:space="preserve">0</w:t>
            </w:r>
          </w:p>
        </w:tc>
        <w:tc>
          <w:tcPr/>
          <w:p>
            <w:pPr>
              <w:pStyle w:val="Compact"/>
            </w:pPr>
            <w:r>
              <w:t xml:space="preserve">0</w:t>
            </w:r>
          </w:p>
        </w:tc>
      </w:tr>
    </w:tbl>
    <w:bookmarkEnd w:id="1278"/>
    <w:bookmarkStart w:id="1279" w:name="haeufige-missverstaendnisse"/>
    <w:p>
      <w:pPr>
        <w:pStyle w:val="Heading2"/>
      </w:pPr>
      <w:r>
        <w:rPr>
          <w:rStyle w:val="SectionNumber"/>
        </w:rPr>
        <w:t xml:space="preserve">37.6</w:t>
      </w:r>
      <w:r>
        <w:tab/>
      </w:r>
      <w:r>
        <w:t xml:space="preserve">Haeufige Missverstaendnisse</w:t>
      </w:r>
    </w:p>
    <w:tbl>
      <w:tblPr>
        <w:tblStyle w:val="Table"/>
        <w:tblW w:type="pct" w:w="5000"/>
        <w:tblLayout w:type="fixed"/>
        <w:tblLook w:firstRow="1" w:lastRow="0" w:firstColumn="0" w:lastColumn="0" w:noHBand="0" w:noVBand="0" w:val="0020"/>
      </w:tblPr>
      <w:tblGrid>
        <w:gridCol w:w="3543"/>
        <w:gridCol w:w="4376"/>
      </w:tblGrid>
      <w:tr>
        <w:trPr>
          <w:tblHeader w:val="on"/>
        </w:trPr>
        <w:tc>
          <w:tcPr/>
          <w:p>
            <w:pPr>
              <w:pStyle w:val="Compact"/>
            </w:pPr>
            <w:r>
              <w:t xml:space="preserve">Missverstaendnis</w:t>
            </w:r>
          </w:p>
        </w:tc>
        <w:tc>
          <w:tcPr/>
          <w:p>
            <w:pPr>
              <w:pStyle w:val="Compact"/>
            </w:pPr>
            <w:r>
              <w:t xml:space="preserve">Korrekte Erklaerung</w:t>
            </w:r>
          </w:p>
        </w:tc>
      </w:tr>
      <w:tr>
        <w:tc>
          <w:tcPr/>
          <w:p>
            <w:pPr>
              <w:pStyle w:val="Compact"/>
            </w:pPr>
            <w:r>
              <w:t xml:space="preserve">SSZ widerspricht der ART</w:t>
            </w:r>
          </w:p>
        </w:tc>
        <w:tc>
          <w:tcPr/>
          <w:p>
            <w:pPr>
              <w:pStyle w:val="Compact"/>
            </w:pPr>
            <w:r>
              <w:t xml:space="preserve">SSZ erweitert die ART; identisch im Schwachfeld, unterscheidet sich nur im Starkfeld</w:t>
            </w:r>
          </w:p>
        </w:tc>
      </w:tr>
      <w:tr>
        <w:tc>
          <w:tcPr/>
          <w:p>
            <w:pPr>
              <w:pStyle w:val="Compact"/>
            </w:pPr>
            <w:r>
              <w:t xml:space="preserve">Segmentierung ist ad-hoc</w:t>
            </w:r>
          </w:p>
        </w:tc>
        <w:tc>
          <w:tcPr/>
          <w:p>
            <w:pPr>
              <w:pStyle w:val="Compact"/>
            </w:pPr>
            <w:r>
              <w:t xml:space="preserve">Xi(r) entsteht aus phi-Geometrie; keine freien Parameter</w:t>
            </w:r>
          </w:p>
        </w:tc>
      </w:tr>
      <w:tr>
        <w:tc>
          <w:tcPr/>
          <w:p>
            <w:pPr>
              <w:pStyle w:val="Compact"/>
            </w:pPr>
            <w:r>
              <w:t xml:space="preserve">Rotverschiebung steigt in SSZ</w:t>
            </w:r>
          </w:p>
        </w:tc>
        <w:tc>
          <w:tcPr/>
          <w:p>
            <w:pPr>
              <w:pStyle w:val="Compact"/>
            </w:pPr>
            <w:r>
              <w:t xml:space="preserve">Beobachtetes z sinkt, weil scheinbarer Radius R’ &gt; R</w:t>
            </w:r>
          </w:p>
        </w:tc>
      </w:tr>
      <w:tr>
        <w:tc>
          <w:tcPr/>
          <w:p>
            <w:pPr>
              <w:pStyle w:val="Compact"/>
            </w:pPr>
            <w:r>
              <w:t xml:space="preserve">SSZ erfordert eine neue EoS</w:t>
            </w:r>
          </w:p>
        </w:tc>
        <w:tc>
          <w:tcPr/>
          <w:p>
            <w:pPr>
              <w:pStyle w:val="Compact"/>
            </w:pPr>
            <w:r>
              <w:t xml:space="preserve">SSZ erklaert NICER-Daten ohne Zustandsgleichungsanpassung</w:t>
            </w:r>
          </w:p>
        </w:tc>
      </w:tr>
      <w:tr>
        <w:tc>
          <w:tcPr/>
          <w:p>
            <w:pPr>
              <w:pStyle w:val="Compact"/>
            </w:pPr>
            <w:r>
              <w:t xml:space="preserve">D=0,555 ist angepasst</w:t>
            </w:r>
          </w:p>
        </w:tc>
        <w:tc>
          <w:tcPr/>
          <w:p>
            <w:pPr>
              <w:pStyle w:val="Compact"/>
            </w:pPr>
            <w:r>
              <w:t xml:space="preserve">D_min folgt eindeutig aus phi: 1/(1 + 1 - exp(-phi))</w:t>
            </w:r>
          </w:p>
        </w:tc>
      </w:tr>
    </w:tbl>
    <w:bookmarkEnd w:id="1279"/>
    <w:bookmarkStart w:id="1283" w:name="schlussbemerkungen"/>
    <w:p>
      <w:pPr>
        <w:pStyle w:val="Heading2"/>
      </w:pPr>
      <w:r>
        <w:rPr>
          <w:rStyle w:val="SectionNumber"/>
        </w:rPr>
        <w:t xml:space="preserve">37.7</w:t>
      </w:r>
      <w:r>
        <w:tab/>
      </w:r>
      <w:r>
        <w:t xml:space="preserve">Schlussbemerkungen</w:t>
      </w:r>
    </w:p>
    <w:bookmarkStart w:id="1280" w:name="Xb6f331c76337d8eecb2e443511acd2af62161e6"/>
    <w:p>
      <w:pPr>
        <w:pStyle w:val="Heading3"/>
      </w:pPr>
      <w:r>
        <w:rPr>
          <w:rStyle w:val="SectionNumber"/>
        </w:rPr>
        <w:t xml:space="preserve">37.7.1</w:t>
      </w:r>
      <w:r>
        <w:tab/>
      </w:r>
      <w:r>
        <w:t xml:space="preserve">Anmerkung zur wissenschaftlichen Ehrlichkeit</w:t>
      </w:r>
    </w:p>
    <w:bookmarkEnd w:id="1280"/>
    <w:bookmarkStart w:id="1281" w:name="fuer-die-naechste-generation"/>
    <w:p>
      <w:pPr>
        <w:pStyle w:val="Heading3"/>
      </w:pPr>
      <w:r>
        <w:rPr>
          <w:rStyle w:val="SectionNumber"/>
        </w:rPr>
        <w:t xml:space="preserve">37.7.2</w:t>
      </w:r>
      <w:r>
        <w:tab/>
      </w:r>
      <w:r>
        <w:t xml:space="preserve">Fuer die naechste Generation</w:t>
      </w:r>
    </w:p>
    <w:bookmarkEnd w:id="1281"/>
    <w:bookmarkStart w:id="1282" w:name="anerkennung-der-unsicherheit"/>
    <w:p>
      <w:pPr>
        <w:pStyle w:val="Heading3"/>
      </w:pPr>
      <w:r>
        <w:rPr>
          <w:rStyle w:val="SectionNumber"/>
        </w:rPr>
        <w:t xml:space="preserve">37.7.3</w:t>
      </w:r>
      <w:r>
        <w:tab/>
      </w:r>
      <w:r>
        <w:t xml:space="preserve">Anerkennung der Unsicherheit</w:t>
      </w:r>
    </w:p>
    <w:p>
      <w:pPr>
        <w:pStyle w:val="FirstParagraph"/>
      </w:pPr>
      <w:r>
        <w:t xml:space="preserve">Kein ehrliches wissenschaftliches Werk ist vollstaendig ohne eine Anerkennung seiner Einschraenkungen. SSZ ist ein junges Framework mit bedeutenden offenen Fragen (detailliert in Kapitel 29). Die Kerr-Erweiterung ist unvollstaendig. Die Schleifenkorrekturen zu alpha wurden nicht berechnet. Die numerische Relativitaetsimplementation existiert nicht. Die kosmologische Erweiterung ist spekulativ. Dies sind keine kleinen Luecken – es sind fundamentale Herausforderungen, die angegangen werden muessen, bevor SSZ als reife Theorie betrachtet werden kann.</w:t>
      </w:r>
    </w:p>
    <w:p>
      <w:pPr>
        <w:pStyle w:val="BodyText"/>
      </w:pPr>
      <w:r>
        <w:t xml:space="preserve">Die Autoren praesentieren SSZ nicht als fertige Theorie, sondern als Forschungsprogramm mit spezifischen, testbaren Vorhersagen. Der Wert des Programms liegt nicht in der Gewissheit seiner Schlussfolgerungen, sondern in der Klarheit seiner Methodik: ableiten, vorhersagen, testen und das Ergebnis akzeptieren. Dies ist die wissenschaftliche Methode, und sie ist die einzige Methode, die den Namen verdient.</w:t>
      </w:r>
    </w:p>
    <w:p>
      <w:pPr>
        <w:pStyle w:val="BodyText"/>
      </w:pPr>
      <w:r>
        <w:t xml:space="preserve">Dieses Buch begann als eine Reihe von Forschungspapern und wuchs durch die Ueberzeugung zu einem Lehrbuch, dass neue physikalische Ideen es verdienen, mit der Klarheit und Strenge praesentiert zu werden, die Lehrbuecher verlangen. Das SSZ-Framework ist jung – seine Vorhersagen wurden noch nicht definitiv getestet – aber die Methodik ist ausgereift. Jede Ableitung kann Schritt fuer Schritt nachvollzogen werden, jedes numerische Ergebnis kann aus den Open-Source-Repositories reproduziert werden, und jede Vorhersage hat einen spezifischen Beobachtungstest.</w:t>
      </w:r>
    </w:p>
    <w:p>
      <w:pPr>
        <w:pStyle w:val="BodyText"/>
      </w:pPr>
      <w:r>
        <w:t xml:space="preserve">Die Studentin oder der Student, der dieses Buch durchgearbeitet hat, hat nicht nur Wissen ueber ein spezifisches theoretisches Framework erworben, sondern auch Faehigkeiten in der Methodik der theoretischen Physik: parameterfreie Ableitung, Dimensionsanalyse, Konsistenzpruefung, automatisierte Validierung und die Disziplin falsifizierbarer Vorhersage. Diese Faehigkeiten sind wertvoll, unabhaengig vom endgueltigen Schicksal von SSZ. Sie sind die Werkzeuge des Handwerks fuer jeden theoretischen Physiker und werden der Studentin oder dem Studenten in jeder Richtung, die ihre Karriere nimmt, gute Dienste leisten.</w:t>
      </w:r>
    </w:p>
    <w:p>
      <w:pPr>
        <w:pStyle w:val="BodyText"/>
      </w:pPr>
      <w:r>
        <w:t xml:space="preserve">Die Zukunft von SSZ haengt vom Experiment ab. Die Vorhersagen liegen auf dem Tisch; die Instrumente werden gebaut; die Beobachtungen werden kommen. Wenn sie es tun, wird das Framework entweder ueberleben oder fallen. Beide Ergebnisse werden ein Beitrag zur Physik sein.</w:t>
      </w:r>
    </w:p>
    <w:p>
      <w:pPr>
        <w:pStyle w:val="BodyText"/>
      </w:pPr>
      <w:r>
        <w:t xml:space="preserve">Dieses Buch hat SSZ mit gleicher Aufmerksamkeit fuer seine Erfolge und seine Misserfolge praesentiert. Die 99,1% Bestehensrate ueber 111 Tests ist beeindruckend, aber der einzelne Fehlschlag (eine ESO-Spektroskopiemessung an der Grenze des SSZ-Vorhersageintervalls) ist ebenso wichtig. Die 0,03% Uebereinstimmung mit der Feinstrukturkonstante ist auffaellig, aber das Fehlen einer Schleifenkorrektur-Berechnung bedeutet, dass die Uebereinstimmung zufaellig sein koennte.</w:t>
      </w:r>
    </w:p>
    <w:p>
      <w:pPr>
        <w:pStyle w:val="BodyText"/>
      </w:pPr>
      <w:r>
        <w:t xml:space="preserve">Wissenschaft schreitet nicht durch Ansammlung von Bestaetigungen voran, sondern durch das Ueberstehen ernsthafter Falsifizierungsversuche. Die Vorhersagen in Kapitel 30 sind als ernsthafte Versuche konzipiert: sie spezifizieren exakte Zahlen, exakte Instrumente und exakte Zeitplaene. Wenn die Messungen uebereinstimmen, verdient sich SSZ das Recht auf Weiterentwicklung. Wenn nicht, muss das Framework ueberarbeitet oder aufgegeben werden. Es gibt keinen Mittelweg.</w:t>
      </w:r>
    </w:p>
    <w:p>
      <w:pPr>
        <w:pStyle w:val="BodyText"/>
      </w:pPr>
      <w:r>
        <w:t xml:space="preserve">Jede Formel in diesem Buch ist parameterfrei. Jeder Test ist aus oeffentlichen Repositories reproduzierbar. Jede Einschraenkung ist dokumentiert. Jede Vorhersage hat einen spezifischen Zahlenwert, ein Vorzeichen (Richtung der Abweichung von der ART), ein Instrument und einen Zeitplan.</w:t>
      </w:r>
    </w:p>
    <w:p>
      <w:pPr>
        <w:pStyle w:val="BodyText"/>
      </w:pPr>
      <w:r>
        <w:t xml:space="preserve">SSZ steht und faellt mit Daten. Die Instrumente, um zu entscheiden, existieren heute. Innerhalb eines Jahrzehnts wird die Natur ihr Urteil faellen.</w:t>
      </w:r>
    </w:p>
    <w:bookmarkEnd w:id="1282"/>
    <w:bookmarkEnd w:id="1283"/>
    <w:bookmarkStart w:id="1287" w:name="zukuenftige-richtungen-und-ausblick"/>
    <w:p>
      <w:pPr>
        <w:pStyle w:val="Heading2"/>
      </w:pPr>
      <w:r>
        <w:rPr>
          <w:rStyle w:val="SectionNumber"/>
        </w:rPr>
        <w:t xml:space="preserve">37.8</w:t>
      </w:r>
      <w:r>
        <w:tab/>
      </w:r>
      <w:r>
        <w:t xml:space="preserve">Zukuenftige Richtungen und Ausblick</w:t>
      </w:r>
    </w:p>
    <w:bookmarkStart w:id="1284" w:name="kurzfristig-2025-2030"/>
    <w:p>
      <w:pPr>
        <w:pStyle w:val="Heading3"/>
      </w:pPr>
      <w:r>
        <w:rPr>
          <w:rStyle w:val="SectionNumber"/>
        </w:rPr>
        <w:t xml:space="preserve">37.8.1</w:t>
      </w:r>
      <w:r>
        <w:tab/>
      </w:r>
      <w:r>
        <w:t xml:space="preserve">Kurzfristig (2025-2030)</w:t>
      </w:r>
    </w:p>
    <w:p>
      <w:pPr>
        <w:pStyle w:val="FirstParagraph"/>
      </w:pPr>
      <w:r>
        <w:t xml:space="preserve">Die unmittelbare Prioritaet ist die Beobachtungsdiskrimination. Drei Instrumente werden die ersten Starkfeld-Tests liefern:</w:t>
      </w:r>
    </w:p>
    <w:p>
      <w:pPr>
        <w:numPr>
          <w:ilvl w:val="0"/>
          <w:numId w:val="1095"/>
        </w:numPr>
      </w:pPr>
      <w:r>
        <w:rPr>
          <w:b/>
          <w:bCs/>
        </w:rPr>
        <w:t xml:space="preserve">NICER (operativ):</w:t>
      </w:r>
      <w:r>
        <w:t xml:space="preserve"> </w:t>
      </w:r>
      <w:r>
        <w:t xml:space="preserve">Fortgesetzte Ansammlung von Neutronenstern-Masse-Radius-Daten. Eine Stichprobe von 20+ Pulsaren mit simultanen M- und R-Messungen wuerde die statistische Aussagekraft liefern, um Vorhersage 1 (NS-Oberflaechen-Rotverschiebung +13%) zu testen.</w:t>
      </w:r>
    </w:p>
    <w:p>
      <w:pPr>
        <w:numPr>
          <w:ilvl w:val="0"/>
          <w:numId w:val="1095"/>
        </w:numPr>
      </w:pPr>
      <w:r>
        <w:rPr>
          <w:b/>
          <w:bCs/>
        </w:rPr>
        <w:t xml:space="preserve">GW-Detektoren A+ (2025):</w:t>
      </w:r>
      <w:r>
        <w:t xml:space="preserve"> </w:t>
      </w:r>
      <w:r>
        <w:t xml:space="preserve">Erhoehte Empfindlichkeit fuer Post-Merger-Metrik-Perturbationssignale. Stacking-Analyse von 100+ binaeren Schwarzen-Loch-Verschmelzungen wuerde die noetige Empfindlichkeit erreichen, um Post-Merger-Echos zu detektieren oder auszuschliessen (Vorhersage 3).</w:t>
      </w:r>
    </w:p>
    <w:p>
      <w:pPr>
        <w:numPr>
          <w:ilvl w:val="0"/>
          <w:numId w:val="1095"/>
        </w:numPr>
      </w:pPr>
      <w:r>
        <w:rPr>
          <w:b/>
          <w:bCs/>
        </w:rPr>
        <w:t xml:space="preserve">ngEHT (2028):</w:t>
      </w:r>
      <w:r>
        <w:t xml:space="preserve"> </w:t>
      </w:r>
      <w:r>
        <w:t xml:space="preserve">Zusaetzliche Stationen und hoeherfrequente Beobachtungen werden die Schattendurchmesser-Praezision von ungefaehr 10% auf ungefaehr 2% verbessern, was sich dem 1,3% Unterschied zwischen SSZ und ART naehert (Vorhersage 2).</w:t>
      </w:r>
    </w:p>
    <w:bookmarkEnd w:id="1284"/>
    <w:bookmarkStart w:id="1285" w:name="mittelfristig-2030-2040"/>
    <w:p>
      <w:pPr>
        <w:pStyle w:val="Heading3"/>
      </w:pPr>
      <w:r>
        <w:rPr>
          <w:rStyle w:val="SectionNumber"/>
        </w:rPr>
        <w:t xml:space="preserve">37.8.2</w:t>
      </w:r>
      <w:r>
        <w:tab/>
      </w:r>
      <w:r>
        <w:t xml:space="preserve">Mittelfristig (2030-2040)</w:t>
      </w:r>
    </w:p>
    <w:p>
      <w:pPr>
        <w:pStyle w:val="FirstParagraph"/>
      </w:pPr>
      <w:r>
        <w:t xml:space="preserve">Instrumente der naechsten Generation werden definitive Tests liefern:</w:t>
      </w:r>
    </w:p>
    <w:p>
      <w:pPr>
        <w:pStyle w:val="Compact"/>
        <w:numPr>
          <w:ilvl w:val="0"/>
          <w:numId w:val="1096"/>
        </w:numPr>
      </w:pPr>
      <w:r>
        <w:rPr>
          <w:b/>
          <w:bCs/>
        </w:rPr>
        <w:t xml:space="preserve">STROBE-X:</w:t>
      </w:r>
      <w:r>
        <w:t xml:space="preserve"> </w:t>
      </w:r>
      <w:r>
        <w:t xml:space="preserve">Roentgen-Timing mit 10x NICER-Empfindlichkeit. Individuelle Neutronenstern-Rotverschiebungsmessungen bei 5% Praezision.</w:t>
      </w:r>
    </w:p>
    <w:p>
      <w:pPr>
        <w:pStyle w:val="Compact"/>
        <w:numPr>
          <w:ilvl w:val="0"/>
          <w:numId w:val="1096"/>
        </w:numPr>
      </w:pPr>
      <w:r>
        <w:rPr>
          <w:b/>
          <w:bCs/>
        </w:rPr>
        <w:t xml:space="preserve">Einstein-Teleskop:</w:t>
      </w:r>
      <w:r>
        <w:t xml:space="preserve"> </w:t>
      </w:r>
      <w:r>
        <w:t xml:space="preserve">Metrik-Perturbationendetektor dritter Generation mit 10x Empfindlichkeit. Echo-Detektion/Ausschluss bei hoher Konfidenz.</w:t>
      </w:r>
    </w:p>
    <w:p>
      <w:pPr>
        <w:pStyle w:val="Compact"/>
        <w:numPr>
          <w:ilvl w:val="0"/>
          <w:numId w:val="1096"/>
        </w:numPr>
      </w:pPr>
      <w:r>
        <w:rPr>
          <w:b/>
          <w:bCs/>
        </w:rPr>
        <w:t xml:space="preserve">SKA:</w:t>
      </w:r>
      <w:r>
        <w:t xml:space="preserve"> </w:t>
      </w:r>
      <w:r>
        <w:t xml:space="preserve">Pulsar-Timing bei Sub-Mikrosekunden-Praezision. Binaere Pulsare in engen Orbits wuerden Vorhersage 4 testen.</w:t>
      </w:r>
    </w:p>
    <w:p>
      <w:pPr>
        <w:pStyle w:val="Compact"/>
        <w:numPr>
          <w:ilvl w:val="0"/>
          <w:numId w:val="1096"/>
        </w:numPr>
      </w:pPr>
      <w:r>
        <w:rPr>
          <w:b/>
          <w:bCs/>
        </w:rPr>
        <w:t xml:space="preserve">Athena:</w:t>
      </w:r>
      <w:r>
        <w:t xml:space="preserve"> </w:t>
      </w:r>
      <w:r>
        <w:t xml:space="preserve">Roentgenspektroskopie bei 2,5 eV Aufloesung. Eisenlinien-Profile innerer Akkretionsscheiben wuerden die SSZ-Metrik nahe dem ISCO sondieren.</w:t>
      </w:r>
    </w:p>
    <w:bookmarkEnd w:id="1285"/>
    <w:bookmarkStart w:id="1286" w:name="langfristig-2040"/>
    <w:p>
      <w:pPr>
        <w:pStyle w:val="Heading3"/>
      </w:pPr>
      <w:r>
        <w:rPr>
          <w:rStyle w:val="SectionNumber"/>
        </w:rPr>
        <w:t xml:space="preserve">37.8.3</w:t>
      </w:r>
      <w:r>
        <w:tab/>
      </w:r>
      <w:r>
        <w:t xml:space="preserve">Langfristig (2040+)</w:t>
      </w:r>
    </w:p>
    <w:p>
      <w:pPr>
        <w:pStyle w:val="FirstParagraph"/>
      </w:pPr>
      <w:r>
        <w:t xml:space="preserve">Die theoretische Weiterentwicklung von SSZ erfordert:</w:t>
      </w:r>
    </w:p>
    <w:p>
      <w:pPr>
        <w:pStyle w:val="Compact"/>
        <w:numPr>
          <w:ilvl w:val="0"/>
          <w:numId w:val="1097"/>
        </w:numPr>
      </w:pPr>
      <w:r>
        <w:t xml:space="preserve">Formulierung der Segmentdichte-Wirkung S[Xi]</w:t>
      </w:r>
    </w:p>
    <w:p>
      <w:pPr>
        <w:pStyle w:val="Compact"/>
        <w:numPr>
          <w:ilvl w:val="0"/>
          <w:numId w:val="1097"/>
        </w:numPr>
      </w:pPr>
      <w:r>
        <w:t xml:space="preserve">Erweiterung auf kosmologische Raumzeiten</w:t>
      </w:r>
    </w:p>
    <w:p>
      <w:pPr>
        <w:pStyle w:val="Compact"/>
        <w:numPr>
          <w:ilvl w:val="0"/>
          <w:numId w:val="1097"/>
        </w:numPr>
      </w:pPr>
      <w:r>
        <w:t xml:space="preserve">UV-Vervollstaendigung mit Anbindung an Quantengravitation</w:t>
      </w:r>
    </w:p>
    <w:p>
      <w:pPr>
        <w:pStyle w:val="Compact"/>
        <w:numPr>
          <w:ilvl w:val="0"/>
          <w:numId w:val="1097"/>
        </w:numPr>
      </w:pPr>
      <w:r>
        <w:t xml:space="preserve">Numerisches SSZ fuer binaere Verschmelzungen</w:t>
      </w:r>
    </w:p>
    <w:p>
      <w:pPr>
        <w:pStyle w:val="FirstParagraph"/>
      </w:pPr>
      <w:r>
        <w:t xml:space="preserve">Diese kritischen theoretischen Entwicklungen wuerden SSZ letztlich von einem phaenomenologischen Framework in eine vollstaendige Gravitationstheorie transformieren.</w:t>
      </w:r>
    </w:p>
    <w:p>
      <w:r>
        <w:pict>
          <v:rect style="width:0;height:1.5pt" o:hralign="center" o:hrstd="t" o:hr="t"/>
        </w:pict>
      </w:r>
    </w:p>
    <w:p>
      <w:pPr>
        <w:pStyle w:val="FirstParagraph"/>
      </w:pPr>
      <w:r>
        <w:rPr>
          <w:i/>
          <w:iCs/>
        </w:rPr>
        <w:t xml:space="preserve">Die vollstaendige Testsuite, alle Daten und der Manuskript-Quelltext sind verfuegbar unter:</w:t>
      </w:r>
      <w:r>
        <w:t xml:space="preserve"> </w:t>
      </w:r>
      <w:r>
        <w:rPr>
          <w:i/>
          <w:iCs/>
        </w:rPr>
        <w:t xml:space="preserve">github.com/error-wtf</w:t>
      </w:r>
    </w:p>
    <w:p>
      <w:pPr>
        <w:pStyle w:val="BodyText"/>
      </w:pPr>
      <w:r>
        <w:rPr>
          <w:i/>
          <w:iCs/>
        </w:rPr>
        <w:t xml:space="preserve">Die Autoren freuen sich ueber Korrespondenz: mail@error.wtf</w:t>
      </w:r>
    </w:p>
    <w:p>
      <w:r>
        <w:pict>
          <v:rect style="width:0;height:1.5pt" o:hralign="center" o:hrstd="t" o:hr="t"/>
        </w:pict>
      </w:r>
    </w:p>
    <w:p>
      <w:pPr>
        <w:pStyle w:val="FirstParagraph"/>
      </w:pPr>
      <w:r>
        <w:t xml:space="preserve">\appendix</w:t>
      </w:r>
    </w:p>
    <w:bookmarkEnd w:id="1286"/>
    <w:bookmarkEnd w:id="1287"/>
    <w:bookmarkEnd w:id="1288"/>
    <w:bookmarkStart w:id="1306" w:name="symboltabelle-und-notationsschluessel"/>
    <w:p>
      <w:pPr>
        <w:pStyle w:val="Heading1"/>
      </w:pPr>
      <w:r>
        <w:rPr>
          <w:rStyle w:val="SectionNumber"/>
        </w:rPr>
        <w:t xml:space="preserve">38</w:t>
      </w:r>
      <w:r>
        <w:tab/>
      </w:r>
      <w:r>
        <w:t xml:space="preserve">Symboltabelle und Notationsschluessel</w:t>
      </w:r>
    </w:p>
    <w:bookmarkStart w:id="1291" w:name="leitfaden-zur-dimensionsanalyse"/>
    <w:p>
      <w:pPr>
        <w:pStyle w:val="Heading2"/>
      </w:pPr>
      <w:r>
        <w:rPr>
          <w:rStyle w:val="SectionNumber"/>
        </w:rPr>
        <w:t xml:space="preserve">38.1</w:t>
      </w:r>
      <w:r>
        <w:tab/>
      </w:r>
      <w:r>
        <w:t xml:space="preserve">Leitfaden zur Dimensionsanalyse</w:t>
      </w:r>
    </w:p>
    <w:bookmarkStart w:id="1289" w:name="natuerliche-einheiten-vs.-si"/>
    <w:p>
      <w:pPr>
        <w:pStyle w:val="Heading3"/>
      </w:pPr>
      <w:r>
        <w:rPr>
          <w:rStyle w:val="SectionNumber"/>
        </w:rPr>
        <w:t xml:space="preserve">38.1.1</w:t>
      </w:r>
      <w:r>
        <w:tab/>
      </w:r>
      <w:r>
        <w:t xml:space="preserve">Natuerliche Einheiten vs. SI</w:t>
      </w:r>
    </w:p>
    <w:p>
      <w:pPr>
        <w:pStyle w:val="FirstParagraph"/>
      </w:pPr>
      <w:r>
        <w:t xml:space="preserve">SSZ-Berechnungen werden in diesem Buch durchgehend in SI-Einheiten durchgefuehrt. However, many gravitational physics texts use natural units (G = c = 1), where mass, length, and time all have dimensions of length. The conversion rules: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SI Quantity</w:t>
            </w:r>
          </w:p>
        </w:tc>
        <w:tc>
          <w:tcPr/>
          <w:p>
            <w:pPr>
              <w:pStyle w:val="Compact"/>
            </w:pPr>
            <w:r>
              <w:t xml:space="preserve">Natural Unit</w:t>
            </w:r>
          </w:p>
        </w:tc>
        <w:tc>
          <w:tcPr/>
          <w:p>
            <w:pPr>
              <w:pStyle w:val="Compact"/>
            </w:pPr>
            <w:r>
              <w:t xml:space="preserve">Conversion Factor</w:t>
            </w:r>
          </w:p>
        </w:tc>
      </w:tr>
      <w:tr>
        <w:tc>
          <w:tcPr/>
          <w:p>
            <w:pPr>
              <w:pStyle w:val="Compact"/>
            </w:pPr>
            <w:r>
              <w:t xml:space="preserve">Mass M</w:t>
            </w:r>
          </w:p>
        </w:tc>
        <w:tc>
          <w:tcPr/>
          <w:p>
            <w:pPr>
              <w:pStyle w:val="Compact"/>
            </w:pPr>
            <w:r>
              <w:t xml:space="preserve">Length r_s/2</w:t>
            </w:r>
          </w:p>
        </w:tc>
        <w:tc>
          <w:tcPr/>
          <w:p>
            <w:pPr>
              <w:pStyle w:val="Compact"/>
            </w:pPr>
            <w:r>
              <w:t xml:space="preserve">G/c^2 = 7.426e-28 m/kg</w:t>
            </w:r>
          </w:p>
        </w:tc>
      </w:tr>
      <w:tr>
        <w:tc>
          <w:tcPr/>
          <w:p>
            <w:pPr>
              <w:pStyle w:val="Compact"/>
            </w:pPr>
            <w:r>
              <w:t xml:space="preserve">Time t</w:t>
            </w:r>
          </w:p>
        </w:tc>
        <w:tc>
          <w:tcPr/>
          <w:p>
            <w:pPr>
              <w:pStyle w:val="Compact"/>
            </w:pPr>
            <w:r>
              <w:t xml:space="preserve">Length ct</w:t>
            </w:r>
          </w:p>
        </w:tc>
        <w:tc>
          <w:tcPr/>
          <w:p>
            <w:pPr>
              <w:pStyle w:val="Compact"/>
            </w:pPr>
            <w:r>
              <w:t xml:space="preserve">c = 2.998e8 m/s</w:t>
            </w:r>
          </w:p>
        </w:tc>
      </w:tr>
      <w:tr>
        <w:tc>
          <w:tcPr/>
          <w:p>
            <w:pPr>
              <w:pStyle w:val="Compact"/>
            </w:pPr>
            <w:r>
              <w:t xml:space="preserve">Frequency nu</w:t>
            </w:r>
          </w:p>
        </w:tc>
        <w:tc>
          <w:tcPr/>
          <w:p>
            <w:pPr>
              <w:pStyle w:val="Compact"/>
            </w:pPr>
            <w:r>
              <w:t xml:space="preserve">Inverse length 1/(c/nu)</w:t>
            </w:r>
          </w:p>
        </w:tc>
        <w:tc>
          <w:tcPr/>
          <w:p>
            <w:pPr>
              <w:pStyle w:val="Compact"/>
            </w:pPr>
            <w:r>
              <w:t xml:space="preserve">c = 2.998e8 m/s</w:t>
            </w:r>
          </w:p>
        </w:tc>
      </w:tr>
      <w:tr>
        <w:tc>
          <w:tcPr/>
          <w:p>
            <w:pPr>
              <w:pStyle w:val="Compact"/>
            </w:pPr>
            <w:r>
              <w:t xml:space="preserve">Energy E</w:t>
            </w:r>
          </w:p>
        </w:tc>
        <w:tc>
          <w:tcPr/>
          <w:p>
            <w:pPr>
              <w:pStyle w:val="Compact"/>
            </w:pPr>
            <w:r>
              <w:t xml:space="preserve">Length E G/c^4</w:t>
            </w:r>
          </w:p>
        </w:tc>
        <w:tc>
          <w:tcPr/>
          <w:p>
            <w:pPr>
              <w:pStyle w:val="Compact"/>
            </w:pPr>
            <w:r>
              <w:t xml:space="preserve">G/c^4 = 8.264e-45 m/J</w:t>
            </w:r>
          </w:p>
        </w:tc>
      </w:tr>
    </w:tbl>
    <w:p>
      <w:pPr>
        <w:pStyle w:val="BodyText"/>
      </w:pPr>
      <w:r>
        <w:t xml:space="preserve">The key SSZ variables Xi and D are dimensionless in all unit systems. This is by construction: Xi is a ratio (segment density / reference density) and D is a ratio (local clock rate / reference clock rate). Dimensionless quantities are unit-system invariant, which simplifies cross-checks between different implementations.</w:t>
      </w:r>
    </w:p>
    <w:bookmarkEnd w:id="1289"/>
    <w:bookmarkStart w:id="1290" w:name="formeln-durch-dimensionsanalyse-pruefen"/>
    <w:p>
      <w:pPr>
        <w:pStyle w:val="Heading3"/>
      </w:pPr>
      <w:r>
        <w:rPr>
          <w:rStyle w:val="SectionNumber"/>
        </w:rPr>
        <w:t xml:space="preserve">38.1.2</w:t>
      </w:r>
      <w:r>
        <w:tab/>
      </w:r>
      <w:r>
        <w:t xml:space="preserve">Formeln durch Dimensionsanalyse pruefen</w:t>
      </w:r>
    </w:p>
    <w:p>
      <w:pPr>
        <w:pStyle w:val="FirstParagraph"/>
      </w:pPr>
      <w:r>
        <w:t xml:space="preserve">Every SSZ formula can be verified by dimensional analysis:</w:t>
      </w:r>
    </w:p>
    <w:p>
      <w:pPr>
        <w:pStyle w:val="Compact"/>
        <w:numPr>
          <w:ilvl w:val="0"/>
          <w:numId w:val="1098"/>
        </w:numPr>
      </w:pPr>
      <w:r>
        <w:t xml:space="preserve">Xi_weak = r_s/(2r): [m]/[m] = dimensionless. Correct.</w:t>
      </w:r>
    </w:p>
    <w:p>
      <w:pPr>
        <w:pStyle w:val="Compact"/>
        <w:numPr>
          <w:ilvl w:val="0"/>
          <w:numId w:val="1098"/>
        </w:numPr>
      </w:pPr>
      <w:r>
        <w:t xml:space="preserve">D = 1/(1+Xi): dimensionless/dimensionless = dimensionless. Correct.</w:t>
      </w:r>
    </w:p>
    <w:p>
      <w:pPr>
        <w:pStyle w:val="Compact"/>
        <w:numPr>
          <w:ilvl w:val="0"/>
          <w:numId w:val="1098"/>
        </w:numPr>
      </w:pPr>
      <w:r>
        <w:t xml:space="preserve">v_esc = c sqrt(r_s/r): [m/s] sqrt([m]/[m]) = [m/s]. Correct.</w:t>
      </w:r>
    </w:p>
    <w:p>
      <w:pPr>
        <w:pStyle w:val="Compact"/>
        <w:numPr>
          <w:ilvl w:val="0"/>
          <w:numId w:val="1098"/>
        </w:numPr>
      </w:pPr>
      <w:r>
        <w:t xml:space="preserve">alpha = (1+gamma) r_s/b: [m]/[m] = dimensionless (radians). Correct.</w:t>
      </w:r>
    </w:p>
    <w:p>
      <w:pPr>
        <w:pStyle w:val="Compact"/>
        <w:numPr>
          <w:ilvl w:val="0"/>
          <w:numId w:val="1098"/>
        </w:numPr>
      </w:pPr>
      <w:r>
        <w:t xml:space="preserve">Delta_t = (1+gamma) r_s/c ln(…): [m]/[m/s] x dimensionless = [s]. Correct.</w:t>
      </w:r>
    </w:p>
    <w:p>
      <w:pPr>
        <w:pStyle w:val="FirstParagraph"/>
      </w:pPr>
      <w:r>
        <w:t xml:space="preserve">Jede Formel, die die Dimensionsanalyse nicht besteht, enthaelt einen Fehler. Dies ist die einfachste und robusteste verfuegbare Validierungspruefung.</w:t>
      </w:r>
    </w:p>
    <w:p>
      <w:r>
        <w:pict>
          <v:rect style="width:0;height:1.5pt" o:hralign="center" o:hrstd="t" o:hr="t"/>
        </w:pict>
      </w:r>
    </w:p>
    <w:bookmarkEnd w:id="1290"/>
    <w:bookmarkEnd w:id="1291"/>
    <w:bookmarkStart w:id="1292" w:name="fundamentale-konstanten"/>
    <w:p>
      <w:pPr>
        <w:pStyle w:val="Heading2"/>
      </w:pPr>
      <w:r>
        <w:rPr>
          <w:rStyle w:val="SectionNumber"/>
        </w:rPr>
        <w:t xml:space="preserve">38.2</w:t>
      </w:r>
      <w:r>
        <w:tab/>
      </w:r>
      <w:r>
        <w:t xml:space="preserve">Fundamentale Konstanten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Wert</w:t>
            </w:r>
          </w:p>
        </w:tc>
        <w:tc>
          <w:tcPr/>
          <w:p>
            <w:pPr>
              <w:pStyle w:val="Compact"/>
            </w:pPr>
            <w:r>
              <w:t xml:space="preserve">SI-Einheiten</w:t>
            </w:r>
          </w:p>
        </w:tc>
      </w:tr>
      <w:tr>
        <w:tc>
          <w:tcPr/>
          <w:p>
            <w:pPr>
              <w:pStyle w:val="Compact"/>
            </w:pPr>
            <w:r>
              <w:t xml:space="preserve">G</w:t>
            </w:r>
          </w:p>
        </w:tc>
        <w:tc>
          <w:tcPr/>
          <w:p>
            <w:pPr>
              <w:pStyle w:val="Compact"/>
            </w:pPr>
            <w:r>
              <w:t xml:space="preserve">Gravitational constant</w:t>
            </w:r>
          </w:p>
        </w:tc>
        <w:tc>
          <w:tcPr/>
          <w:p>
            <w:pPr>
              <w:pStyle w:val="Compact"/>
            </w:pPr>
            <w:r>
              <w:t xml:space="preserve">6.67430 × 10⁻¹¹</w:t>
            </w:r>
          </w:p>
        </w:tc>
        <w:tc>
          <w:tcPr/>
          <w:p>
            <w:pPr>
              <w:pStyle w:val="Compact"/>
            </w:pPr>
            <w:r>
              <w:t xml:space="preserve">m³ kg⁻¹ s⁻²</w:t>
            </w:r>
          </w:p>
        </w:tc>
      </w:tr>
      <w:tr>
        <w:tc>
          <w:tcPr/>
          <w:p>
            <w:pPr>
              <w:pStyle w:val="Compact"/>
            </w:pPr>
            <w:r>
              <w:t xml:space="preserve">c</w:t>
            </w:r>
          </w:p>
        </w:tc>
        <w:tc>
          <w:tcPr/>
          <w:p>
            <w:pPr>
              <w:pStyle w:val="Compact"/>
            </w:pPr>
            <w:r>
              <w:t xml:space="preserve">Speed of light in vacuum</w:t>
            </w:r>
          </w:p>
        </w:tc>
        <w:tc>
          <w:tcPr/>
          <w:p>
            <w:pPr>
              <w:pStyle w:val="Compact"/>
            </w:pPr>
            <w:r>
              <w:t xml:space="preserve">2.99792 × 10⁸</w:t>
            </w:r>
          </w:p>
        </w:tc>
        <w:tc>
          <w:tcPr/>
          <w:p>
            <w:pPr>
              <w:pStyle w:val="Compact"/>
            </w:pPr>
            <w:r>
              <w:t xml:space="preserve">m s⁻¹</w:t>
            </w:r>
          </w:p>
        </w:tc>
      </w:tr>
      <w:tr>
        <w:tc>
          <w:tcPr/>
          <w:p>
            <w:pPr>
              <w:pStyle w:val="Compact"/>
            </w:pPr>
            <w:r>
              <w:t xml:space="preserve">ℏ</w:t>
            </w:r>
          </w:p>
        </w:tc>
        <w:tc>
          <w:tcPr/>
          <w:p>
            <w:pPr>
              <w:pStyle w:val="Compact"/>
            </w:pPr>
            <w:r>
              <w:t xml:space="preserve">Reduced Planck constant</w:t>
            </w:r>
          </w:p>
        </w:tc>
        <w:tc>
          <w:tcPr/>
          <w:p>
            <w:pPr>
              <w:pStyle w:val="Compact"/>
            </w:pPr>
            <w:r>
              <w:t xml:space="preserve">1.05457 × 10⁻³⁴</w:t>
            </w:r>
          </w:p>
        </w:tc>
        <w:tc>
          <w:tcPr/>
          <w:p>
            <w:pPr>
              <w:pStyle w:val="Compact"/>
            </w:pPr>
            <w:r>
              <w:t xml:space="preserve">J s</w:t>
            </w:r>
          </w:p>
        </w:tc>
      </w:tr>
      <w:tr>
        <w:tc>
          <w:tcPr/>
          <w:p>
            <w:pPr>
              <w:pStyle w:val="Compact"/>
            </w:pPr>
            <w:r>
              <w:t xml:space="preserve">φ</w:t>
            </w:r>
          </w:p>
        </w:tc>
        <w:tc>
          <w:tcPr/>
          <w:p>
            <w:pPr>
              <w:pStyle w:val="Compact"/>
            </w:pPr>
            <w:r>
              <w:t xml:space="preserve">Golden ratio</w:t>
            </w:r>
          </w:p>
        </w:tc>
        <w:tc>
          <w:tcPr/>
          <w:p>
            <w:pPr>
              <w:pStyle w:val="Compact"/>
            </w:pPr>
            <w:r>
              <w:t xml:space="preserve">(1+√5)/2 = 1.61803…</w:t>
            </w:r>
          </w:p>
        </w:tc>
        <w:tc>
          <w:tcPr/>
          <w:p>
            <w:pPr>
              <w:pStyle w:val="Compact"/>
            </w:pPr>
            <w:r>
              <w:t xml:space="preserve">dimensionless</w:t>
            </w:r>
          </w:p>
        </w:tc>
      </w:tr>
      <w:tr>
        <w:tc>
          <w:tcPr/>
          <w:p>
            <w:pPr>
              <w:pStyle w:val="Compact"/>
            </w:pPr>
            <w:r>
              <w:t xml:space="preserve">π</w:t>
            </w:r>
          </w:p>
        </w:tc>
        <w:tc>
          <w:tcPr/>
          <w:p>
            <w:pPr>
              <w:pStyle w:val="Compact"/>
            </w:pPr>
            <w:r>
              <w:t xml:space="preserve">Circle constant</w:t>
            </w:r>
          </w:p>
        </w:tc>
        <w:tc>
          <w:tcPr/>
          <w:p>
            <w:pPr>
              <w:pStyle w:val="Compact"/>
            </w:pPr>
            <w:r>
              <w:t xml:space="preserve">3.14159…</w:t>
            </w:r>
          </w:p>
        </w:tc>
        <w:tc>
          <w:tcPr/>
          <w:p>
            <w:pPr>
              <w:pStyle w:val="Compact"/>
            </w:pPr>
            <w:r>
              <w:t xml:space="preserve">dimensionless</w:t>
            </w:r>
          </w:p>
        </w:tc>
      </w:tr>
      <w:tr>
        <w:tc>
          <w:tcPr/>
          <w:p>
            <w:pPr>
              <w:pStyle w:val="Compact"/>
            </w:pPr>
            <w:r>
              <w:t xml:space="preserve">e</w:t>
            </w:r>
          </w:p>
        </w:tc>
        <w:tc>
          <w:tcPr/>
          <w:p>
            <w:pPr>
              <w:pStyle w:val="Compact"/>
            </w:pPr>
            <w:r>
              <w:t xml:space="preserve">Euler’s number</w:t>
            </w:r>
          </w:p>
        </w:tc>
        <w:tc>
          <w:tcPr/>
          <w:p>
            <w:pPr>
              <w:pStyle w:val="Compact"/>
            </w:pPr>
            <w:r>
              <w:t xml:space="preserve">2.71828…</w:t>
            </w:r>
          </w:p>
        </w:tc>
        <w:tc>
          <w:tcPr/>
          <w:p>
            <w:pPr>
              <w:pStyle w:val="Compact"/>
            </w:pPr>
            <w:r>
              <w:t xml:space="preserve">dimensionless</w:t>
            </w:r>
          </w:p>
        </w:tc>
      </w:tr>
      <w:tr>
        <w:tc>
          <w:tcPr/>
          <w:p>
            <w:pPr>
              <w:pStyle w:val="Compact"/>
            </w:pPr>
            <w:r>
              <w:t xml:space="preserve">k_B</w:t>
            </w:r>
          </w:p>
        </w:tc>
        <w:tc>
          <w:tcPr/>
          <w:p>
            <w:pPr>
              <w:pStyle w:val="Compact"/>
            </w:pPr>
            <w:r>
              <w:t xml:space="preserve">Boltzmann constant</w:t>
            </w:r>
          </w:p>
        </w:tc>
        <w:tc>
          <w:tcPr/>
          <w:p>
            <w:pPr>
              <w:pStyle w:val="Compact"/>
            </w:pPr>
            <w:r>
              <w:t xml:space="preserve">1.38065 × 10⁻²³</w:t>
            </w:r>
          </w:p>
        </w:tc>
        <w:tc>
          <w:tcPr/>
          <w:p>
            <w:pPr>
              <w:pStyle w:val="Compact"/>
            </w:pPr>
            <w:r>
              <w:t xml:space="preserve">J K⁻¹</w:t>
            </w:r>
          </w:p>
        </w:tc>
      </w:tr>
    </w:tbl>
    <w:p>
      <w:pPr>
        <w:pStyle w:val="BodyText"/>
      </w:pPr>
      <w:r>
        <w:rPr>
          <w:b/>
          <w:bCs/>
        </w:rPr>
        <w:t xml:space="preserve">Important:</w:t>
      </w:r>
      <w:r>
        <w:t xml:space="preserve"> </w:t>
      </w:r>
      <w:r>
        <w:t xml:space="preserve">φ is a mathematical constant, NOT a fitted parameter. It enters SSZ through the self-similar scaling of the segment lattice (Chapter 3). The golden ratio’s appearance is geometrically motivated, not numerologically imposed.</w:t>
      </w:r>
    </w:p>
    <w:bookmarkEnd w:id="1292"/>
    <w:bookmarkStart w:id="1293" w:name="ssz-primaervariablen"/>
    <w:p>
      <w:pPr>
        <w:pStyle w:val="Heading2"/>
      </w:pPr>
      <w:r>
        <w:rPr>
          <w:rStyle w:val="SectionNumber"/>
        </w:rPr>
        <w:t xml:space="preserve">38.3</w:t>
      </w:r>
      <w:r>
        <w:tab/>
      </w:r>
      <w:r>
        <w:t xml:space="preserve">SSZ Primaervariablen</w:t>
      </w:r>
    </w:p>
    <w:tbl>
      <w:tblPr>
        <w:tblStyle w:val="Table"/>
        <w:tblW w:type="pct" w:w="5000"/>
        <w:tblLayout w:type="fixed"/>
        <w:tblLook w:firstRow="1" w:lastRow="0" w:firstColumn="0" w:lastColumn="0" w:noHBand="0" w:noVBand="0" w:val="0020"/>
      </w:tblPr>
      <w:tblGrid>
        <w:gridCol w:w="1320"/>
        <w:gridCol w:w="990"/>
        <w:gridCol w:w="1815"/>
        <w:gridCol w:w="1155"/>
        <w:gridCol w:w="1155"/>
        <w:gridCol w:w="1485"/>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Bereich</w:t>
            </w:r>
          </w:p>
        </w:tc>
        <w:tc>
          <w:tcPr/>
          <w:p>
            <w:pPr>
              <w:pStyle w:val="Compact"/>
            </w:pPr>
            <w:r>
              <w:t xml:space="preserve">Einh.</w:t>
            </w:r>
          </w:p>
        </w:tc>
        <w:tc>
          <w:tcPr/>
          <w:p>
            <w:pPr>
              <w:pStyle w:val="Compact"/>
            </w:pPr>
            <w:r>
              <w:t xml:space="preserve">Kapitel</w:t>
            </w:r>
          </w:p>
        </w:tc>
      </w:tr>
      <w:tr>
        <w:tc>
          <w:tcPr/>
          <w:p>
            <w:pPr>
              <w:pStyle w:val="Compact"/>
            </w:pPr>
            <w:r>
              <w:t xml:space="preserve">Ξ(r)</w:t>
            </w:r>
          </w:p>
        </w:tc>
        <w:tc>
          <w:tcPr/>
          <w:p>
            <w:pPr>
              <w:pStyle w:val="Compact"/>
            </w:pPr>
            <w:r>
              <w:t xml:space="preserve">Segment density</w:t>
            </w:r>
          </w:p>
        </w:tc>
        <w:tc>
          <w:tcPr/>
          <w:p>
            <w:pPr>
              <w:pStyle w:val="Compact"/>
            </w:pPr>
            <w:r>
              <w:t xml:space="preserve">Dimensionless field</w:t>
            </w:r>
          </w:p>
        </w:tc>
        <w:tc>
          <w:tcPr/>
          <w:p>
            <w:pPr>
              <w:pStyle w:val="Compact"/>
            </w:pPr>
            <w:r>
              <w:t xml:space="preserve">[0, Ξ_max]</w:t>
            </w:r>
          </w:p>
        </w:tc>
        <w:tc>
          <w:tcPr/>
          <w:p>
            <w:pPr>
              <w:pStyle w:val="Compact"/>
            </w:pPr>
            <w:r>
              <w:t xml:space="preserve">—</w:t>
            </w:r>
          </w:p>
        </w:tc>
        <w:tc>
          <w:tcPr/>
          <w:p>
            <w:pPr>
              <w:pStyle w:val="Compact"/>
            </w:pPr>
            <w:r>
              <w:t xml:space="preserve">1, 2</w:t>
            </w:r>
          </w:p>
        </w:tc>
      </w:tr>
      <w:tr>
        <w:tc>
          <w:tcPr/>
          <w:p>
            <w:pPr>
              <w:pStyle w:val="Compact"/>
            </w:pPr>
            <w:r>
              <w:t xml:space="preserve">Ξ_max</w:t>
            </w:r>
          </w:p>
        </w:tc>
        <w:tc>
          <w:tcPr/>
          <w:p>
            <w:pPr>
              <w:pStyle w:val="Compact"/>
            </w:pPr>
            <w:r>
              <w:t xml:space="preserve">Maximale Segmentdichte</w:t>
            </w:r>
          </w:p>
        </w:tc>
        <w:tc>
          <w:tcPr/>
          <w:p>
            <w:pPr>
              <w:pStyle w:val="Compact"/>
            </w:pPr>
            <w:r>
              <w:t xml:space="preserve">1 − exp(−φ) $\approx$ 0.802</w:t>
            </w:r>
          </w:p>
        </w:tc>
        <w:tc>
          <w:tcPr/>
          <w:p>
            <w:pPr>
              <w:pStyle w:val="Compact"/>
            </w:pPr>
            <w:r>
              <w:t xml:space="preserve">—</w:t>
            </w:r>
          </w:p>
        </w:tc>
        <w:tc>
          <w:tcPr/>
          <w:p>
            <w:pPr>
              <w:pStyle w:val="Compact"/>
            </w:pPr>
            <w:r>
              <w:t xml:space="preserve">—</w:t>
            </w:r>
          </w:p>
        </w:tc>
        <w:tc>
          <w:tcPr/>
          <w:p>
            <w:pPr>
              <w:pStyle w:val="Compact"/>
            </w:pPr>
            <w:r>
              <w:t xml:space="preserve">3</w:t>
            </w:r>
          </w:p>
        </w:tc>
      </w:tr>
      <w:tr>
        <w:tc>
          <w:tcPr/>
          <w:p>
            <w:pPr>
              <w:pStyle w:val="Compact"/>
            </w:pPr>
            <w:r>
              <w:t xml:space="preserve">D(r)</w:t>
            </w:r>
          </w:p>
        </w:tc>
        <w:tc>
          <w:tcPr/>
          <w:p>
            <w:pPr>
              <w:pStyle w:val="Compact"/>
            </w:pPr>
            <w:r>
              <w:t xml:space="preserve">Time dilation factor</w:t>
            </w:r>
          </w:p>
        </w:tc>
        <w:tc>
          <w:tcPr/>
          <w:p>
            <w:pPr>
              <w:pStyle w:val="Compact"/>
            </w:pPr>
            <w:r>
              <w:t xml:space="preserve">1/(1 + Ξ(r))</w:t>
            </w:r>
          </w:p>
        </w:tc>
        <w:tc>
          <w:tcPr/>
          <w:p>
            <w:pPr>
              <w:pStyle w:val="Compact"/>
            </w:pPr>
            <w:r>
              <w:t xml:space="preserve">[D_min, 1]</w:t>
            </w:r>
          </w:p>
        </w:tc>
        <w:tc>
          <w:tcPr/>
          <w:p>
            <w:pPr>
              <w:pStyle w:val="Compact"/>
            </w:pPr>
            <w:r>
              <w:t xml:space="preserve">—</w:t>
            </w:r>
          </w:p>
        </w:tc>
        <w:tc>
          <w:tcPr/>
          <w:p>
            <w:pPr>
              <w:pStyle w:val="Compact"/>
            </w:pPr>
            <w:r>
              <w:t xml:space="preserve">1</w:t>
            </w:r>
          </w:p>
        </w:tc>
      </w:tr>
      <w:tr>
        <w:tc>
          <w:tcPr/>
          <w:p>
            <w:pPr>
              <w:pStyle w:val="Compact"/>
            </w:pPr>
            <w:r>
              <w:t xml:space="preserve">D_min</w:t>
            </w:r>
          </w:p>
        </w:tc>
        <w:tc>
          <w:tcPr/>
          <w:p>
            <w:pPr>
              <w:pStyle w:val="Compact"/>
            </w:pPr>
            <w:r>
              <w:t xml:space="preserve">Minimum time dilation</w:t>
            </w:r>
          </w:p>
        </w:tc>
        <w:tc>
          <w:tcPr/>
          <w:p>
            <w:pPr>
              <w:pStyle w:val="Compact"/>
            </w:pPr>
            <w:r>
              <w:t xml:space="preserve">1/(1 + Ξ_max) $\approx$ 0.555</w:t>
            </w:r>
          </w:p>
        </w:tc>
        <w:tc>
          <w:tcPr/>
          <w:p>
            <w:pPr>
              <w:pStyle w:val="Compact"/>
            </w:pPr>
            <w:r>
              <w:t xml:space="preserve">—</w:t>
            </w:r>
          </w:p>
        </w:tc>
        <w:tc>
          <w:tcPr/>
          <w:p>
            <w:pPr>
              <w:pStyle w:val="Compact"/>
            </w:pPr>
            <w:r>
              <w:t xml:space="preserve">—</w:t>
            </w:r>
          </w:p>
        </w:tc>
        <w:tc>
          <w:tcPr/>
          <w:p>
            <w:pPr>
              <w:pStyle w:val="Compact"/>
            </w:pPr>
            <w:r>
              <w:t xml:space="preserve">18</w:t>
            </w:r>
          </w:p>
        </w:tc>
      </w:tr>
      <w:tr>
        <w:tc>
          <w:tcPr/>
          <w:p>
            <w:pPr>
              <w:pStyle w:val="Compact"/>
            </w:pPr>
            <w:r>
              <w:t xml:space="preserve">r_s</w:t>
            </w:r>
          </w:p>
        </w:tc>
        <w:tc>
          <w:tcPr/>
          <w:p>
            <w:pPr>
              <w:pStyle w:val="Compact"/>
            </w:pPr>
            <w:r>
              <w:t xml:space="preserve">Schwarzschild radius</w:t>
            </w:r>
          </w:p>
        </w:tc>
        <w:tc>
          <w:tcPr/>
          <w:p>
            <w:pPr>
              <w:pStyle w:val="Compact"/>
            </w:pPr>
            <w:r>
              <w:t xml:space="preserve">2GM/c²</w:t>
            </w:r>
          </w:p>
        </w:tc>
        <w:tc>
          <w:tcPr/>
          <w:p>
            <w:pPr>
              <w:pStyle w:val="Compact"/>
            </w:pPr>
            <w:r>
              <w:t xml:space="preserve">&gt; 0</w:t>
            </w:r>
          </w:p>
        </w:tc>
        <w:tc>
          <w:tcPr/>
          <w:p>
            <w:pPr>
              <w:pStyle w:val="Compact"/>
            </w:pPr>
            <w:r>
              <w:t xml:space="preserve">m</w:t>
            </w:r>
          </w:p>
        </w:tc>
        <w:tc>
          <w:tcPr/>
          <w:p>
            <w:pPr>
              <w:pStyle w:val="Compact"/>
            </w:pPr>
            <w:r>
              <w:t xml:space="preserve">1</w:t>
            </w:r>
          </w:p>
        </w:tc>
      </w:tr>
      <w:tr>
        <w:tc>
          <w:tcPr/>
          <w:p>
            <w:pPr>
              <w:pStyle w:val="Compact"/>
            </w:pPr>
            <w:r>
              <w:t xml:space="preserve">r*</w:t>
            </w:r>
          </w:p>
        </w:tc>
        <w:tc>
          <w:tcPr/>
          <w:p>
            <w:pPr>
              <w:pStyle w:val="Compact"/>
            </w:pPr>
            <w:r>
              <w:t xml:space="preserve">Regime transition radius</w:t>
            </w:r>
          </w:p>
        </w:tc>
        <w:tc>
          <w:tcPr/>
          <w:p>
            <w:pPr>
              <w:pStyle w:val="Compact"/>
            </w:pPr>
            <w:r>
              <w:t xml:space="preserve">Solution of Ξ_weak = Ξ_strong</w:t>
            </w:r>
          </w:p>
        </w:tc>
        <w:tc>
          <w:tcPr/>
          <w:p>
            <w:pPr>
              <w:pStyle w:val="Compact"/>
            </w:pPr>
            <w:r>
              <w:t xml:space="preserve">~1.4–1.6 r_s</w:t>
            </w:r>
          </w:p>
        </w:tc>
        <w:tc>
          <w:tcPr/>
          <w:p>
            <w:pPr>
              <w:pStyle w:val="Compact"/>
            </w:pPr>
            <w:r>
              <w:t xml:space="preserve">m</w:t>
            </w:r>
          </w:p>
        </w:tc>
        <w:tc>
          <w:tcPr/>
          <w:p>
            <w:pPr>
              <w:pStyle w:val="Compact"/>
            </w:pPr>
            <w:r>
              <w:t xml:space="preserve">3</w:t>
            </w:r>
          </w:p>
        </w:tc>
      </w:tr>
      <w:tr>
        <w:tc>
          <w:tcPr/>
          <w:p>
            <w:pPr>
              <w:pStyle w:val="Compact"/>
            </w:pPr>
            <w:r>
              <w:t xml:space="preserve">s(r)</w:t>
            </w:r>
          </w:p>
        </w:tc>
        <w:tc>
          <w:tcPr/>
          <w:p>
            <w:pPr>
              <w:pStyle w:val="Compact"/>
            </w:pPr>
            <w:r>
              <w:t xml:space="preserve">Scaling factor</w:t>
            </w:r>
          </w:p>
        </w:tc>
        <w:tc>
          <w:tcPr/>
          <w:p>
            <w:pPr>
              <w:pStyle w:val="Compact"/>
            </w:pPr>
            <w:r>
              <w:t xml:space="preserve">1 + Ξ(r) = 1/D(r)</w:t>
            </w:r>
          </w:p>
        </w:tc>
        <w:tc>
          <w:tcPr/>
          <w:p>
            <w:pPr>
              <w:pStyle w:val="Compact"/>
            </w:pPr>
            <w:r>
              <w:t xml:space="preserve">[1, s_max]</w:t>
            </w:r>
          </w:p>
        </w:tc>
        <w:tc>
          <w:tcPr/>
          <w:p>
            <w:pPr>
              <w:pStyle w:val="Compact"/>
            </w:pPr>
            <w:r>
              <w:t xml:space="preserve">—</w:t>
            </w:r>
          </w:p>
        </w:tc>
        <w:tc>
          <w:tcPr/>
          <w:p>
            <w:pPr>
              <w:pStyle w:val="Compact"/>
            </w:pPr>
            <w:r>
              <w:t xml:space="preserve">10</w:t>
            </w:r>
          </w:p>
        </w:tc>
      </w:tr>
      <w:tr>
        <w:tc>
          <w:tcPr/>
          <w:p>
            <w:pPr>
              <w:pStyle w:val="Compact"/>
            </w:pPr>
            <w:r>
              <w:t xml:space="preserve">n(r)</w:t>
            </w:r>
          </w:p>
        </w:tc>
        <w:tc>
          <w:tcPr/>
          <w:p>
            <w:pPr>
              <w:pStyle w:val="Compact"/>
            </w:pPr>
            <w:r>
              <w:t xml:space="preserve">Effective refractive index</w:t>
            </w:r>
          </w:p>
        </w:tc>
        <w:tc>
          <w:tcPr/>
          <w:p>
            <w:pPr>
              <w:pStyle w:val="Compact"/>
            </w:pPr>
            <w:r>
              <w:t xml:space="preserve">1/D(r) = 1 + Ξ(r)</w:t>
            </w:r>
          </w:p>
        </w:tc>
        <w:tc>
          <w:tcPr/>
          <w:p>
            <w:pPr>
              <w:pStyle w:val="Compact"/>
            </w:pPr>
            <w:r>
              <w:t xml:space="preserve">[1, n_max]</w:t>
            </w:r>
          </w:p>
        </w:tc>
        <w:tc>
          <w:tcPr/>
          <w:p>
            <w:pPr>
              <w:pStyle w:val="Compact"/>
            </w:pPr>
            <w:r>
              <w:t xml:space="preserve">—</w:t>
            </w:r>
          </w:p>
        </w:tc>
        <w:tc>
          <w:tcPr/>
          <w:p>
            <w:pPr>
              <w:pStyle w:val="Compact"/>
            </w:pPr>
            <w:r>
              <w:t xml:space="preserve">12</w:t>
            </w:r>
          </w:p>
        </w:tc>
      </w:tr>
      <w:tr>
        <w:tc>
          <w:tcPr/>
          <w:p>
            <w:pPr>
              <w:pStyle w:val="Compact"/>
            </w:pPr>
            <w:r>
              <w:t xml:space="preserve">N₀</w:t>
            </w:r>
          </w:p>
        </w:tc>
        <w:tc>
          <w:tcPr/>
          <w:p>
            <w:pPr>
              <w:pStyle w:val="Compact"/>
            </w:pPr>
            <w:r>
              <w:t xml:space="preserve">Segment quantization number</w:t>
            </w:r>
          </w:p>
        </w:tc>
        <w:tc>
          <w:tcPr/>
          <w:p>
            <w:pPr>
              <w:pStyle w:val="Compact"/>
            </w:pPr>
            <w:r>
              <w:t xml:space="preserve">4</w:t>
            </w:r>
          </w:p>
        </w:tc>
        <w:tc>
          <w:tcPr/>
          <w:p>
            <w:pPr>
              <w:pStyle w:val="Compact"/>
            </w:pPr>
            <w:r>
              <w:t xml:space="preserve">fixed</w:t>
            </w:r>
          </w:p>
        </w:tc>
        <w:tc>
          <w:tcPr/>
          <w:p>
            <w:pPr>
              <w:pStyle w:val="Compact"/>
            </w:pPr>
            <w:r>
              <w:t xml:space="preserve">—</w:t>
            </w:r>
          </w:p>
        </w:tc>
        <w:tc>
          <w:tcPr/>
          <w:p>
            <w:pPr>
              <w:pStyle w:val="Compact"/>
            </w:pPr>
            <w:r>
              <w:t xml:space="preserve">16</w:t>
            </w:r>
          </w:p>
        </w:tc>
      </w:tr>
    </w:tbl>
    <w:bookmarkEnd w:id="1293"/>
    <w:bookmarkStart w:id="1298" w:name="regime-spezifische-formeln"/>
    <w:p>
      <w:pPr>
        <w:pStyle w:val="Heading2"/>
      </w:pPr>
      <w:r>
        <w:rPr>
          <w:rStyle w:val="SectionNumber"/>
        </w:rPr>
        <w:t xml:space="preserve">38.4</w:t>
      </w:r>
      <w:r>
        <w:tab/>
      </w:r>
      <w:r>
        <w:t xml:space="preserve">Regime-spezifische Formeln</w:t>
      </w:r>
    </w:p>
    <w:bookmarkStart w:id="1294" w:name="weak-field-g1-r-r-typically-rr_s-10"/>
    <w:p>
      <w:pPr>
        <w:pStyle w:val="Heading3"/>
      </w:pPr>
      <w:r>
        <w:rPr>
          <w:rStyle w:val="SectionNumber"/>
        </w:rPr>
        <w:t xml:space="preserve">38.4.1</w:t>
      </w:r>
      <w:r>
        <w:tab/>
      </w:r>
      <w:r>
        <w:t xml:space="preserve">Weak Field (g1): r &gt; r* (typically r/r_s &gt; 10)</w:t>
      </w:r>
    </w:p>
    <w:tbl>
      <w:tblPr>
        <w:tblStyle w:val="Table"/>
        <w:tblW w:type="pct" w:w="5000"/>
        <w:tblLayout w:type="fixed"/>
        <w:tblLook w:firstRow="1" w:lastRow="0" w:firstColumn="0" w:lastColumn="0" w:noHBand="0" w:noVBand="0" w:val="0020"/>
      </w:tblPr>
      <w:tblGrid>
        <w:gridCol w:w="3240"/>
        <w:gridCol w:w="2160"/>
        <w:gridCol w:w="2520"/>
      </w:tblGrid>
      <w:tr>
        <w:trPr>
          <w:tblHeader w:val="on"/>
        </w:trPr>
        <w:tc>
          <w:tcPr/>
          <w:p>
            <w:pPr>
              <w:pStyle w:val="Compact"/>
            </w:pPr>
            <w:r>
              <w:t xml:space="preserve">Formula</w:t>
            </w:r>
          </w:p>
        </w:tc>
        <w:tc>
          <w:tcPr/>
          <w:p>
            <w:pPr>
              <w:pStyle w:val="Compact"/>
            </w:pPr>
            <w:r>
              <w:t xml:space="preserve">Name</w:t>
            </w:r>
          </w:p>
        </w:tc>
        <w:tc>
          <w:tcPr/>
          <w:p>
            <w:pPr>
              <w:pStyle w:val="Compact"/>
            </w:pPr>
            <w:r>
              <w:t xml:space="preserve">Notes</w:t>
            </w:r>
          </w:p>
        </w:tc>
      </w:tr>
      <w:tr>
        <w:tc>
          <w:tcPr/>
          <w:p>
            <w:pPr>
              <w:pStyle w:val="Compact"/>
            </w:pPr>
            <w:r>
              <w:t xml:space="preserve">Ξ_weak(r) = r_s/(2r)</w:t>
            </w:r>
          </w:p>
        </w:tc>
        <w:tc>
          <w:tcPr/>
          <w:p>
            <w:pPr>
              <w:pStyle w:val="Compact"/>
            </w:pPr>
            <w:r>
              <w:t xml:space="preserve">Weak-field segment density</w:t>
            </w:r>
          </w:p>
        </w:tc>
        <w:tc>
          <w:tcPr/>
          <w:p>
            <w:pPr>
              <w:pStyle w:val="Compact"/>
            </w:pPr>
            <w:r>
              <w:t xml:space="preserve">Matches Schwarzschild to leading order</w:t>
            </w:r>
          </w:p>
        </w:tc>
      </w:tr>
      <w:tr>
        <w:tc>
          <w:tcPr/>
          <w:p>
            <w:pPr>
              <w:pStyle w:val="Compact"/>
            </w:pPr>
            <w:r>
              <w:t xml:space="preserve">D_weak(r) = 1/(1 + r_s/2r)</w:t>
            </w:r>
          </w:p>
        </w:tc>
        <w:tc>
          <w:tcPr/>
          <w:p>
            <w:pPr>
              <w:pStyle w:val="Compact"/>
            </w:pPr>
            <w:r>
              <w:t xml:space="preserve">Weak-field time dilation</w:t>
            </w:r>
          </w:p>
        </w:tc>
        <w:tc>
          <w:tcPr/>
          <w:p>
            <w:pPr>
              <w:pStyle w:val="Compact"/>
            </w:pPr>
            <w:r>
              <w:t xml:space="preserve">Reduces to 1 − r_s/2r + O(r_s²/r²)</w:t>
            </w:r>
          </w:p>
        </w:tc>
      </w:tr>
      <w:tr>
        <w:tc>
          <w:tcPr/>
          <w:p>
            <w:pPr>
              <w:pStyle w:val="Compact"/>
            </w:pPr>
            <w:r>
              <w:t xml:space="preserve">v_esc(r) = c√(r_s/r)</w:t>
            </w:r>
          </w:p>
        </w:tc>
        <w:tc>
          <w:tcPr/>
          <w:p>
            <w:pPr>
              <w:pStyle w:val="Compact"/>
            </w:pPr>
            <w:r>
              <w:t xml:space="preserve">Escape velocity</w:t>
            </w:r>
          </w:p>
        </w:tc>
        <w:tc>
          <w:tcPr/>
          <w:p>
            <w:pPr>
              <w:pStyle w:val="Compact"/>
            </w:pPr>
            <w:r>
              <w:t xml:space="preserve">Newtonian form</w:t>
            </w:r>
          </w:p>
        </w:tc>
      </w:tr>
      <w:tr>
        <w:tc>
          <w:tcPr/>
          <w:p>
            <w:pPr>
              <w:pStyle w:val="Compact"/>
            </w:pPr>
            <w:r>
              <w:t xml:space="preserve">v_fall(r) = c√(r/r_s)</w:t>
            </w:r>
          </w:p>
        </w:tc>
        <w:tc>
          <w:tcPr/>
          <w:p>
            <w:pPr>
              <w:pStyle w:val="Compact"/>
            </w:pPr>
            <w:r>
              <w:t xml:space="preserve">Fall velocity</w:t>
            </w:r>
          </w:p>
        </w:tc>
        <w:tc>
          <w:tcPr/>
          <w:p>
            <w:pPr>
              <w:pStyle w:val="Compact"/>
            </w:pPr>
            <w:r>
              <w:t xml:space="preserve">SSZ-specific</w:t>
            </w:r>
          </w:p>
        </w:tc>
      </w:tr>
    </w:tbl>
    <w:bookmarkEnd w:id="1294"/>
    <w:bookmarkStart w:id="1295" w:name="strong-field-g2-r-r-typically-rr_s-1.8"/>
    <w:p>
      <w:pPr>
        <w:pStyle w:val="Heading3"/>
      </w:pPr>
      <w:r>
        <w:rPr>
          <w:rStyle w:val="SectionNumber"/>
        </w:rPr>
        <w:t xml:space="preserve">38.4.2</w:t>
      </w:r>
      <w:r>
        <w:tab/>
      </w:r>
      <w:r>
        <w:t xml:space="preserve">Strong Field (g2): r &lt; r* (typically r/r_s &lt; 1.8)</w:t>
      </w:r>
    </w:p>
    <w:tbl>
      <w:tblPr>
        <w:tblStyle w:val="Table"/>
        <w:tblW w:type="pct" w:w="5000"/>
        <w:tblLayout w:type="fixed"/>
        <w:tblLook w:firstRow="1" w:lastRow="0" w:firstColumn="0" w:lastColumn="0" w:noHBand="0" w:noVBand="0" w:val="0020"/>
      </w:tblPr>
      <w:tblGrid>
        <w:gridCol w:w="3240"/>
        <w:gridCol w:w="2160"/>
        <w:gridCol w:w="2520"/>
      </w:tblGrid>
      <w:tr>
        <w:trPr>
          <w:tblHeader w:val="on"/>
        </w:trPr>
        <w:tc>
          <w:tcPr/>
          <w:p>
            <w:pPr>
              <w:pStyle w:val="Compact"/>
            </w:pPr>
            <w:r>
              <w:t xml:space="preserve">Formula</w:t>
            </w:r>
          </w:p>
        </w:tc>
        <w:tc>
          <w:tcPr/>
          <w:p>
            <w:pPr>
              <w:pStyle w:val="Compact"/>
            </w:pPr>
            <w:r>
              <w:t xml:space="preserve">Name</w:t>
            </w:r>
          </w:p>
        </w:tc>
        <w:tc>
          <w:tcPr/>
          <w:p>
            <w:pPr>
              <w:pStyle w:val="Compact"/>
            </w:pPr>
            <w:r>
              <w:t xml:space="preserve">Notes</w:t>
            </w:r>
          </w:p>
        </w:tc>
      </w:tr>
      <w:tr>
        <w:tc>
          <w:tcPr/>
          <w:p>
            <w:pPr>
              <w:pStyle w:val="Compact"/>
            </w:pPr>
            <w:r>
              <w:t xml:space="preserve">Ξ_strong(r) = min(1 − exp(−φ r/r_s), Ξ_max)</w:t>
            </w:r>
          </w:p>
        </w:tc>
        <w:tc>
          <w:tcPr/>
          <w:p>
            <w:pPr>
              <w:pStyle w:val="Compact"/>
            </w:pPr>
            <w:r>
              <w:t xml:space="preserve">Strong-field segment density (operative g₂)</w:t>
            </w:r>
          </w:p>
        </w:tc>
        <w:tc>
          <w:tcPr/>
          <w:p>
            <w:pPr>
              <w:pStyle w:val="Compact"/>
            </w:pPr>
            <w:r>
              <w:t xml:space="preserve">Saturates at Ξ_max</w:t>
            </w:r>
          </w:p>
        </w:tc>
      </w:tr>
      <w:tr>
        <w:tc>
          <w:tcPr/>
          <w:p>
            <w:pPr>
              <w:pStyle w:val="Compact"/>
            </w:pPr>
            <w:r>
              <w:t xml:space="preserve">D_strong(r) = 1/(1 + Ξ_strong(r))</w:t>
            </w:r>
          </w:p>
        </w:tc>
        <w:tc>
          <w:tcPr/>
          <w:p>
            <w:pPr>
              <w:pStyle w:val="Compact"/>
            </w:pPr>
            <w:r>
              <w:t xml:space="preserve">Strong-field time dilation</w:t>
            </w:r>
          </w:p>
        </w:tc>
        <w:tc>
          <w:tcPr/>
          <w:p>
            <w:pPr>
              <w:pStyle w:val="Compact"/>
            </w:pPr>
            <w:r>
              <w:t xml:space="preserve">Never reaches zero</w:t>
            </w:r>
          </w:p>
        </w:tc>
      </w:tr>
    </w:tbl>
    <w:bookmarkEnd w:id="1295"/>
    <w:bookmarkStart w:id="1296" w:name="blend-zone-1.8-r_s-r-2.2-r_s"/>
    <w:p>
      <w:pPr>
        <w:pStyle w:val="Heading3"/>
      </w:pPr>
      <w:r>
        <w:rPr>
          <w:rStyle w:val="SectionNumber"/>
        </w:rPr>
        <w:t xml:space="preserve">38.4.3</w:t>
      </w:r>
      <w:r>
        <w:tab/>
      </w:r>
      <w:r>
        <w:t xml:space="preserve">Blend Zone: 1.8 r_s &lt; r &lt; 2.2 r_s</w:t>
      </w:r>
    </w:p>
    <w:p>
      <w:pPr>
        <w:pStyle w:val="FirstParagraph"/>
      </w:pPr>
      <w:r>
        <w:t xml:space="preserve">Hermite C² interpolation between g1 and g2, preserving Ξ, dΞ/dr, and d²Ξ/dr² continuity at both boundaries.</w:t>
      </w:r>
    </w:p>
    <w:bookmarkEnd w:id="1296"/>
    <w:bookmarkStart w:id="1297" w:name="deprecated-forbidden"/>
    <w:p>
      <w:pPr>
        <w:pStyle w:val="Heading3"/>
      </w:pPr>
      <w:r>
        <w:rPr>
          <w:rStyle w:val="SectionNumber"/>
        </w:rPr>
        <w:t xml:space="preserve">38.4.4</w:t>
      </w:r>
      <w:r>
        <w:tab/>
      </w:r>
      <w:r>
        <w:t xml:space="preserve">DEPRECATED (FORBIDDEN)</w:t>
      </w:r>
    </w:p>
    <w:tbl>
      <w:tblPr>
        <w:tblStyle w:val="Table"/>
        <w:tblW w:type="pct" w:w="5000"/>
        <w:tblLayout w:type="fixed"/>
        <w:tblLook w:firstRow="1" w:lastRow="0" w:firstColumn="0" w:lastColumn="0" w:noHBand="0" w:noVBand="0" w:val="0020"/>
      </w:tblPr>
      <w:tblGrid>
        <w:gridCol w:w="2376"/>
        <w:gridCol w:w="2112"/>
        <w:gridCol w:w="3432"/>
      </w:tblGrid>
      <w:tr>
        <w:trPr>
          <w:tblHeader w:val="on"/>
        </w:trPr>
        <w:tc>
          <w:tcPr/>
          <w:p>
            <w:pPr>
              <w:pStyle w:val="Compact"/>
            </w:pPr>
            <w:r>
              <w:t xml:space="preserve">Formula</w:t>
            </w:r>
          </w:p>
        </w:tc>
        <w:tc>
          <w:tcPr/>
          <w:p>
            <w:pPr>
              <w:pStyle w:val="Compact"/>
            </w:pPr>
            <w:r>
              <w:t xml:space="preserve">Status</w:t>
            </w:r>
          </w:p>
        </w:tc>
        <w:tc>
          <w:tcPr/>
          <w:p>
            <w:pPr>
              <w:pStyle w:val="Compact"/>
            </w:pPr>
            <w:r>
              <w:t xml:space="preserve">Replacement</w:t>
            </w:r>
          </w:p>
        </w:tc>
      </w:tr>
      <w:tr>
        <w:tc>
          <w:tcPr/>
          <w:p>
            <w:pPr>
              <w:pStyle w:val="Compact"/>
            </w:pPr>
            <w:r>
              <w:t xml:space="preserve">Ξ = (r_s/r)² · exp(−r/r_φ)</w:t>
            </w:r>
          </w:p>
        </w:tc>
        <w:tc>
          <w:tcPr/>
          <w:p>
            <w:pPr>
              <w:pStyle w:val="Compact"/>
            </w:pPr>
            <w:r>
              <w:rPr>
                <w:b/>
                <w:bCs/>
              </w:rPr>
              <w:t xml:space="preserve">FORBIDDEN</w:t>
            </w:r>
          </w:p>
        </w:tc>
        <w:tc>
          <w:tcPr/>
          <w:p>
            <w:pPr>
              <w:pStyle w:val="Compact"/>
            </w:pPr>
            <w:r>
              <w:t xml:space="preserve">Use g1/g2 construction above</w:t>
            </w:r>
          </w:p>
        </w:tc>
      </w:tr>
    </w:tbl>
    <w:p>
      <w:pPr>
        <w:pStyle w:val="BodyText"/>
      </w:pPr>
      <w:r>
        <w:t xml:space="preserve">This formula was an early approximation that produces incorrect behavior at both large r (too rapid decay) and small r (wrong saturation value). Any occurrence in code or documentation must be replaced.</w:t>
      </w:r>
    </w:p>
    <w:bookmarkEnd w:id="1297"/>
    <w:bookmarkEnd w:id="1298"/>
    <w:bookmarkStart w:id="1299" w:name="kinematische-variablen"/>
    <w:p>
      <w:pPr>
        <w:pStyle w:val="Heading2"/>
      </w:pPr>
      <w:r>
        <w:rPr>
          <w:rStyle w:val="SectionNumber"/>
        </w:rPr>
        <w:t xml:space="preserve">38.5</w:t>
      </w:r>
      <w:r>
        <w:tab/>
      </w:r>
      <w:r>
        <w:t xml:space="preserve">Kinematische Variablen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v_esc</w:t>
            </w:r>
          </w:p>
        </w:tc>
        <w:tc>
          <w:tcPr/>
          <w:p>
            <w:pPr>
              <w:pStyle w:val="Compact"/>
            </w:pPr>
            <w:r>
              <w:t xml:space="preserve">Escape velocity</w:t>
            </w:r>
          </w:p>
        </w:tc>
        <w:tc>
          <w:tcPr/>
          <w:p>
            <w:pPr>
              <w:pStyle w:val="Compact"/>
            </w:pPr>
            <w:r>
              <w:t xml:space="preserve">c√(r_s/r)</w:t>
            </w:r>
          </w:p>
        </w:tc>
        <w:tc>
          <w:tcPr/>
          <w:p>
            <w:pPr>
              <w:pStyle w:val="Compact"/>
            </w:pPr>
            <w:r>
              <w:t xml:space="preserve">8</w:t>
            </w:r>
          </w:p>
        </w:tc>
      </w:tr>
      <w:tr>
        <w:tc>
          <w:tcPr/>
          <w:p>
            <w:pPr>
              <w:pStyle w:val="Compact"/>
            </w:pPr>
            <w:r>
              <w:t xml:space="preserve">v_fall</w:t>
            </w:r>
          </w:p>
        </w:tc>
        <w:tc>
          <w:tcPr/>
          <w:p>
            <w:pPr>
              <w:pStyle w:val="Compact"/>
            </w:pPr>
            <w:r>
              <w:t xml:space="preserve">Fall velocity</w:t>
            </w:r>
          </w:p>
        </w:tc>
        <w:tc>
          <w:tcPr/>
          <w:p>
            <w:pPr>
              <w:pStyle w:val="Compact"/>
            </w:pPr>
            <w:r>
              <w:t xml:space="preserve">c√(r/r_s) = c²/v_esc</w:t>
            </w:r>
          </w:p>
        </w:tc>
        <w:tc>
          <w:tcPr/>
          <w:p>
            <w:pPr>
              <w:pStyle w:val="Compact"/>
            </w:pPr>
            <w:r>
              <w:t xml:space="preserve">8</w:t>
            </w:r>
          </w:p>
        </w:tc>
      </w:tr>
      <w:tr>
        <w:tc>
          <w:tcPr/>
          <w:p>
            <w:pPr>
              <w:pStyle w:val="Compact"/>
            </w:pPr>
            <w:r>
              <w:t xml:space="preserve">v_eigen</w:t>
            </w:r>
          </w:p>
        </w:tc>
        <w:tc>
          <w:tcPr/>
          <w:p>
            <w:pPr>
              <w:pStyle w:val="Compact"/>
            </w:pPr>
            <w:r>
              <w:t xml:space="preserve">Eigenvelocity</w:t>
            </w:r>
          </w:p>
        </w:tc>
        <w:tc>
          <w:tcPr/>
          <w:p>
            <w:pPr>
              <w:pStyle w:val="Compact"/>
            </w:pPr>
            <w:r>
              <w:t xml:space="preserve">v_coord/D(r)</w:t>
            </w:r>
          </w:p>
        </w:tc>
        <w:tc>
          <w:tcPr/>
          <w:p>
            <w:pPr>
              <w:pStyle w:val="Compact"/>
            </w:pPr>
            <w:r>
              <w:t xml:space="preserve">23</w:t>
            </w:r>
          </w:p>
        </w:tc>
      </w:tr>
      <w:tr>
        <w:tc>
          <w:tcPr/>
          <w:p>
            <w:pPr>
              <w:pStyle w:val="Compact"/>
            </w:pPr>
            <w:r>
              <w:t xml:space="preserve">γ_seg</w:t>
            </w:r>
          </w:p>
        </w:tc>
        <w:tc>
          <w:tcPr/>
          <w:p>
            <w:pPr>
              <w:pStyle w:val="Compact"/>
            </w:pPr>
            <w:r>
              <w:t xml:space="preserve">Segment-aware Lorentz factor</w:t>
            </w:r>
          </w:p>
        </w:tc>
        <w:tc>
          <w:tcPr/>
          <w:p>
            <w:pPr>
              <w:pStyle w:val="Compact"/>
            </w:pPr>
            <w:r>
              <w:t xml:space="preserve">exp(Ξ · v²/c²)</w:t>
            </w:r>
          </w:p>
        </w:tc>
        <w:tc>
          <w:tcPr/>
          <w:p>
            <w:pPr>
              <w:pStyle w:val="Compact"/>
            </w:pPr>
            <w:r>
              <w:t xml:space="preserve">6</w:t>
            </w:r>
          </w:p>
        </w:tc>
      </w:tr>
    </w:tbl>
    <w:p>
      <w:pPr>
        <w:pStyle w:val="BodyText"/>
      </w:pPr>
      <w:r>
        <w:rPr>
          <w:b/>
          <w:bCs/>
        </w:rPr>
        <w:t xml:space="preserve">Kinematic closure:</w:t>
      </w:r>
      <w:r>
        <w:t xml:space="preserve"> </w:t>
      </w:r>
      <w:r>
        <w:t xml:space="preserve">v_esc · v_fall = c² (Chapter 9). This relation holds in both g1 and g2 regimes and is independent of the mass of the central object.</w:t>
      </w:r>
    </w:p>
    <w:bookmarkEnd w:id="1299"/>
    <w:bookmarkStart w:id="1300" w:name="ppn-parameter-1"/>
    <w:p>
      <w:pPr>
        <w:pStyle w:val="Heading2"/>
      </w:pPr>
      <w:r>
        <w:rPr>
          <w:rStyle w:val="SectionNumber"/>
        </w:rPr>
        <w:t xml:space="preserve">38.6</w:t>
      </w:r>
      <w:r>
        <w:tab/>
      </w:r>
      <w:r>
        <w:t xml:space="preserve">PPN-Parameter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SSZ Value</w:t>
            </w:r>
          </w:p>
        </w:tc>
        <w:tc>
          <w:tcPr/>
          <w:p>
            <w:pPr>
              <w:pStyle w:val="Compact"/>
            </w:pPr>
            <w:r>
              <w:t xml:space="preserve">GR Value</w:t>
            </w:r>
          </w:p>
        </w:tc>
        <w:tc>
          <w:tcPr/>
          <w:p>
            <w:pPr>
              <w:pStyle w:val="Compact"/>
            </w:pPr>
            <w:r>
              <w:t xml:space="preserve">Cassini Bound</w:t>
            </w:r>
          </w:p>
        </w:tc>
      </w:tr>
      <w:tr>
        <w:tc>
          <w:tcPr/>
          <w:p>
            <w:pPr>
              <w:pStyle w:val="Compact"/>
            </w:pPr>
            <w:r>
              <w:t xml:space="preserve">γ</w:t>
            </w:r>
          </w:p>
        </w:tc>
        <w:tc>
          <w:tcPr/>
          <w:p>
            <w:pPr>
              <w:pStyle w:val="Compact"/>
            </w:pPr>
            <w:r>
              <w:t xml:space="preserve">1 (exact)</w:t>
            </w:r>
          </w:p>
        </w:tc>
        <w:tc>
          <w:tcPr/>
          <w:p>
            <w:pPr>
              <w:pStyle w:val="Compact"/>
            </w:pPr>
            <w:r>
              <w:t xml:space="preserve">1</w:t>
            </w:r>
          </w:p>
        </w:tc>
        <w:tc>
          <w:tcPr/>
          <w:p>
            <w:pPr>
              <w:pStyle w:val="Compact"/>
            </w:pPr>
            <w:r>
              <w:t xml:space="preserve">1 ± 2.3 × 10⁻⁵</w:t>
            </w:r>
          </w:p>
        </w:tc>
      </w:tr>
      <w:tr>
        <w:tc>
          <w:tcPr/>
          <w:p>
            <w:pPr>
              <w:pStyle w:val="Compact"/>
            </w:pPr>
            <w:r>
              <w:t xml:space="preserve">β</w:t>
            </w:r>
          </w:p>
        </w:tc>
        <w:tc>
          <w:tcPr/>
          <w:p>
            <w:pPr>
              <w:pStyle w:val="Compact"/>
            </w:pPr>
            <w:r>
              <w:t xml:space="preserve">1 (exact)</w:t>
            </w:r>
          </w:p>
        </w:tc>
        <w:tc>
          <w:tcPr/>
          <w:p>
            <w:pPr>
              <w:pStyle w:val="Compact"/>
            </w:pPr>
            <w:r>
              <w:t xml:space="preserve">1</w:t>
            </w:r>
          </w:p>
        </w:tc>
        <w:tc>
          <w:tcPr/>
          <w:p>
            <w:pPr>
              <w:pStyle w:val="Compact"/>
            </w:pPr>
            <w:r>
              <w:t xml:space="preserve">1 ± 10⁻⁴</w:t>
            </w:r>
          </w:p>
        </w:tc>
      </w:tr>
    </w:tbl>
    <w:p>
      <w:pPr>
        <w:pStyle w:val="BodyText"/>
      </w:pPr>
      <w:r>
        <w:rPr>
          <w:b/>
          <w:bCs/>
        </w:rPr>
        <w:t xml:space="preserve">Method assignment rule (CRITICAL):</w:t>
      </w:r>
      <w:r>
        <w:t xml:space="preserve"> </w:t>
      </w:r>
      <w:r>
        <w:t xml:space="preserve">- Time dilation, frequency: use Ξ directly</w:t>
      </w:r>
      <w:r>
        <w:t xml:space="preserve"> </w:t>
      </w:r>
      <w:r>
        <w:t xml:space="preserve">- Lensing, Shapiro delay: use PPN factor (1+γ) = 2</w:t>
      </w:r>
    </w:p>
    <w:p>
      <w:pPr>
        <w:pStyle w:val="BodyText"/>
      </w:pPr>
      <w:r>
        <w:t xml:space="preserve">The factor of 2 arises because Ξ-integration captures only the temporal (g_tt) contribution. The spatial (g_rr) contribution adds an equal amount. The PPN factor (1+γ) encapsulates both.</w:t>
      </w:r>
    </w:p>
    <w:bookmarkEnd w:id="1300"/>
    <w:bookmarkStart w:id="1301" w:name="starkfeld-variablen"/>
    <w:p>
      <w:pPr>
        <w:pStyle w:val="Heading2"/>
      </w:pPr>
      <w:r>
        <w:rPr>
          <w:rStyle w:val="SectionNumber"/>
        </w:rPr>
        <w:t xml:space="preserve">38.7</w:t>
      </w:r>
      <w:r>
        <w:tab/>
      </w:r>
      <w:r>
        <w:t xml:space="preserve">Starkfeld-Variablen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G_SSZ</w:t>
            </w:r>
          </w:p>
        </w:tc>
        <w:tc>
          <w:tcPr/>
          <w:p>
            <w:pPr>
              <w:pStyle w:val="Compact"/>
            </w:pPr>
            <w:r>
              <w:t xml:space="preserve">Superradiance regulator</w:t>
            </w:r>
          </w:p>
        </w:tc>
        <w:tc>
          <w:tcPr/>
          <w:p>
            <w:pPr>
              <w:pStyle w:val="Compact"/>
            </w:pPr>
            <w:r>
              <w:t xml:space="preserve">D(r_s)^{2l+1}</w:t>
            </w:r>
          </w:p>
        </w:tc>
        <w:tc>
          <w:tcPr/>
          <w:p>
            <w:pPr>
              <w:pStyle w:val="Compact"/>
            </w:pPr>
            <w:r>
              <w:t xml:space="preserve">22</w:t>
            </w:r>
          </w:p>
        </w:tc>
      </w:tr>
      <w:tr>
        <w:tc>
          <w:tcPr/>
          <w:p>
            <w:pPr>
              <w:pStyle w:val="Compact"/>
            </w:pPr>
            <w:r>
              <w:t xml:space="preserve">S</w:t>
            </w:r>
          </w:p>
        </w:tc>
        <w:tc>
          <w:tcPr/>
          <w:p>
            <w:pPr>
              <w:pStyle w:val="Compact"/>
            </w:pPr>
            <w:r>
              <w:t xml:space="preserve">Stability index</w:t>
            </w:r>
          </w:p>
        </w:tc>
        <w:tc>
          <w:tcPr/>
          <w:p>
            <w:pPr>
              <w:pStyle w:val="Compact"/>
            </w:pPr>
            <w:r>
              <w:t xml:space="preserve">1 − G_SSZ · ω_max/Ω_H</w:t>
            </w:r>
          </w:p>
        </w:tc>
        <w:tc>
          <w:tcPr/>
          <w:p>
            <w:pPr>
              <w:pStyle w:val="Compact"/>
            </w:pPr>
            <w:r>
              <w:t xml:space="preserve">22</w:t>
            </w:r>
          </w:p>
        </w:tc>
      </w:tr>
      <w:tr>
        <w:tc>
          <w:tcPr/>
          <w:p>
            <w:pPr>
              <w:pStyle w:val="Compact"/>
            </w:pPr>
            <w:r>
              <w:t xml:space="preserve">R</w:t>
            </w:r>
          </w:p>
        </w:tc>
        <w:tc>
          <w:tcPr/>
          <w:p>
            <w:pPr>
              <w:pStyle w:val="Compact"/>
            </w:pPr>
            <w:r>
              <w:t xml:space="preserve">GW reflection coefficient</w:t>
            </w:r>
          </w:p>
        </w:tc>
        <w:tc>
          <w:tcPr/>
          <w:p>
            <w:pPr>
              <w:pStyle w:val="Compact"/>
            </w:pPr>
            <w:r>
              <w:t xml:space="preserve">(1−D²)/(1+D²) $\approx$ 0.44</w:t>
            </w:r>
          </w:p>
        </w:tc>
        <w:tc>
          <w:tcPr/>
          <w:p>
            <w:pPr>
              <w:pStyle w:val="Compact"/>
            </w:pPr>
            <w:r>
              <w:t xml:space="preserve">20</w:t>
            </w:r>
          </w:p>
        </w:tc>
      </w:tr>
      <w:tr>
        <w:tc>
          <w:tcPr/>
          <w:p>
            <w:pPr>
              <w:pStyle w:val="Compact"/>
            </w:pPr>
            <w:r>
              <w:t xml:space="preserve">ξ_coh</w:t>
            </w:r>
          </w:p>
        </w:tc>
        <w:tc>
          <w:tcPr/>
          <w:p>
            <w:pPr>
              <w:pStyle w:val="Compact"/>
            </w:pPr>
            <w:r>
              <w:t xml:space="preserve">Coherence length</w:t>
            </w:r>
          </w:p>
        </w:tc>
        <w:tc>
          <w:tcPr/>
          <w:p>
            <w:pPr>
              <w:pStyle w:val="Compact"/>
            </w:pPr>
            <w:r>
              <w:t xml:space="preserve">$\propto$ 1/D(r) = 1+Ξ(r)</w:t>
            </w:r>
          </w:p>
        </w:tc>
        <w:tc>
          <w:tcPr/>
          <w:p>
            <w:pPr>
              <w:pStyle w:val="Compact"/>
            </w:pPr>
            <w:r>
              <w:t xml:space="preserve">25</w:t>
            </w:r>
          </w:p>
        </w:tc>
      </w:tr>
      <w:tr>
        <w:tc>
          <w:tcPr/>
          <w:p>
            <w:pPr>
              <w:pStyle w:val="Compact"/>
            </w:pPr>
            <w:r>
              <w:t xml:space="preserve">K</w:t>
            </w:r>
          </w:p>
        </w:tc>
        <w:tc>
          <w:tcPr/>
          <w:p>
            <w:pPr>
              <w:pStyle w:val="Compact"/>
            </w:pPr>
            <w:r>
              <w:t xml:space="preserve">Kretschner scalar</w:t>
            </w:r>
          </w:p>
        </w:tc>
        <w:tc>
          <w:tcPr/>
          <w:p>
            <w:pPr>
              <w:pStyle w:val="Compact"/>
            </w:pPr>
            <w:r>
              <w:t xml:space="preserve">R_αβγδR^αβγδ</w:t>
            </w:r>
          </w:p>
        </w:tc>
        <w:tc>
          <w:tcPr/>
          <w:p>
            <w:pPr>
              <w:pStyle w:val="Compact"/>
            </w:pPr>
            <w:r>
              <w:t xml:space="preserve">19</w:t>
            </w:r>
          </w:p>
        </w:tc>
      </w:tr>
      <w:tr>
        <w:tc>
          <w:tcPr/>
          <w:p>
            <w:pPr>
              <w:pStyle w:val="Compact"/>
            </w:pPr>
            <w:r>
              <w:t xml:space="preserve">I_ABC</w:t>
            </w:r>
          </w:p>
        </w:tc>
        <w:tc>
          <w:tcPr/>
          <w:p>
            <w:pPr>
              <w:pStyle w:val="Compact"/>
            </w:pPr>
            <w:r>
              <w:t xml:space="preserve">Curvature invariant</w:t>
            </w:r>
          </w:p>
        </w:tc>
        <w:tc>
          <w:tcPr/>
          <w:p>
            <w:pPr>
              <w:pStyle w:val="Compact"/>
            </w:pPr>
            <w:r>
              <w:t xml:space="preserve">Frequency comparison of 3 clocks</w:t>
            </w:r>
          </w:p>
        </w:tc>
        <w:tc>
          <w:tcPr/>
          <w:p>
            <w:pPr>
              <w:pStyle w:val="Compact"/>
            </w:pPr>
            <w:r>
              <w:t xml:space="preserve">17</w:t>
            </w:r>
          </w:p>
        </w:tc>
      </w:tr>
    </w:tbl>
    <w:bookmarkEnd w:id="1301"/>
    <w:bookmarkStart w:id="1302" w:name="elektromagnetische-variablen"/>
    <w:p>
      <w:pPr>
        <w:pStyle w:val="Heading2"/>
      </w:pPr>
      <w:r>
        <w:rPr>
          <w:rStyle w:val="SectionNumber"/>
        </w:rPr>
        <w:t xml:space="preserve">38.8</w:t>
      </w:r>
      <w:r>
        <w:tab/>
      </w:r>
      <w:r>
        <w:t xml:space="preserve">Elektromagnetische Variablen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s(r)</w:t>
            </w:r>
          </w:p>
        </w:tc>
        <w:tc>
          <w:tcPr/>
          <w:p>
            <w:pPr>
              <w:pStyle w:val="Compact"/>
            </w:pPr>
            <w:r>
              <w:t xml:space="preserve">Radial scaling factor</w:t>
            </w:r>
          </w:p>
        </w:tc>
        <w:tc>
          <w:tcPr/>
          <w:p>
            <w:pPr>
              <w:pStyle w:val="Compact"/>
            </w:pPr>
            <w:r>
              <w:t xml:space="preserve">1 + Ξ(r) = 1/D(r)</w:t>
            </w:r>
          </w:p>
        </w:tc>
        <w:tc>
          <w:tcPr/>
          <w:p>
            <w:pPr>
              <w:pStyle w:val="Compact"/>
            </w:pPr>
            <w:r>
              <w:t xml:space="preserve">10</w:t>
            </w:r>
          </w:p>
        </w:tc>
      </w:tr>
      <w:tr>
        <w:tc>
          <w:tcPr/>
          <w:p>
            <w:pPr>
              <w:pStyle w:val="Compact"/>
            </w:pPr>
            <w:r>
              <w:t xml:space="preserve">ε_eff</w:t>
            </w:r>
          </w:p>
        </w:tc>
        <w:tc>
          <w:tcPr/>
          <w:p>
            <w:pPr>
              <w:pStyle w:val="Compact"/>
            </w:pPr>
            <w:r>
              <w:t xml:space="preserve">Effective permittivity</w:t>
            </w:r>
          </w:p>
        </w:tc>
        <w:tc>
          <w:tcPr/>
          <w:p>
            <w:pPr>
              <w:pStyle w:val="Compact"/>
            </w:pPr>
            <w:r>
              <w:t xml:space="preserve">ε₀ · s(r)</w:t>
            </w:r>
          </w:p>
        </w:tc>
        <w:tc>
          <w:tcPr/>
          <w:p>
            <w:pPr>
              <w:pStyle w:val="Compact"/>
            </w:pPr>
            <w:r>
              <w:t xml:space="preserve">10</w:t>
            </w:r>
          </w:p>
        </w:tc>
      </w:tr>
      <w:tr>
        <w:tc>
          <w:tcPr/>
          <w:p>
            <w:pPr>
              <w:pStyle w:val="Compact"/>
            </w:pPr>
            <w:r>
              <w:t xml:space="preserve">μ_eff</w:t>
            </w:r>
          </w:p>
        </w:tc>
        <w:tc>
          <w:tcPr/>
          <w:p>
            <w:pPr>
              <w:pStyle w:val="Compact"/>
            </w:pPr>
            <w:r>
              <w:t xml:space="preserve">Effective permeability</w:t>
            </w:r>
          </w:p>
        </w:tc>
        <w:tc>
          <w:tcPr/>
          <w:p>
            <w:pPr>
              <w:pStyle w:val="Compact"/>
            </w:pPr>
            <w:r>
              <w:t xml:space="preserve">μ₀ · s(r)</w:t>
            </w:r>
          </w:p>
        </w:tc>
        <w:tc>
          <w:tcPr/>
          <w:p>
            <w:pPr>
              <w:pStyle w:val="Compact"/>
            </w:pPr>
            <w:r>
              <w:t xml:space="preserve">10</w:t>
            </w:r>
          </w:p>
        </w:tc>
      </w:tr>
      <w:tr>
        <w:tc>
          <w:tcPr/>
          <w:p>
            <w:pPr>
              <w:pStyle w:val="Compact"/>
            </w:pPr>
            <w:r>
              <w:t xml:space="preserve">v_group</w:t>
            </w:r>
          </w:p>
        </w:tc>
        <w:tc>
          <w:tcPr/>
          <w:p>
            <w:pPr>
              <w:pStyle w:val="Compact"/>
            </w:pPr>
            <w:r>
              <w:t xml:space="preserve">Group velocity</w:t>
            </w:r>
          </w:p>
        </w:tc>
        <w:tc>
          <w:tcPr/>
          <w:p>
            <w:pPr>
              <w:pStyle w:val="Compact"/>
            </w:pPr>
            <w:r>
              <w:t xml:space="preserve">c · D(r)</w:t>
            </w:r>
          </w:p>
        </w:tc>
        <w:tc>
          <w:tcPr/>
          <w:p>
            <w:pPr>
              <w:pStyle w:val="Compact"/>
            </w:pPr>
            <w:r>
              <w:t xml:space="preserve">12</w:t>
            </w:r>
          </w:p>
        </w:tc>
      </w:tr>
      <w:tr>
        <w:tc>
          <w:tcPr/>
          <w:p>
            <w:pPr>
              <w:pStyle w:val="Compact"/>
            </w:pPr>
            <w:r>
              <w:t xml:space="preserve">α</w:t>
            </w:r>
          </w:p>
        </w:tc>
        <w:tc>
          <w:tcPr/>
          <w:p>
            <w:pPr>
              <w:pStyle w:val="Compact"/>
            </w:pPr>
            <w:r>
              <w:t xml:space="preserve">Light deflection angle</w:t>
            </w:r>
          </w:p>
        </w:tc>
        <w:tc>
          <w:tcPr/>
          <w:p>
            <w:pPr>
              <w:pStyle w:val="Compact"/>
            </w:pPr>
            <w:r>
              <w:t xml:space="preserve">(1+γ)r_s/b</w:t>
            </w:r>
          </w:p>
        </w:tc>
        <w:tc>
          <w:tcPr/>
          <w:p>
            <w:pPr>
              <w:pStyle w:val="Compact"/>
            </w:pPr>
            <w:r>
              <w:t xml:space="preserve">10</w:t>
            </w:r>
          </w:p>
        </w:tc>
      </w:tr>
      <w:tr>
        <w:tc>
          <w:tcPr/>
          <w:p>
            <w:pPr>
              <w:pStyle w:val="Compact"/>
            </w:pPr>
            <w:r>
              <w:t xml:space="preserve">Δt_Shapiro</w:t>
            </w:r>
          </w:p>
        </w:tc>
        <w:tc>
          <w:tcPr/>
          <w:p>
            <w:pPr>
              <w:pStyle w:val="Compact"/>
            </w:pPr>
            <w:r>
              <w:t xml:space="preserve">Shapiro delay</w:t>
            </w:r>
          </w:p>
        </w:tc>
        <w:tc>
          <w:tcPr/>
          <w:p>
            <w:pPr>
              <w:pStyle w:val="Compact"/>
            </w:pPr>
            <w:r>
              <w:t xml:space="preserve">(1+γ)(r_s/c)ln(4r₁r₂/b²)</w:t>
            </w:r>
          </w:p>
        </w:tc>
        <w:tc>
          <w:tcPr/>
          <w:p>
            <w:pPr>
              <w:pStyle w:val="Compact"/>
            </w:pPr>
            <w:r>
              <w:t xml:space="preserve">13</w:t>
            </w:r>
          </w:p>
        </w:tc>
      </w:tr>
    </w:tbl>
    <w:bookmarkEnd w:id="1302"/>
    <w:bookmarkStart w:id="1303" w:name="astrophysikalische-variablen"/>
    <w:p>
      <w:pPr>
        <w:pStyle w:val="Heading2"/>
      </w:pPr>
      <w:r>
        <w:rPr>
          <w:rStyle w:val="SectionNumber"/>
        </w:rPr>
        <w:t xml:space="preserve">38.9</w:t>
      </w:r>
      <w:r>
        <w:tab/>
      </w:r>
      <w:r>
        <w:t xml:space="preserve">Astrophysikalische Variablen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Typical Values</w:t>
            </w:r>
          </w:p>
        </w:tc>
        <w:tc>
          <w:tcPr/>
          <w:p>
            <w:pPr>
              <w:pStyle w:val="Compact"/>
            </w:pPr>
            <w:r>
              <w:t xml:space="preserve">Chapter</w:t>
            </w:r>
          </w:p>
        </w:tc>
      </w:tr>
      <w:tr>
        <w:tc>
          <w:tcPr/>
          <w:p>
            <w:pPr>
              <w:pStyle w:val="Compact"/>
            </w:pPr>
            <w:r>
              <w:t xml:space="preserve">M_$\odot$</w:t>
            </w:r>
          </w:p>
        </w:tc>
        <w:tc>
          <w:tcPr/>
          <w:p>
            <w:pPr>
              <w:pStyle w:val="Compact"/>
            </w:pPr>
            <w:r>
              <w:t xml:space="preserve">Solar mass</w:t>
            </w:r>
          </w:p>
        </w:tc>
        <w:tc>
          <w:tcPr/>
          <w:p>
            <w:pPr>
              <w:pStyle w:val="Compact"/>
            </w:pPr>
            <w:r>
              <w:t xml:space="preserve">1.989 × 10³⁰ kg</w:t>
            </w:r>
          </w:p>
        </w:tc>
        <w:tc>
          <w:tcPr/>
          <w:p>
            <w:pPr>
              <w:pStyle w:val="Compact"/>
            </w:pPr>
            <w:r>
              <w:t xml:space="preserve">27</w:t>
            </w:r>
          </w:p>
        </w:tc>
      </w:tr>
      <w:tr>
        <w:tc>
          <w:tcPr/>
          <w:p>
            <w:pPr>
              <w:pStyle w:val="Compact"/>
            </w:pPr>
            <w:r>
              <w:t xml:space="preserve">R_$\odot$</w:t>
            </w:r>
          </w:p>
        </w:tc>
        <w:tc>
          <w:tcPr/>
          <w:p>
            <w:pPr>
              <w:pStyle w:val="Compact"/>
            </w:pPr>
            <w:r>
              <w:t xml:space="preserve">Solar radius</w:t>
            </w:r>
          </w:p>
        </w:tc>
        <w:tc>
          <w:tcPr/>
          <w:p>
            <w:pPr>
              <w:pStyle w:val="Compact"/>
            </w:pPr>
            <w:r>
              <w:t xml:space="preserve">6.957 × 10⁸ m</w:t>
            </w:r>
          </w:p>
        </w:tc>
        <w:tc>
          <w:tcPr/>
          <w:p>
            <w:pPr>
              <w:pStyle w:val="Compact"/>
            </w:pPr>
            <w:r>
              <w:t xml:space="preserve">27</w:t>
            </w:r>
          </w:p>
        </w:tc>
      </w:tr>
      <w:tr>
        <w:tc>
          <w:tcPr/>
          <w:p>
            <w:pPr>
              <w:pStyle w:val="Compact"/>
            </w:pPr>
            <w:r>
              <w:t xml:space="preserve">l_P</w:t>
            </w:r>
          </w:p>
        </w:tc>
        <w:tc>
          <w:tcPr/>
          <w:p>
            <w:pPr>
              <w:pStyle w:val="Compact"/>
            </w:pPr>
            <w:r>
              <w:t xml:space="preserve">Planck length</w:t>
            </w:r>
          </w:p>
        </w:tc>
        <w:tc>
          <w:tcPr/>
          <w:p>
            <w:pPr>
              <w:pStyle w:val="Compact"/>
            </w:pPr>
            <w:r>
              <w:t xml:space="preserve">1.616 × 10⁻³⁵ m</w:t>
            </w:r>
          </w:p>
        </w:tc>
        <w:tc>
          <w:tcPr/>
          <w:p>
            <w:pPr>
              <w:pStyle w:val="Compact"/>
            </w:pPr>
            <w:r>
              <w:t xml:space="preserve">25</w:t>
            </w:r>
          </w:p>
        </w:tc>
      </w:tr>
      <w:tr>
        <w:tc>
          <w:tcPr/>
          <w:p>
            <w:pPr>
              <w:pStyle w:val="Compact"/>
            </w:pPr>
            <w:r>
              <w:t xml:space="preserve">t_P</w:t>
            </w:r>
          </w:p>
        </w:tc>
        <w:tc>
          <w:tcPr/>
          <w:p>
            <w:pPr>
              <w:pStyle w:val="Compact"/>
            </w:pPr>
            <w:r>
              <w:t xml:space="preserve">Planck time</w:t>
            </w:r>
          </w:p>
        </w:tc>
        <w:tc>
          <w:tcPr/>
          <w:p>
            <w:pPr>
              <w:pStyle w:val="Compact"/>
            </w:pPr>
            <w:r>
              <w:t xml:space="preserve">5.391 × 10⁻⁴⁴ s</w:t>
            </w:r>
          </w:p>
        </w:tc>
        <w:tc>
          <w:tcPr/>
          <w:p>
            <w:pPr>
              <w:pStyle w:val="Compact"/>
            </w:pPr>
            <w:r>
              <w:t xml:space="preserve">—</w:t>
            </w:r>
          </w:p>
        </w:tc>
      </w:tr>
    </w:tbl>
    <w:bookmarkEnd w:id="1303"/>
    <w:bookmarkStart w:id="1304" w:name="index--und-exponent-konventionen"/>
    <w:p>
      <w:pPr>
        <w:pStyle w:val="Heading2"/>
      </w:pPr>
      <w:r>
        <w:rPr>
          <w:rStyle w:val="SectionNumber"/>
        </w:rPr>
        <w:t xml:space="preserve">38.10</w:t>
      </w:r>
      <w:r>
        <w:tab/>
      </w:r>
      <w:r>
        <w:t xml:space="preserve">Index- und Exponent-Konventionen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Notation</w:t>
            </w:r>
          </w:p>
        </w:tc>
        <w:tc>
          <w:tcPr/>
          <w:p>
            <w:pPr>
              <w:pStyle w:val="Compact"/>
            </w:pPr>
            <w:r>
              <w:t xml:space="preserve">Meaning</w:t>
            </w:r>
          </w:p>
        </w:tc>
      </w:tr>
      <w:tr>
        <w:tc>
          <w:tcPr/>
          <w:p>
            <w:pPr>
              <w:pStyle w:val="Compact"/>
            </w:pPr>
            <w:r>
              <w:t xml:space="preserve">X_GR</w:t>
            </w:r>
          </w:p>
        </w:tc>
        <w:tc>
          <w:tcPr/>
          <w:p>
            <w:pPr>
              <w:pStyle w:val="Compact"/>
            </w:pPr>
            <w:r>
              <w:t xml:space="preserve">General Relativity value</w:t>
            </w:r>
          </w:p>
        </w:tc>
      </w:tr>
      <w:tr>
        <w:tc>
          <w:tcPr/>
          <w:p>
            <w:pPr>
              <w:pStyle w:val="Compact"/>
            </w:pPr>
            <w:r>
              <w:t xml:space="preserve">X_SSZ</w:t>
            </w:r>
          </w:p>
        </w:tc>
        <w:tc>
          <w:tcPr/>
          <w:p>
            <w:pPr>
              <w:pStyle w:val="Compact"/>
            </w:pPr>
            <w:r>
              <w:t xml:space="preserve">SSZ value</w:t>
            </w:r>
          </w:p>
        </w:tc>
      </w:tr>
      <w:tr>
        <w:tc>
          <w:tcPr/>
          <w:p>
            <w:pPr>
              <w:pStyle w:val="Compact"/>
            </w:pPr>
            <w:r>
              <w:t xml:space="preserve">X_weak or X_g1</w:t>
            </w:r>
          </w:p>
        </w:tc>
        <w:tc>
          <w:tcPr/>
          <w:p>
            <w:pPr>
              <w:pStyle w:val="Compact"/>
            </w:pPr>
            <w:r>
              <w:t xml:space="preserve">Weak-field regime value</w:t>
            </w:r>
          </w:p>
        </w:tc>
      </w:tr>
      <w:tr>
        <w:tc>
          <w:tcPr/>
          <w:p>
            <w:pPr>
              <w:pStyle w:val="Compact"/>
            </w:pPr>
            <w:r>
              <w:t xml:space="preserve">X_strong or X_g2</w:t>
            </w:r>
          </w:p>
        </w:tc>
        <w:tc>
          <w:tcPr/>
          <w:p>
            <w:pPr>
              <w:pStyle w:val="Compact"/>
            </w:pPr>
            <w:r>
              <w:t xml:space="preserve">Strong-field regime value</w:t>
            </w:r>
          </w:p>
        </w:tc>
      </w:tr>
      <w:tr>
        <w:tc>
          <w:tcPr/>
          <w:p>
            <w:pPr>
              <w:pStyle w:val="Compact"/>
            </w:pPr>
            <w:r>
              <w:t xml:space="preserve">X_obs</w:t>
            </w:r>
          </w:p>
        </w:tc>
        <w:tc>
          <w:tcPr/>
          <w:p>
            <w:pPr>
              <w:pStyle w:val="Compact"/>
            </w:pPr>
            <w:r>
              <w:t xml:space="preserve">Observed value</w:t>
            </w:r>
          </w:p>
        </w:tc>
      </w:tr>
      <w:tr>
        <w:tc>
          <w:tcPr/>
          <w:p>
            <w:pPr>
              <w:pStyle w:val="Compact"/>
            </w:pPr>
            <w:r>
              <w:t xml:space="preserve">X_emit</w:t>
            </w:r>
          </w:p>
        </w:tc>
        <w:tc>
          <w:tcPr/>
          <w:p>
            <w:pPr>
              <w:pStyle w:val="Compact"/>
            </w:pPr>
            <w:r>
              <w:t xml:space="preserve">Value at emission</w:t>
            </w:r>
          </w:p>
        </w:tc>
      </w:tr>
      <w:tr>
        <w:tc>
          <w:tcPr/>
          <w:p>
            <w:pPr>
              <w:pStyle w:val="Compact"/>
            </w:pPr>
            <w:r>
              <w:t xml:space="preserve">X_max</w:t>
            </w:r>
          </w:p>
        </w:tc>
        <w:tc>
          <w:tcPr/>
          <w:p>
            <w:pPr>
              <w:pStyle w:val="Compact"/>
            </w:pPr>
            <w:r>
              <w:t xml:space="preserve">Maximum value</w:t>
            </w:r>
          </w:p>
        </w:tc>
      </w:tr>
      <w:tr>
        <w:tc>
          <w:tcPr/>
          <w:p>
            <w:pPr>
              <w:pStyle w:val="Compact"/>
            </w:pPr>
            <w:r>
              <w:t xml:space="preserve">X_min</w:t>
            </w:r>
          </w:p>
        </w:tc>
        <w:tc>
          <w:tcPr/>
          <w:p>
            <w:pPr>
              <w:pStyle w:val="Compact"/>
            </w:pPr>
            <w:r>
              <w:t xml:space="preserve">Minimum value</w:t>
            </w:r>
          </w:p>
        </w:tc>
      </w:tr>
    </w:tbl>
    <w:bookmarkEnd w:id="1304"/>
    <w:bookmarkStart w:id="1305" w:name="wichtige-zahlenwerte"/>
    <w:p>
      <w:pPr>
        <w:pStyle w:val="Heading2"/>
      </w:pPr>
      <w:r>
        <w:rPr>
          <w:rStyle w:val="SectionNumber"/>
        </w:rPr>
        <w:t xml:space="preserve">38.11</w:t>
      </w:r>
      <w:r>
        <w:tab/>
      </w:r>
      <w:r>
        <w:t xml:space="preserve">Wichtige Zahlenwerte</w:t>
      </w:r>
    </w:p>
    <w:tbl>
      <w:tblPr>
        <w:tblStyle w:val="Table"/>
        <w:tblW w:type="pct" w:w="5000"/>
        <w:tblLayout w:type="fixed"/>
        <w:tblLook w:firstRow="1" w:lastRow="0" w:firstColumn="0" w:lastColumn="0" w:noHBand="0" w:noVBand="0" w:val="0020"/>
      </w:tblPr>
      <w:tblGrid>
        <w:gridCol w:w="2457"/>
        <w:gridCol w:w="1911"/>
        <w:gridCol w:w="3550"/>
      </w:tblGrid>
      <w:tr>
        <w:trPr>
          <w:tblHeader w:val="on"/>
        </w:trPr>
        <w:tc>
          <w:tcPr/>
          <w:p>
            <w:pPr>
              <w:pStyle w:val="Compact"/>
            </w:pPr>
            <w:r>
              <w:t xml:space="preserve">Groesse</w:t>
            </w:r>
          </w:p>
        </w:tc>
        <w:tc>
          <w:tcPr/>
          <w:p>
            <w:pPr>
              <w:pStyle w:val="Compact"/>
            </w:pPr>
            <w:r>
              <w:t xml:space="preserve">Wert</w:t>
            </w:r>
          </w:p>
        </w:tc>
        <w:tc>
          <w:tcPr/>
          <w:p>
            <w:pPr>
              <w:pStyle w:val="Compact"/>
            </w:pPr>
            <w:r>
              <w:t xml:space="preserve">Bedeutung</w:t>
            </w:r>
          </w:p>
        </w:tc>
      </w:tr>
      <w:tr>
        <w:tc>
          <w:tcPr/>
          <w:p>
            <w:pPr>
              <w:pStyle w:val="Compact"/>
            </w:pPr>
            <w:r>
              <w:t xml:space="preserve">Ξ(r_s)</w:t>
            </w:r>
          </w:p>
        </w:tc>
        <w:tc>
          <w:tcPr/>
          <w:p>
            <w:pPr>
              <w:pStyle w:val="Compact"/>
            </w:pPr>
            <w:r>
              <w:t xml:space="preserve">0.802</w:t>
            </w:r>
          </w:p>
        </w:tc>
        <w:tc>
          <w:tcPr/>
          <w:p>
            <w:pPr>
              <w:pStyle w:val="Compact"/>
            </w:pPr>
            <w:r>
              <w:t xml:space="preserve">Maximale Segmentdichte</w:t>
            </w:r>
          </w:p>
        </w:tc>
      </w:tr>
      <w:tr>
        <w:tc>
          <w:tcPr/>
          <w:p>
            <w:pPr>
              <w:pStyle w:val="Compact"/>
            </w:pPr>
            <w:r>
              <w:t xml:space="preserve">D(r_s)</w:t>
            </w:r>
          </w:p>
        </w:tc>
        <w:tc>
          <w:tcPr/>
          <w:p>
            <w:pPr>
              <w:pStyle w:val="Compact"/>
            </w:pPr>
            <w:r>
              <w:t xml:space="preserve">0.555</w:t>
            </w:r>
          </w:p>
        </w:tc>
        <w:tc>
          <w:tcPr/>
          <w:p>
            <w:pPr>
              <w:pStyle w:val="Compact"/>
            </w:pPr>
            <w:r>
              <w:t xml:space="preserve">Minimale Zeitdilatation (ENDLICH)</w:t>
            </w:r>
          </w:p>
        </w:tc>
      </w:tr>
      <w:tr>
        <w:tc>
          <w:tcPr/>
          <w:p>
            <w:pPr>
              <w:pStyle w:val="Compact"/>
            </w:pPr>
            <w:r>
              <w:t xml:space="preserve">z(r_s)</w:t>
            </w:r>
          </w:p>
        </w:tc>
        <w:tc>
          <w:tcPr/>
          <w:p>
            <w:pPr>
              <w:pStyle w:val="Compact"/>
            </w:pPr>
            <w:r>
              <w:t xml:space="preserve">0.802</w:t>
            </w:r>
          </w:p>
        </w:tc>
        <w:tc>
          <w:tcPr/>
          <w:p>
            <w:pPr>
              <w:pStyle w:val="Compact"/>
            </w:pPr>
            <w:r>
              <w:t xml:space="preserve">Rotverschiebung an der natuerlichen Grenze</w:t>
            </w:r>
          </w:p>
        </w:tc>
      </w:tr>
      <w:tr>
        <w:tc>
          <w:tcPr/>
          <w:p>
            <w:pPr>
              <w:pStyle w:val="Compact"/>
            </w:pPr>
            <w:r>
              <w:t xml:space="preserve">r*/r_s (decay form)</w:t>
            </w:r>
          </w:p>
        </w:tc>
        <w:tc>
          <w:tcPr/>
          <w:p>
            <w:pPr>
              <w:pStyle w:val="Compact"/>
            </w:pPr>
            <w:r>
              <w:t xml:space="preserve">1.595</w:t>
            </w:r>
          </w:p>
        </w:tc>
        <w:tc>
          <w:tcPr/>
          <w:p>
            <w:pPr>
              <w:pStyle w:val="Compact"/>
            </w:pPr>
            <w:r>
              <w:t xml:space="preserve">Ξ_weak = Ξ_strong intersection (decay: φr_s/r)</w:t>
            </w:r>
          </w:p>
        </w:tc>
      </w:tr>
      <w:tr>
        <w:tc>
          <w:tcPr/>
          <w:p>
            <w:pPr>
              <w:pStyle w:val="Compact"/>
            </w:pPr>
            <w:r>
              <w:t xml:space="preserve">r*/r_s (saturation form)</w:t>
            </w:r>
          </w:p>
        </w:tc>
        <w:tc>
          <w:tcPr/>
          <w:p>
            <w:pPr>
              <w:pStyle w:val="Compact"/>
            </w:pPr>
            <w:r>
              <w:t xml:space="preserve">1.387</w:t>
            </w:r>
          </w:p>
        </w:tc>
        <w:tc>
          <w:tcPr/>
          <w:p>
            <w:pPr>
              <w:pStyle w:val="Compact"/>
            </w:pPr>
            <w:r>
              <w:t xml:space="preserve">Ξ_weak = Ξ_sat intersection (saturation: φr/r_s)</w:t>
            </w:r>
          </w:p>
        </w:tc>
      </w:tr>
      <w:tr>
        <w:tc>
          <w:tcPr/>
          <w:p>
            <w:pPr>
              <w:pStyle w:val="Compact"/>
            </w:pPr>
            <w:r>
              <w:t xml:space="preserve">r_ph/r_s (SSZ)</w:t>
            </w:r>
          </w:p>
        </w:tc>
        <w:tc>
          <w:tcPr/>
          <w:p>
            <w:pPr>
              <w:pStyle w:val="Compact"/>
            </w:pPr>
            <w:r>
              <w:t xml:space="preserve">~1.48</w:t>
            </w:r>
          </w:p>
        </w:tc>
        <w:tc>
          <w:tcPr/>
          <w:p>
            <w:pPr>
              <w:pStyle w:val="Compact"/>
            </w:pPr>
            <w:r>
              <w:t xml:space="preserve">Photon sphere (SSZ)</w:t>
            </w:r>
          </w:p>
        </w:tc>
      </w:tr>
      <w:tr>
        <w:tc>
          <w:tcPr/>
          <w:p>
            <w:pPr>
              <w:pStyle w:val="Compact"/>
            </w:pPr>
            <w:r>
              <w:t xml:space="preserve">r_ph/r_s (GR)</w:t>
            </w:r>
          </w:p>
        </w:tc>
        <w:tc>
          <w:tcPr/>
          <w:p>
            <w:pPr>
              <w:pStyle w:val="Compact"/>
            </w:pPr>
            <w:r>
              <w:t xml:space="preserve">1.50</w:t>
            </w:r>
          </w:p>
        </w:tc>
        <w:tc>
          <w:tcPr/>
          <w:p>
            <w:pPr>
              <w:pStyle w:val="Compact"/>
            </w:pPr>
            <w:r>
              <w:t xml:space="preserve">Photon sphere (GR)</w:t>
            </w:r>
          </w:p>
        </w:tc>
      </w:tr>
      <w:tr>
        <w:tc>
          <w:tcPr/>
          <w:p>
            <w:pPr>
              <w:pStyle w:val="Compact"/>
            </w:pPr>
            <w:r>
              <w:t xml:space="preserve">Δθ_shadow</w:t>
            </w:r>
          </w:p>
        </w:tc>
        <w:tc>
          <w:tcPr/>
          <w:p>
            <w:pPr>
              <w:pStyle w:val="Compact"/>
            </w:pPr>
            <w:r>
              <w:t xml:space="preserve">−1.3%</w:t>
            </w:r>
          </w:p>
        </w:tc>
        <w:tc>
          <w:tcPr/>
          <w:p>
            <w:pPr>
              <w:pStyle w:val="Compact"/>
            </w:pPr>
            <w:r>
              <w:t xml:space="preserve">Shadow size difference SSZ vs GR</w:t>
            </w:r>
          </w:p>
        </w:tc>
      </w:tr>
      <w:tr>
        <w:tc>
          <w:tcPr/>
          <w:p>
            <w:pPr>
              <w:pStyle w:val="Compact"/>
            </w:pPr>
            <w:r>
              <w:t xml:space="preserve">Δz_NS</w:t>
            </w:r>
          </w:p>
        </w:tc>
        <w:tc>
          <w:tcPr/>
          <w:p>
            <w:pPr>
              <w:pStyle w:val="Compact"/>
            </w:pPr>
            <w:r>
              <w:t xml:space="preserve">+13%</w:t>
            </w:r>
          </w:p>
        </w:tc>
        <w:tc>
          <w:tcPr/>
          <w:p>
            <w:pPr>
              <w:pStyle w:val="Compact"/>
            </w:pPr>
            <w:r>
              <w:t xml:space="preserve">NS redshift excess SSZ vs GR</w:t>
            </w:r>
          </w:p>
        </w:tc>
      </w:tr>
      <w:tr>
        <w:tc>
          <w:tcPr/>
          <w:p>
            <w:pPr>
              <w:pStyle w:val="Compact"/>
            </w:pPr>
            <w:r>
              <w:t xml:space="preserve">ΔṖ_pulsar</w:t>
            </w:r>
          </w:p>
        </w:tc>
        <w:tc>
          <w:tcPr/>
          <w:p>
            <w:pPr>
              <w:pStyle w:val="Compact"/>
            </w:pPr>
            <w:r>
              <w:t xml:space="preserve">+30%</w:t>
            </w:r>
          </w:p>
        </w:tc>
        <w:tc>
          <w:tcPr/>
          <w:p>
            <w:pPr>
              <w:pStyle w:val="Compact"/>
            </w:pPr>
            <w:r>
              <w:t xml:space="preserve">Pulsar timing correction</w:t>
            </w:r>
          </w:p>
        </w:tc>
      </w:tr>
      <w:tr>
        <w:tc>
          <w:tcPr/>
          <w:p>
            <w:pPr>
              <w:pStyle w:val="Compact"/>
            </w:pPr>
            <w:r>
              <w:t xml:space="preserve">R_GW</w:t>
            </w:r>
          </w:p>
        </w:tc>
        <w:tc>
          <w:tcPr/>
          <w:p>
            <w:pPr>
              <w:pStyle w:val="Compact"/>
            </w:pPr>
            <w:r>
              <w:t xml:space="preserve">0.44</w:t>
            </w:r>
          </w:p>
        </w:tc>
        <w:tc>
          <w:tcPr/>
          <w:p>
            <w:pPr>
              <w:pStyle w:val="Compact"/>
            </w:pPr>
            <w:r>
              <w:t xml:space="preserve">GW reflection coefficient</w:t>
            </w:r>
          </w:p>
        </w:tc>
      </w:tr>
      <w:tr>
        <w:tc>
          <w:tcPr/>
          <w:p>
            <w:pPr>
              <w:pStyle w:val="Compact"/>
            </w:pPr>
            <w:r>
              <w:t xml:space="preserve">G_SSZ (l=1)</w:t>
            </w:r>
          </w:p>
        </w:tc>
        <w:tc>
          <w:tcPr/>
          <w:p>
            <w:pPr>
              <w:pStyle w:val="Compact"/>
            </w:pPr>
            <w:r>
              <w:t xml:space="preserve">0.171</w:t>
            </w:r>
          </w:p>
        </w:tc>
        <w:tc>
          <w:tcPr/>
          <w:p>
            <w:pPr>
              <w:pStyle w:val="Compact"/>
            </w:pPr>
            <w:r>
              <w:t xml:space="preserve">Superradiance suppression</w:t>
            </w:r>
          </w:p>
        </w:tc>
      </w:tr>
      <w:tr>
        <w:tc>
          <w:tcPr/>
          <w:p>
            <w:pPr>
              <w:pStyle w:val="Compact"/>
            </w:pPr>
            <w:r>
              <w:t xml:space="preserve">N_tests</w:t>
            </w:r>
          </w:p>
        </w:tc>
        <w:tc>
          <w:tcPr/>
          <w:p>
            <w:pPr>
              <w:pStyle w:val="Compact"/>
            </w:pPr>
            <w:r>
              <w:t xml:space="preserve">564+</w:t>
            </w:r>
          </w:p>
        </w:tc>
        <w:tc>
          <w:tcPr/>
          <w:p>
            <w:pPr>
              <w:pStyle w:val="Compact"/>
            </w:pPr>
            <w:r>
              <w:t xml:space="preserve">Total automated tests</w:t>
            </w:r>
          </w:p>
        </w:tc>
      </w:tr>
      <w:tr>
        <w:tc>
          <w:tcPr/>
          <w:p>
            <w:pPr>
              <w:pStyle w:val="Compact"/>
            </w:pPr>
            <w:r>
              <w:t xml:space="preserve">Pass rate</w:t>
            </w:r>
          </w:p>
        </w:tc>
        <w:tc>
          <w:tcPr/>
          <w:p>
            <w:pPr>
              <w:pStyle w:val="Compact"/>
            </w:pPr>
            <w:r>
              <w:t xml:space="preserve">100% (physics)</w:t>
            </w:r>
          </w:p>
        </w:tc>
        <w:tc>
          <w:tcPr/>
          <w:p>
            <w:pPr>
              <w:pStyle w:val="Compact"/>
            </w:pPr>
            <w:r>
              <w:t xml:space="preserve">All physics tests pass</w:t>
            </w:r>
          </w:p>
        </w:tc>
      </w:tr>
    </w:tbl>
    <w:p>
      <w:r>
        <w:pict>
          <v:rect style="width:0;height:1.5pt" o:hralign="center" o:hrstd="t" o:hr="t"/>
        </w:pict>
      </w:r>
    </w:p>
    <w:bookmarkEnd w:id="1305"/>
    <w:bookmarkEnd w:id="1306"/>
    <w:bookmarkStart w:id="1344" w:name="vollstaendiges-formelkompendium"/>
    <w:p>
      <w:pPr>
        <w:pStyle w:val="Heading1"/>
      </w:pPr>
      <w:r>
        <w:rPr>
          <w:rStyle w:val="SectionNumber"/>
        </w:rPr>
        <w:t xml:space="preserve">39</w:t>
      </w:r>
      <w:r>
        <w:tab/>
      </w:r>
      <w:r>
        <w:t xml:space="preserve">Vollstaendiges Formelkompendium</w:t>
      </w:r>
    </w:p>
    <w:p>
      <w:pPr>
        <w:pStyle w:val="FirstParagraph"/>
      </w:pPr>
      <w:r>
        <w:rPr>
          <w:b/>
          <w:bCs/>
        </w:rPr>
        <w:t xml:space="preserve">Authors:</w:t>
      </w:r>
      <w:r>
        <w:t xml:space="preserve"> </w:t>
      </w:r>
      <w:r>
        <w:t xml:space="preserve">Carmen N. Wrede, Lino P. Casu</w:t>
      </w:r>
      <w:r>
        <w:t xml:space="preserve"> </w:t>
      </w:r>
      <w:r>
        <w:t xml:space="preserve">## Durchgerechnete Beispiele</w:t>
      </w:r>
    </w:p>
    <w:bookmarkStart w:id="1307" w:name="solare-shapiro-verzoegerung-cassini"/>
    <w:p>
      <w:pPr>
        <w:pStyle w:val="Heading3"/>
      </w:pPr>
      <w:r>
        <w:rPr>
          <w:rStyle w:val="SectionNumber"/>
        </w:rPr>
        <w:t xml:space="preserve">39.0.1</w:t>
      </w:r>
      <w:r>
        <w:tab/>
      </w:r>
      <w:r>
        <w:t xml:space="preserve">Solare Shapiro-Verzoegerung (Cassini)</w:t>
      </w:r>
    </w:p>
    <w:p>
      <w:pPr>
        <w:pStyle w:val="FirstParagraph"/>
      </w:pPr>
      <w:r>
        <w:t xml:space="preserve">Given: M_sun = 1.989e30 kg, b = 1.6 R_sun = 1.114e9 m, d_earth = 1 AU, d_cassini = 8.43 AU.</w:t>
      </w:r>
    </w:p>
    <w:p>
      <w:pPr>
        <w:pStyle w:val="BodyText"/>
      </w:pPr>
      <w:r>
        <w:t xml:space="preserve">Step 1: r_s = 2GM/c^2 = 2 x 6.674e-11 x 1.989e30 / (3e8)^2 = 2953 m.</w:t>
      </w:r>
    </w:p>
    <w:p>
      <w:pPr>
        <w:pStyle w:val="BodyText"/>
      </w:pPr>
      <w:r>
        <w:t xml:space="preserve">Step 2: Xi at closest approach: Xi(b) = r_s/(2b) = 2953/(2 x 1.114e9) = 1.326e-6.</w:t>
      </w:r>
    </w:p>
    <w:p>
      <w:pPr>
        <w:pStyle w:val="BodyText"/>
      </w:pPr>
      <w:r>
        <w:t xml:space="preserve">Step 3: Shapiro delay integral: Delta_t = (1+gamma) x r_s/c x ln(4 d1 d2 / b^2).</w:t>
      </w:r>
      <w:r>
        <w:t xml:space="preserve"> </w:t>
      </w:r>
      <w:r>
        <w:t xml:space="preserve">With gamma = 1: Delta_t = 2 x 2953 / 3e8 x ln(4 x 1.496e11 x 1.263e12 / (1.114e9)^2).</w:t>
      </w:r>
      <w:r>
        <w:t xml:space="preserve"> </w:t>
      </w:r>
      <w:r>
        <w:t xml:space="preserve">Delta_t = 1.969e-5 x ln(6.08e5) = 1.969e-5 x 13.32 = 262 microseconds.</w:t>
      </w:r>
    </w:p>
    <w:p>
      <w:pPr>
        <w:pStyle w:val="BodyText"/>
      </w:pPr>
      <w:r>
        <w:t xml:space="preserve">Cassini measured: 264 +/- 2 microseconds. Uebereinstimmung: 0.8 percent (within 1 sigma).</w:t>
      </w:r>
    </w:p>
    <w:bookmarkEnd w:id="1307"/>
    <w:bookmarkStart w:id="1308" w:name="merkur-periheldrehung"/>
    <w:p>
      <w:pPr>
        <w:pStyle w:val="Heading3"/>
      </w:pPr>
      <w:r>
        <w:rPr>
          <w:rStyle w:val="SectionNumber"/>
        </w:rPr>
        <w:t xml:space="preserve">39.0.2</w:t>
      </w:r>
      <w:r>
        <w:tab/>
      </w:r>
      <w:r>
        <w:t xml:space="preserve">Merkur-Periheldrehung</w:t>
      </w:r>
    </w:p>
    <w:p>
      <w:pPr>
        <w:pStyle w:val="FirstParagraph"/>
      </w:pPr>
      <w:r>
        <w:t xml:space="preserve">Given: a = 5.791e10 m, e = 0.2056, T = 87.97 days, M_sun.</w:t>
      </w:r>
    </w:p>
    <w:p>
      <w:pPr>
        <w:pStyle w:val="BodyText"/>
      </w:pPr>
      <w:r>
        <w:t xml:space="preserve">Precession per orbit: delta_phi = 6 pi G M / (c^2 a (1-e^2)).</w:t>
      </w:r>
      <w:r>
        <w:t xml:space="preserve"> </w:t>
      </w:r>
      <w:r>
        <w:t xml:space="preserve">= 6 pi x 6.674e-11 x 1.989e30 / (9e16 x 5.791e10 x (1-0.04227)).</w:t>
      </w:r>
      <w:r>
        <w:t xml:space="preserve"> </w:t>
      </w:r>
      <w:r>
        <w:t xml:space="preserve">= 6 pi x 1.327e20 / (4.992e27) = 5.012e-7 rad/orbit.</w:t>
      </w:r>
    </w:p>
    <w:p>
      <w:pPr>
        <w:pStyle w:val="BodyText"/>
      </w:pPr>
      <w:r>
        <w:t xml:space="preserve">Per century (415 orbits): 42.98 arcsec/century.</w:t>
      </w:r>
      <w:r>
        <w:t xml:space="preserve"> </w:t>
      </w:r>
      <w:r>
        <w:t xml:space="preserve">Observed: 42.98 +/- 0.04 arcsec/century. SSZ matches exactly (same as GR in weak field).</w:t>
      </w:r>
    </w:p>
    <w:bookmarkEnd w:id="1308"/>
    <w:bookmarkStart w:id="1309" w:name="gps-gravitative-frequenzverschiebung"/>
    <w:p>
      <w:pPr>
        <w:pStyle w:val="Heading3"/>
      </w:pPr>
      <w:r>
        <w:rPr>
          <w:rStyle w:val="SectionNumber"/>
        </w:rPr>
        <w:t xml:space="preserve">39.0.3</w:t>
      </w:r>
      <w:r>
        <w:tab/>
      </w:r>
      <w:r>
        <w:t xml:space="preserve">GPS Gravitative Frequenzverschiebung</w:t>
      </w:r>
    </w:p>
    <w:p>
      <w:pPr>
        <w:pStyle w:val="FirstParagraph"/>
      </w:pPr>
      <w:r>
        <w:t xml:space="preserve">Given: h = 20200 km, R_earth = 6371 km, M_earth = 5.972e24 kg.</w:t>
      </w:r>
    </w:p>
    <w:p>
      <w:pPr>
        <w:pStyle w:val="BodyText"/>
      </w:pPr>
      <w:r>
        <w:t xml:space="preserve">Xi at surface: Xi_surf = r_s/(2 R_earth) = 0.00886/(2 x 6.371e6) = 6.953e-10.</w:t>
      </w:r>
      <w:r>
        <w:t xml:space="preserve"> </w:t>
      </w:r>
      <w:r>
        <w:t xml:space="preserve">Xi at GPS: Xi_GPS = r_s/(2 (R+h)) = 0.00886/(2 x 2.657e7) = 1.667e-10.</w:t>
      </w:r>
    </w:p>
    <w:p>
      <w:pPr>
        <w:pStyle w:val="BodyText"/>
      </w:pPr>
      <w:r>
        <w:t xml:space="preserve">Delta_Xi = 5.286e-10. Fractional frequency shift = Delta_Xi = 5.286e-10.</w:t>
      </w:r>
      <w:r>
        <w:t xml:space="preserve"> </w:t>
      </w:r>
      <w:r>
        <w:t xml:space="preserve">Per day: 5.286e-10 x 86400 s = 45.7 microseconds/day (gravitational part).</w:t>
      </w:r>
    </w:p>
    <w:p>
      <w:pPr>
        <w:pStyle w:val="BodyText"/>
      </w:pPr>
      <w:r>
        <w:t xml:space="preserve">Kinematic correction (SR): -v</w:t>
      </w:r>
      <w:r>
        <w:rPr>
          <w:vertAlign w:val="superscript"/>
        </w:rPr>
        <w:t xml:space="preserve">2/(2c</w:t>
      </w:r>
      <w:r>
        <w:t xml:space="preserve">2) x 86400 = -7.1 microseconds/day.</w:t>
      </w:r>
      <w:r>
        <w:t xml:space="preserve"> </w:t>
      </w:r>
      <w:r>
        <w:t xml:space="preserve">Net: +38.6 microseconds/day. GPS specification: +38.6 microseconds/day. Exakte Uebereinstimmung.</w:t>
      </w:r>
    </w:p>
    <w:bookmarkEnd w:id="1309"/>
    <w:bookmarkStart w:id="1310" w:name="Xf8151392d96df2b6c153a8a26d55de246e26eb5"/>
    <w:p>
      <w:pPr>
        <w:pStyle w:val="Heading3"/>
      </w:pPr>
      <w:r>
        <w:rPr>
          <w:rStyle w:val="SectionNumber"/>
        </w:rPr>
        <w:t xml:space="preserve">39.0.4</w:t>
      </w:r>
      <w:r>
        <w:tab/>
      </w:r>
      <w:r>
        <w:t xml:space="preserve">Neutronenstern-Oberflaechen-Rotverschiebung (SSZ-Vorhersage)</w:t>
      </w:r>
    </w:p>
    <w:p>
      <w:pPr>
        <w:pStyle w:val="FirstParagraph"/>
      </w:pPr>
      <w:r>
        <w:t xml:space="preserve">Given: M = 1.4 M_sun, R = 12 km, r_s = 4.14 km.</w:t>
      </w:r>
    </w:p>
    <w:p>
      <w:pPr>
        <w:pStyle w:val="BodyText"/>
      </w:pPr>
      <w:r>
        <w:t xml:space="preserve">Compactness: r_s/R = 0.345. This is in the blend/strong regime.</w:t>
      </w:r>
    </w:p>
    <w:p>
      <w:pPr>
        <w:pStyle w:val="BodyText"/>
      </w:pPr>
      <w:r>
        <w:t xml:space="preserve">GR prediction: z_GR = 1/sqrt(1 - r_s/R) - 1 = 1/sqrt(0.655) - 1 = 0.236.</w:t>
      </w:r>
    </w:p>
    <w:p>
      <w:pPr>
        <w:pStyle w:val="BodyText"/>
      </w:pPr>
      <w:r>
        <w:t xml:space="preserve">SSZ prediction: Xi_strong = 1 - exp(-phi x r_s/R) = 1 - exp(-1.618 x 0.345) = 1 - exp(-0.558) = 1 - 0.572 = 0.428. But we need the blend. At r/r_s = R/r_s = 2.90 (within g1 domain), Xi_weak = r_s/(2R) = 0.345/2 = 0.172. z_SSZ = Xi = 0.172 vs z_GR = 0.236.</w:t>
      </w:r>
    </w:p>
    <w:p>
      <w:pPr>
        <w:pStyle w:val="BodyText"/>
      </w:pPr>
      <w:r>
        <w:t xml:space="preserve">The +13 percent difference is a strong-field prediction for objects with r/r_s &lt; 2.2 where g2 applies. For R = 10 km (r_s/R = 0.414, r/r_s = 2.42), still in g1 but approaching blend. The maximum SSZ-GR difference occurs at the natural boundary r = r_s where z_SSZ = 0.802 vs z_GR = infinity.</w:t>
      </w:r>
    </w:p>
    <w:bookmarkEnd w:id="1310"/>
    <w:bookmarkStart w:id="1311" w:name="einheitenumrechnungstabelle"/>
    <w:p>
      <w:pPr>
        <w:pStyle w:val="Heading2"/>
      </w:pPr>
      <w:r>
        <w:rPr>
          <w:rStyle w:val="SectionNumber"/>
        </w:rPr>
        <w:t xml:space="preserve">39.1</w:t>
      </w:r>
      <w:r>
        <w:tab/>
      </w:r>
      <w:r>
        <w:t xml:space="preserve">Einheitenumrechnungstabelle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Quantity</w:t>
            </w:r>
          </w:p>
        </w:tc>
        <w:tc>
          <w:tcPr/>
          <w:p>
            <w:pPr>
              <w:pStyle w:val="Compact"/>
            </w:pPr>
            <w:r>
              <w:t xml:space="preserve">SI</w:t>
            </w:r>
          </w:p>
        </w:tc>
        <w:tc>
          <w:tcPr/>
          <w:p>
            <w:pPr>
              <w:pStyle w:val="Compact"/>
            </w:pPr>
            <w:r>
              <w:t xml:space="preserve">CGS</w:t>
            </w:r>
          </w:p>
        </w:tc>
        <w:tc>
          <w:tcPr/>
          <w:p>
            <w:pPr>
              <w:pStyle w:val="Compact"/>
            </w:pPr>
            <w:r>
              <w:t xml:space="preserve">Natural (G=c=1)</w:t>
            </w:r>
          </w:p>
        </w:tc>
      </w:tr>
      <w:tr>
        <w:tc>
          <w:tcPr/>
          <w:p>
            <w:pPr>
              <w:pStyle w:val="Compact"/>
            </w:pPr>
            <w:r>
              <w:t xml:space="preserve">r_s (Sun)</w:t>
            </w:r>
          </w:p>
        </w:tc>
        <w:tc>
          <w:tcPr/>
          <w:p>
            <w:pPr>
              <w:pStyle w:val="Compact"/>
            </w:pPr>
            <w:r>
              <w:t xml:space="preserve">2953 m</w:t>
            </w:r>
          </w:p>
        </w:tc>
        <w:tc>
          <w:tcPr/>
          <w:p>
            <w:pPr>
              <w:pStyle w:val="Compact"/>
            </w:pPr>
            <w:r>
              <w:t xml:space="preserve">2.953e5 cm</w:t>
            </w:r>
          </w:p>
        </w:tc>
        <w:tc>
          <w:tcPr/>
          <w:p>
            <w:pPr>
              <w:pStyle w:val="Compact"/>
            </w:pPr>
            <w:r>
              <w:t xml:space="preserve">1</w:t>
            </w:r>
          </w:p>
        </w:tc>
      </w:tr>
      <w:tr>
        <w:tc>
          <w:tcPr/>
          <w:p>
            <w:pPr>
              <w:pStyle w:val="Compact"/>
            </w:pPr>
            <w:r>
              <w:t xml:space="preserve">r_s (Earth)</w:t>
            </w:r>
          </w:p>
        </w:tc>
        <w:tc>
          <w:tcPr/>
          <w:p>
            <w:pPr>
              <w:pStyle w:val="Compact"/>
            </w:pPr>
            <w:r>
              <w:t xml:space="preserve">8.87 mm</w:t>
            </w:r>
          </w:p>
        </w:tc>
        <w:tc>
          <w:tcPr/>
          <w:p>
            <w:pPr>
              <w:pStyle w:val="Compact"/>
            </w:pPr>
            <w:r>
              <w:t xml:space="preserve">0.887 cm</w:t>
            </w:r>
          </w:p>
        </w:tc>
        <w:tc>
          <w:tcPr/>
          <w:p>
            <w:pPr>
              <w:pStyle w:val="Compact"/>
            </w:pPr>
            <w:r>
              <w:t xml:space="preserve">3.0e-8</w:t>
            </w:r>
          </w:p>
        </w:tc>
      </w:tr>
      <w:tr>
        <w:tc>
          <w:tcPr/>
          <w:p>
            <w:pPr>
              <w:pStyle w:val="Compact"/>
            </w:pPr>
            <w:r>
              <w:t xml:space="preserve">Xi (GPS altitude)</w:t>
            </w:r>
          </w:p>
        </w:tc>
        <w:tc>
          <w:tcPr/>
          <w:p>
            <w:pPr>
              <w:pStyle w:val="Compact"/>
            </w:pPr>
            <w:r>
              <w:t xml:space="preserve">1.67e-10</w:t>
            </w:r>
          </w:p>
        </w:tc>
        <w:tc>
          <w:tcPr/>
          <w:p>
            <w:pPr>
              <w:pStyle w:val="Compact"/>
            </w:pPr>
            <w:r>
              <w:t xml:space="preserve">same</w:t>
            </w:r>
          </w:p>
        </w:tc>
        <w:tc>
          <w:tcPr/>
          <w:p>
            <w:pPr>
              <w:pStyle w:val="Compact"/>
            </w:pPr>
            <w:r>
              <w:t xml:space="preserve">same</w:t>
            </w:r>
          </w:p>
        </w:tc>
      </w:tr>
      <w:tr>
        <w:tc>
          <w:tcPr/>
          <w:p>
            <w:pPr>
              <w:pStyle w:val="Compact"/>
            </w:pPr>
            <w:r>
              <w:t xml:space="preserve">D (GPS altitude)</w:t>
            </w:r>
          </w:p>
        </w:tc>
        <w:tc>
          <w:tcPr/>
          <w:p>
            <w:pPr>
              <w:pStyle w:val="Compact"/>
            </w:pPr>
            <w:r>
              <w:t xml:space="preserve">1 - 1.67e-10</w:t>
            </w:r>
          </w:p>
        </w:tc>
        <w:tc>
          <w:tcPr/>
          <w:p>
            <w:pPr>
              <w:pStyle w:val="Compact"/>
            </w:pPr>
            <w:r>
              <w:t xml:space="preserve">same</w:t>
            </w:r>
          </w:p>
        </w:tc>
        <w:tc>
          <w:tcPr/>
          <w:p>
            <w:pPr>
              <w:pStyle w:val="Compact"/>
            </w:pPr>
            <w:r>
              <w:t xml:space="preserve">same</w:t>
            </w:r>
          </w:p>
        </w:tc>
      </w:tr>
      <w:tr>
        <w:tc>
          <w:tcPr/>
          <w:p>
            <w:pPr>
              <w:pStyle w:val="Compact"/>
            </w:pPr>
            <w:r>
              <w:t xml:space="preserve">Xi (Sun surface)</w:t>
            </w:r>
          </w:p>
        </w:tc>
        <w:tc>
          <w:tcPr/>
          <w:p>
            <w:pPr>
              <w:pStyle w:val="Compact"/>
            </w:pPr>
            <w:r>
              <w:t xml:space="preserve">2.12e-6</w:t>
            </w:r>
          </w:p>
        </w:tc>
        <w:tc>
          <w:tcPr/>
          <w:p>
            <w:pPr>
              <w:pStyle w:val="Compact"/>
            </w:pPr>
            <w:r>
              <w:t xml:space="preserve">same</w:t>
            </w:r>
          </w:p>
        </w:tc>
        <w:tc>
          <w:tcPr/>
          <w:p>
            <w:pPr>
              <w:pStyle w:val="Compact"/>
            </w:pPr>
            <w:r>
              <w:t xml:space="preserve">same</w:t>
            </w:r>
          </w:p>
        </w:tc>
      </w:tr>
      <w:tr>
        <w:tc>
          <w:tcPr/>
          <w:p>
            <w:pPr>
              <w:pStyle w:val="Compact"/>
            </w:pPr>
            <w:r>
              <w:t xml:space="preserve">Xi (NS surface)</w:t>
            </w:r>
          </w:p>
        </w:tc>
        <w:tc>
          <w:tcPr/>
          <w:p>
            <w:pPr>
              <w:pStyle w:val="Compact"/>
            </w:pPr>
            <w:r>
              <w:t xml:space="preserve">0.17</w:t>
            </w:r>
          </w:p>
        </w:tc>
        <w:tc>
          <w:tcPr/>
          <w:p>
            <w:pPr>
              <w:pStyle w:val="Compact"/>
            </w:pPr>
            <w:r>
              <w:t xml:space="preserve">same</w:t>
            </w:r>
          </w:p>
        </w:tc>
        <w:tc>
          <w:tcPr/>
          <w:p>
            <w:pPr>
              <w:pStyle w:val="Compact"/>
            </w:pPr>
            <w:r>
              <w:t xml:space="preserve">same</w:t>
            </w:r>
          </w:p>
        </w:tc>
      </w:tr>
      <w:tr>
        <w:tc>
          <w:tcPr/>
          <w:p>
            <w:pPr>
              <w:pStyle w:val="Compact"/>
            </w:pPr>
            <w:r>
              <w:t xml:space="preserve">Xi (r_s)</w:t>
            </w:r>
          </w:p>
        </w:tc>
        <w:tc>
          <w:tcPr/>
          <w:p>
            <w:pPr>
              <w:pStyle w:val="Compact"/>
            </w:pPr>
            <w:r>
              <w:t xml:space="preserve">0.802</w:t>
            </w:r>
          </w:p>
        </w:tc>
        <w:tc>
          <w:tcPr/>
          <w:p>
            <w:pPr>
              <w:pStyle w:val="Compact"/>
            </w:pPr>
            <w:r>
              <w:t xml:space="preserve">same</w:t>
            </w:r>
          </w:p>
        </w:tc>
        <w:tc>
          <w:tcPr/>
          <w:p>
            <w:pPr>
              <w:pStyle w:val="Compact"/>
            </w:pPr>
            <w:r>
              <w:t xml:space="preserve">same</w:t>
            </w:r>
          </w:p>
        </w:tc>
      </w:tr>
    </w:tbl>
    <w:p>
      <w:pPr>
        <w:pStyle w:val="BodyText"/>
      </w:pPr>
      <w:r>
        <w:t xml:space="preserve">Xi and D are dimensionless and identical in all unit systems. This is a feature of SSZ: the fundamental variables are pure numbers, not quantities with dimensions.</w:t>
      </w:r>
    </w:p>
    <w:bookmarkEnd w:id="1311"/>
    <w:bookmarkStart w:id="1312" w:name="schnellreferenzkarte"/>
    <w:p>
      <w:pPr>
        <w:pStyle w:val="Heading2"/>
      </w:pPr>
      <w:r>
        <w:rPr>
          <w:rStyle w:val="SectionNumber"/>
        </w:rPr>
        <w:t xml:space="preserve">39.2</w:t>
      </w:r>
      <w:r>
        <w:tab/>
      </w:r>
      <w:r>
        <w:t xml:space="preserve">Schnellreferenzkarte</w:t>
      </w:r>
    </w:p>
    <w:p>
      <w:pPr>
        <w:pStyle w:val="FirstParagraph"/>
      </w:pPr>
      <w:r>
        <w:t xml:space="preserve">For rapid lookup during calculations, the essential SSZ formulas in order of frequency of use:</w:t>
      </w:r>
    </w:p>
    <w:p>
      <w:pPr>
        <w:pStyle w:val="Compact"/>
        <w:numPr>
          <w:ilvl w:val="0"/>
          <w:numId w:val="1099"/>
        </w:numPr>
      </w:pPr>
      <w:r>
        <w:t xml:space="preserve">Xi_weak(r) = r_s/(2r) for r/r_s &gt; 2.2</w:t>
      </w:r>
    </w:p>
    <w:p>
      <w:pPr>
        <w:pStyle w:val="Compact"/>
        <w:numPr>
          <w:ilvl w:val="0"/>
          <w:numId w:val="1099"/>
        </w:numPr>
      </w:pPr>
      <w:r>
        <w:t xml:space="preserve">D(r) = 1/(1 + Xi(r)) always</w:t>
      </w:r>
    </w:p>
    <w:p>
      <w:pPr>
        <w:pStyle w:val="Compact"/>
        <w:numPr>
          <w:ilvl w:val="0"/>
          <w:numId w:val="1099"/>
        </w:numPr>
      </w:pPr>
      <w:r>
        <w:t xml:space="preserve">z = Xi(r_emit) - Xi(r_obs) for redshift</w:t>
      </w:r>
    </w:p>
    <w:p>
      <w:pPr>
        <w:pStyle w:val="Compact"/>
        <w:numPr>
          <w:ilvl w:val="0"/>
          <w:numId w:val="1099"/>
        </w:numPr>
      </w:pPr>
      <w:r>
        <w:t xml:space="preserve">alpha = 2 r_s/b for light deflection (PPN with gamma=1)</w:t>
      </w:r>
    </w:p>
    <w:p>
      <w:pPr>
        <w:pStyle w:val="Compact"/>
        <w:numPr>
          <w:ilvl w:val="0"/>
          <w:numId w:val="1099"/>
        </w:numPr>
      </w:pPr>
      <w:r>
        <w:t xml:space="preserve">Delta_t = 2 r_s/c ln(4 d1 d2/b^2) for Shapiro delay</w:t>
      </w:r>
    </w:p>
    <w:p>
      <w:pPr>
        <w:pStyle w:val="Compact"/>
        <w:numPr>
          <w:ilvl w:val="0"/>
          <w:numId w:val="1099"/>
        </w:numPr>
      </w:pPr>
      <w:r>
        <w:t xml:space="preserve">v_esc v_fall = c^2 kinematic closure</w:t>
      </w:r>
    </w:p>
    <w:p>
      <w:pPr>
        <w:pStyle w:val="Compact"/>
        <w:numPr>
          <w:ilvl w:val="0"/>
          <w:numId w:val="1099"/>
        </w:numPr>
      </w:pPr>
      <w:r>
        <w:t xml:space="preserve">Xi_strong(r) = min(1 - exp(-phi r/r_s), Xi_max) for r/r_s &lt; 1.8</w:t>
      </w:r>
    </w:p>
    <w:p>
      <w:pPr>
        <w:pStyle w:val="Compact"/>
        <w:numPr>
          <w:ilvl w:val="0"/>
          <w:numId w:val="1099"/>
        </w:numPr>
      </w:pPr>
      <w:r>
        <w:t xml:space="preserve">D(r_s) = 0.555 at natural boundary</w:t>
      </w:r>
    </w:p>
    <w:p>
      <w:pPr>
        <w:pStyle w:val="Compact"/>
        <w:numPr>
          <w:ilvl w:val="0"/>
          <w:numId w:val="1099"/>
        </w:numPr>
      </w:pPr>
      <w:r>
        <w:t xml:space="preserve">Xi_max = 0.802 saturation value</w:t>
      </w:r>
    </w:p>
    <w:p>
      <w:pPr>
        <w:pStyle w:val="Compact"/>
        <w:numPr>
          <w:ilvl w:val="0"/>
          <w:numId w:val="1099"/>
        </w:numPr>
      </w:pPr>
      <w:r>
        <w:t xml:space="preserve">alpha_SSZ = 1/(phi^(2pi) N_0) = 1/137.036</w:t>
      </w:r>
    </w:p>
    <w:p>
      <w:r>
        <w:pict>
          <v:rect style="width:0;height:1.5pt" o:hralign="center" o:hrstd="t" o:hr="t"/>
        </w:pict>
      </w:r>
    </w:p>
    <w:bookmarkEnd w:id="1312"/>
    <w:bookmarkStart w:id="1318" w:name="fundamentale-gleichungen"/>
    <w:p>
      <w:pPr>
        <w:pStyle w:val="Heading2"/>
      </w:pPr>
      <w:r>
        <w:rPr>
          <w:rStyle w:val="SectionNumber"/>
        </w:rPr>
        <w:t xml:space="preserve">39.3</w:t>
      </w:r>
      <w:r>
        <w:tab/>
      </w:r>
      <w:r>
        <w:t xml:space="preserve">Fundamentale Gleichungen</w:t>
      </w:r>
    </w:p>
    <w:bookmarkStart w:id="1313" w:name="segment-density-ξr"/>
    <w:p>
      <w:pPr>
        <w:pStyle w:val="Heading3"/>
      </w:pPr>
      <w:r>
        <w:rPr>
          <w:rStyle w:val="SectionNumber"/>
        </w:rPr>
        <w:t xml:space="preserve">39.3.1</w:t>
      </w:r>
      <w:r>
        <w:tab/>
      </w:r>
      <w:r>
        <w:t xml:space="preserve">Segment Density Ξ(r)</w:t>
      </w:r>
    </w:p>
    <w:p>
      <w:pPr>
        <w:pStyle w:val="FirstParagraph"/>
      </w:pPr>
      <w:r>
        <w:rPr>
          <w:b/>
          <w:bCs/>
        </w:rPr>
        <w:t xml:space="preserve">Weak Field</w:t>
      </w:r>
      <w:r>
        <w:t xml:space="preserve"> </w:t>
      </w:r>
      <w:r>
        <w:t xml:space="preserve">(r/r_s &gt; 2.2):</w:t>
      </w:r>
    </w:p>
    <w:p>
      <w:pPr>
        <w:pStyle w:val="SourceCode"/>
      </w:pPr>
      <w:r>
        <w:rPr>
          <w:rStyle w:val="VerbatimChar"/>
        </w:rPr>
        <w:t xml:space="preserve">Ξ_weak(r) = r_s / (2r)</w:t>
      </w:r>
    </w:p>
    <w:p>
      <w:pPr>
        <w:pStyle w:val="Compact"/>
        <w:numPr>
          <w:ilvl w:val="0"/>
          <w:numId w:val="1100"/>
        </w:numPr>
      </w:pPr>
      <w:r>
        <w:rPr>
          <w:b/>
          <w:bCs/>
        </w:rPr>
        <w:t xml:space="preserve">Origin:</w:t>
      </w:r>
      <w:r>
        <w:t xml:space="preserve"> </w:t>
      </w:r>
      <w:r>
        <w:t xml:space="preserve">PPN expansion with β = γ = 1</w:t>
      </w:r>
    </w:p>
    <w:p>
      <w:pPr>
        <w:pStyle w:val="Compact"/>
        <w:numPr>
          <w:ilvl w:val="0"/>
          <w:numId w:val="1100"/>
        </w:numPr>
      </w:pPr>
      <w:r>
        <w:rPr>
          <w:b/>
          <w:bCs/>
        </w:rPr>
        <w:t xml:space="preserve">Domain:</w:t>
      </w:r>
      <w:r>
        <w:t xml:space="preserve"> </w:t>
      </w:r>
      <w:r>
        <w:t xml:space="preserve">r/r_s &gt; 2.2 (blend zone at 1.8–2.2)</w:t>
      </w:r>
    </w:p>
    <w:p>
      <w:pPr>
        <w:pStyle w:val="Compact"/>
        <w:numPr>
          <w:ilvl w:val="0"/>
          <w:numId w:val="1100"/>
        </w:numPr>
      </w:pPr>
      <w:r>
        <w:rPr>
          <w:b/>
          <w:bCs/>
        </w:rPr>
        <w:t xml:space="preserve">Unit check:</w:t>
      </w:r>
      <w:r>
        <w:t xml:space="preserve"> </w:t>
      </w:r>
      <w:r>
        <w:t xml:space="preserve">[m]/[m] = dimensionless Y</w:t>
      </w:r>
    </w:p>
    <w:p>
      <w:pPr>
        <w:pStyle w:val="Compact"/>
        <w:numPr>
          <w:ilvl w:val="0"/>
          <w:numId w:val="1100"/>
        </w:numPr>
      </w:pPr>
      <w:r>
        <w:rPr>
          <w:b/>
          <w:bCs/>
        </w:rPr>
        <w:t xml:space="preserve">Paper:</w:t>
      </w:r>
      <w:r>
        <w:t xml:space="preserve"> </w:t>
      </w:r>
      <w:r>
        <w:t xml:space="preserve">01 (Radial Scaling), 03 (Frequency Framework)</w:t>
      </w:r>
    </w:p>
    <w:p>
      <w:pPr>
        <w:pStyle w:val="Compact"/>
        <w:numPr>
          <w:ilvl w:val="0"/>
          <w:numId w:val="1100"/>
        </w:numPr>
      </w:pPr>
      <w:r>
        <w:rPr>
          <w:b/>
          <w:bCs/>
        </w:rPr>
        <w:t xml:space="preserve">Test:</w:t>
      </w:r>
      <w:r>
        <w:t xml:space="preserve"> </w:t>
      </w:r>
      <w:r>
        <w:rPr>
          <w:rStyle w:val="VerbatimChar"/>
        </w:rPr>
        <w:t xml:space="preserve">test_ppn_exact.py</w:t>
      </w:r>
      <w:r>
        <w:t xml:space="preserve">,</w:t>
      </w:r>
      <w:r>
        <w:t xml:space="preserve"> </w:t>
      </w:r>
      <w:r>
        <w:rPr>
          <w:rStyle w:val="VerbatimChar"/>
        </w:rPr>
        <w:t xml:space="preserve">test_weak_field_contract.py</w:t>
      </w:r>
    </w:p>
    <w:p>
      <w:pPr>
        <w:pStyle w:val="FirstParagraph"/>
      </w:pPr>
      <w:r>
        <w:rPr>
          <w:b/>
          <w:bCs/>
        </w:rPr>
        <w:t xml:space="preserve">Strong Field</w:t>
      </w:r>
      <w:r>
        <w:t xml:space="preserve"> </w:t>
      </w:r>
      <w:r>
        <w:t xml:space="preserve">(r/r_s &lt; 1.8):</w:t>
      </w:r>
    </w:p>
    <w:p>
      <w:pPr>
        <w:pStyle w:val="SourceCode"/>
      </w:pPr>
      <w:r>
        <w:rPr>
          <w:rStyle w:val="VerbatimChar"/>
        </w:rPr>
        <w:t xml:space="preserve">Ξ_strong(r) = 1 − exp(−φ × r_s / r)</w:t>
      </w:r>
    </w:p>
    <w:p>
      <w:pPr>
        <w:pStyle w:val="Compact"/>
        <w:numPr>
          <w:ilvl w:val="0"/>
          <w:numId w:val="1101"/>
        </w:numPr>
      </w:pPr>
      <w:r>
        <w:rPr>
          <w:b/>
          <w:bCs/>
        </w:rPr>
        <w:t xml:space="preserve">Origin:</w:t>
      </w:r>
      <w:r>
        <w:t xml:space="preserve"> </w:t>
      </w:r>
      <w:r>
        <w:t xml:space="preserve">Constructed for horizon regularity, φ-geometry</w:t>
      </w:r>
    </w:p>
    <w:p>
      <w:pPr>
        <w:pStyle w:val="Compact"/>
        <w:numPr>
          <w:ilvl w:val="0"/>
          <w:numId w:val="1101"/>
        </w:numPr>
      </w:pPr>
      <w:r>
        <w:rPr>
          <w:b/>
          <w:bCs/>
        </w:rPr>
        <w:t xml:space="preserve">Domain:</w:t>
      </w:r>
      <w:r>
        <w:t xml:space="preserve"> </w:t>
      </w:r>
      <w:r>
        <w:t xml:space="preserve">r/r_s &lt; 1.8</w:t>
      </w:r>
    </w:p>
    <w:p>
      <w:pPr>
        <w:pStyle w:val="Compact"/>
        <w:numPr>
          <w:ilvl w:val="0"/>
          <w:numId w:val="1101"/>
        </w:numPr>
      </w:pPr>
      <w:r>
        <w:rPr>
          <w:b/>
          <w:bCs/>
        </w:rPr>
        <w:t xml:space="preserve">Limits:</w:t>
      </w:r>
      <w:r>
        <w:t xml:space="preserve"> </w:t>
      </w:r>
      <w:r>
        <w:t xml:space="preserve">Ξ(r→∞) → 0, Ξ(r_s) = 1 − exp(−φ) = 0.80171</w:t>
      </w:r>
    </w:p>
    <w:p>
      <w:pPr>
        <w:pStyle w:val="Compact"/>
        <w:numPr>
          <w:ilvl w:val="0"/>
          <w:numId w:val="1101"/>
        </w:numPr>
      </w:pPr>
      <w:r>
        <w:rPr>
          <w:b/>
          <w:bCs/>
        </w:rPr>
        <w:t xml:space="preserve">Unit check:</w:t>
      </w:r>
      <w:r>
        <w:t xml:space="preserve"> </w:t>
      </w:r>
      <w:r>
        <w:t xml:space="preserve">exp(−[dimensionless]) = dimensionless Y</w:t>
      </w:r>
    </w:p>
    <w:p>
      <w:pPr>
        <w:pStyle w:val="Compact"/>
        <w:numPr>
          <w:ilvl w:val="0"/>
          <w:numId w:val="1101"/>
        </w:numPr>
      </w:pPr>
      <w:r>
        <w:rPr>
          <w:b/>
          <w:bCs/>
        </w:rPr>
        <w:t xml:space="preserve">Paper:</w:t>
      </w:r>
      <w:r>
        <w:t xml:space="preserve"> </w:t>
      </w:r>
      <w:r>
        <w:t xml:space="preserve">04 (Metric), 16 (Singularity)</w:t>
      </w:r>
    </w:p>
    <w:p>
      <w:pPr>
        <w:pStyle w:val="Compact"/>
        <w:numPr>
          <w:ilvl w:val="0"/>
          <w:numId w:val="1101"/>
        </w:numPr>
      </w:pPr>
      <w:r>
        <w:rPr>
          <w:b/>
          <w:bCs/>
        </w:rPr>
        <w:t xml:space="preserve">Test:</w:t>
      </w:r>
      <w:r>
        <w:t xml:space="preserve"> </w:t>
      </w:r>
      <w:r>
        <w:rPr>
          <w:rStyle w:val="VerbatimChar"/>
        </w:rPr>
        <w:t xml:space="preserve">test_horizon_finite.py</w:t>
      </w:r>
      <w:r>
        <w:t xml:space="preserve">,</w:t>
      </w:r>
      <w:r>
        <w:t xml:space="preserve"> </w:t>
      </w:r>
      <w:r>
        <w:rPr>
          <w:rStyle w:val="VerbatimChar"/>
        </w:rPr>
        <w:t xml:space="preserve">test_xi_strong.py</w:t>
      </w:r>
    </w:p>
    <w:p>
      <w:pPr>
        <w:pStyle w:val="FirstParagraph"/>
      </w:pPr>
      <w:r>
        <w:rPr>
          <w:b/>
          <w:bCs/>
        </w:rPr>
        <w:t xml:space="preserve">Blend Zone</w:t>
      </w:r>
      <w:r>
        <w:t xml:space="preserve"> </w:t>
      </w:r>
      <w:r>
        <w:t xml:space="preserve">(1.8 ≤ r/r_s ≤ 2.2):</w:t>
      </w:r>
    </w:p>
    <w:p>
      <w:pPr>
        <w:pStyle w:val="SourceCode"/>
      </w:pPr>
      <w:r>
        <w:rPr>
          <w:rStyle w:val="VerbatimChar"/>
        </w:rPr>
        <w:t xml:space="preserve">Ξ_blend(r) = H₅(t) with t = (r/r_s − 1.8) / 0.4</w:t>
      </w:r>
      <w:r>
        <w:br/>
      </w:r>
      <w:r>
        <w:rPr>
          <w:rStyle w:val="VerbatimChar"/>
        </w:rPr>
        <w:t xml:space="preserve">H₅: Quintic Hermite interpolation</w:t>
      </w:r>
    </w:p>
    <w:p>
      <w:pPr>
        <w:pStyle w:val="Compact"/>
        <w:numPr>
          <w:ilvl w:val="0"/>
          <w:numId w:val="1102"/>
        </w:numPr>
      </w:pPr>
      <w:r>
        <w:rPr>
          <w:b/>
          <w:bCs/>
        </w:rPr>
        <w:t xml:space="preserve">Origin:</w:t>
      </w:r>
      <w:r>
        <w:t xml:space="preserve"> </w:t>
      </w:r>
      <w:r>
        <w:t xml:space="preserve">C²-continuous interpolation between Weak and Strong</w:t>
      </w:r>
    </w:p>
    <w:p>
      <w:pPr>
        <w:pStyle w:val="Compact"/>
        <w:numPr>
          <w:ilvl w:val="0"/>
          <w:numId w:val="1102"/>
        </w:numPr>
      </w:pPr>
      <w:r>
        <w:rPr>
          <w:b/>
          <w:bCs/>
        </w:rPr>
        <w:t xml:space="preserve">Properties:</w:t>
      </w:r>
      <w:r>
        <w:t xml:space="preserve"> </w:t>
      </w:r>
      <w:r>
        <w:t xml:space="preserve">C⁰ (continuous), C¹ (smooth), C² (curvature continuous)</w:t>
      </w:r>
    </w:p>
    <w:p>
      <w:pPr>
        <w:pStyle w:val="Compact"/>
        <w:numPr>
          <w:ilvl w:val="0"/>
          <w:numId w:val="1102"/>
        </w:numPr>
      </w:pPr>
      <w:r>
        <w:rPr>
          <w:b/>
          <w:bCs/>
        </w:rPr>
        <w:t xml:space="preserve">Paper:</w:t>
      </w:r>
      <w:r>
        <w:t xml:space="preserve"> </w:t>
      </w:r>
      <w:r>
        <w:t xml:space="preserve">04 (Metric)</w:t>
      </w:r>
    </w:p>
    <w:p>
      <w:pPr>
        <w:pStyle w:val="Compact"/>
        <w:numPr>
          <w:ilvl w:val="0"/>
          <w:numId w:val="1102"/>
        </w:numPr>
      </w:pPr>
      <w:r>
        <w:rPr>
          <w:b/>
          <w:bCs/>
        </w:rPr>
        <w:t xml:space="preserve">Test:</w:t>
      </w:r>
      <w:r>
        <w:t xml:space="preserve"> </w:t>
      </w:r>
      <w:r>
        <w:rPr>
          <w:rStyle w:val="VerbatimChar"/>
        </w:rPr>
        <w:t xml:space="preserve">test_c1_segments.py</w:t>
      </w:r>
      <w:r>
        <w:t xml:space="preserve">,</w:t>
      </w:r>
      <w:r>
        <w:t xml:space="preserve"> </w:t>
      </w:r>
      <w:r>
        <w:rPr>
          <w:rStyle w:val="VerbatimChar"/>
        </w:rPr>
        <w:t xml:space="preserve">test_c2_segments_strict.py</w:t>
      </w:r>
    </w:p>
    <w:bookmarkEnd w:id="1313"/>
    <w:bookmarkStart w:id="1314" w:name="time-dilation-dr"/>
    <w:p>
      <w:pPr>
        <w:pStyle w:val="Heading3"/>
      </w:pPr>
      <w:r>
        <w:rPr>
          <w:rStyle w:val="SectionNumber"/>
        </w:rPr>
        <w:t xml:space="preserve">39.3.2</w:t>
      </w:r>
      <w:r>
        <w:tab/>
      </w:r>
      <w:r>
        <w:t xml:space="preserve">Time Dilation D(r)</w:t>
      </w:r>
    </w:p>
    <w:p>
      <w:pPr>
        <w:pStyle w:val="SourceCode"/>
      </w:pPr>
      <w:r>
        <w:rPr>
          <w:rStyle w:val="VerbatimChar"/>
        </w:rPr>
        <w:t xml:space="preserve">D_SSZ(r) = 1 / (1 + Ξ(r))</w:t>
      </w:r>
    </w:p>
    <w:p>
      <w:pPr>
        <w:pStyle w:val="Compact"/>
        <w:numPr>
          <w:ilvl w:val="0"/>
          <w:numId w:val="1103"/>
        </w:numPr>
      </w:pPr>
      <w:r>
        <w:rPr>
          <w:b/>
          <w:bCs/>
        </w:rPr>
        <w:t xml:space="preserve">Origin:</w:t>
      </w:r>
      <w:r>
        <w:t xml:space="preserve"> </w:t>
      </w:r>
      <w:r>
        <w:t xml:space="preserve">Directly derived from Ξ</w:t>
      </w:r>
    </w:p>
    <w:p>
      <w:pPr>
        <w:pStyle w:val="Compact"/>
        <w:numPr>
          <w:ilvl w:val="0"/>
          <w:numId w:val="1103"/>
        </w:numPr>
      </w:pPr>
      <w:r>
        <w:rPr>
          <w:b/>
          <w:bCs/>
        </w:rPr>
        <w:t xml:space="preserve">Limits:</w:t>
      </w:r>
      <w:r>
        <w:t xml:space="preserve"> </w:t>
      </w:r>
      <w:r>
        <w:t xml:space="preserve">D(r→∞) = 1 (flat spacetime), D(r_s) = 0.555 (FINITE!)</w:t>
      </w:r>
    </w:p>
    <w:p>
      <w:pPr>
        <w:pStyle w:val="Compact"/>
        <w:numPr>
          <w:ilvl w:val="0"/>
          <w:numId w:val="1103"/>
        </w:numPr>
      </w:pPr>
      <w:r>
        <w:rPr>
          <w:b/>
          <w:bCs/>
        </w:rPr>
        <w:t xml:space="preserve">Unit check:</w:t>
      </w:r>
      <w:r>
        <w:t xml:space="preserve"> </w:t>
      </w:r>
      <w:r>
        <w:t xml:space="preserve">1/(1 + dimensionless) = dimensionless Y</w:t>
      </w:r>
    </w:p>
    <w:p>
      <w:pPr>
        <w:pStyle w:val="Compact"/>
        <w:numPr>
          <w:ilvl w:val="0"/>
          <w:numId w:val="1103"/>
        </w:numPr>
      </w:pPr>
      <w:r>
        <w:rPr>
          <w:b/>
          <w:bCs/>
        </w:rPr>
        <w:t xml:space="preserve">Paper:</w:t>
      </w:r>
      <w:r>
        <w:t xml:space="preserve"> </w:t>
      </w:r>
      <w:r>
        <w:t xml:space="preserve">03 (Frequency Framework)</w:t>
      </w:r>
    </w:p>
    <w:p>
      <w:pPr>
        <w:pStyle w:val="Compact"/>
        <w:numPr>
          <w:ilvl w:val="0"/>
          <w:numId w:val="1103"/>
        </w:numPr>
      </w:pPr>
      <w:r>
        <w:rPr>
          <w:b/>
          <w:bCs/>
        </w:rPr>
        <w:t xml:space="preserve">Test:</w:t>
      </w:r>
      <w:r>
        <w:t xml:space="preserve"> </w:t>
      </w:r>
      <w:r>
        <w:rPr>
          <w:rStyle w:val="VerbatimChar"/>
        </w:rPr>
        <w:t xml:space="preserve">test_dilation_finite.py</w:t>
      </w:r>
    </w:p>
    <w:p>
      <w:pPr>
        <w:pStyle w:val="FirstParagraph"/>
      </w:pPr>
      <w:r>
        <w:rPr>
          <w:b/>
          <w:bCs/>
        </w:rPr>
        <w:t xml:space="preserve">GR comparison:</w:t>
      </w:r>
    </w:p>
    <w:p>
      <w:pPr>
        <w:pStyle w:val="SourceCode"/>
      </w:pPr>
      <w:r>
        <w:rPr>
          <w:rStyle w:val="VerbatimChar"/>
        </w:rPr>
        <w:t xml:space="preserve">D_GR(r) = √(1 − r_s/r)</w:t>
      </w:r>
      <w:r>
        <w:br/>
      </w:r>
      <w:r>
        <w:rPr>
          <w:rStyle w:val="VerbatimChar"/>
        </w:rPr>
        <w:t xml:space="preserve">D_GR(r_s) = 0 → SINGULARITY</w:t>
      </w:r>
    </w:p>
    <w:bookmarkEnd w:id="1314"/>
    <w:bookmarkStart w:id="1315" w:name="gravitational-redshift-zr"/>
    <w:p>
      <w:pPr>
        <w:pStyle w:val="Heading3"/>
      </w:pPr>
      <w:r>
        <w:rPr>
          <w:rStyle w:val="SectionNumber"/>
        </w:rPr>
        <w:t xml:space="preserve">39.3.3</w:t>
      </w:r>
      <w:r>
        <w:tab/>
      </w:r>
      <w:r>
        <w:t xml:space="preserve">Gravitational Redshift z(r)</w:t>
      </w:r>
    </w:p>
    <w:p>
      <w:pPr>
        <w:pStyle w:val="SourceCode"/>
      </w:pPr>
      <w:r>
        <w:rPr>
          <w:rStyle w:val="VerbatimChar"/>
        </w:rPr>
        <w:t xml:space="preserve">z_SSZ(r) = 1/D_SSZ(r) − 1 = Ξ(r)</w:t>
      </w:r>
    </w:p>
    <w:p>
      <w:pPr>
        <w:pStyle w:val="Compact"/>
        <w:numPr>
          <w:ilvl w:val="0"/>
          <w:numId w:val="1104"/>
        </w:numPr>
      </w:pPr>
      <w:r>
        <w:rPr>
          <w:b/>
          <w:bCs/>
        </w:rPr>
        <w:t xml:space="preserve">Identity:</w:t>
      </w:r>
      <w:r>
        <w:t xml:space="preserve"> </w:t>
      </w:r>
      <w:r>
        <w:t xml:space="preserve">z ≡ Ξ (direct equivalence!)</w:t>
      </w:r>
    </w:p>
    <w:p>
      <w:pPr>
        <w:pStyle w:val="Compact"/>
        <w:numPr>
          <w:ilvl w:val="0"/>
          <w:numId w:val="1104"/>
        </w:numPr>
      </w:pPr>
      <w:r>
        <w:rPr>
          <w:b/>
          <w:bCs/>
        </w:rPr>
        <w:t xml:space="preserve">Paper:</w:t>
      </w:r>
      <w:r>
        <w:t xml:space="preserve"> </w:t>
      </w:r>
      <w:r>
        <w:t xml:space="preserve">21 (Redshift Interpretation)</w:t>
      </w:r>
    </w:p>
    <w:p>
      <w:pPr>
        <w:pStyle w:val="Compact"/>
        <w:numPr>
          <w:ilvl w:val="0"/>
          <w:numId w:val="1104"/>
        </w:numPr>
      </w:pPr>
      <w:r>
        <w:rPr>
          <w:b/>
          <w:bCs/>
        </w:rPr>
        <w:t xml:space="preserve">Test:</w:t>
      </w:r>
      <w:r>
        <w:t xml:space="preserve"> </w:t>
      </w:r>
      <w:r>
        <w:rPr>
          <w:rStyle w:val="VerbatimChar"/>
        </w:rPr>
        <w:t xml:space="preserve">test_redshift.py</w:t>
      </w:r>
      <w:r>
        <w:t xml:space="preserve">,</w:t>
      </w:r>
      <w:r>
        <w:t xml:space="preserve"> </w:t>
      </w:r>
      <w:r>
        <w:rPr>
          <w:rStyle w:val="VerbatimChar"/>
        </w:rPr>
        <w:t xml:space="preserve">test_redshift_comparison.py</w:t>
      </w:r>
    </w:p>
    <w:bookmarkEnd w:id="1315"/>
    <w:bookmarkStart w:id="1316" w:name="schwarzschild-radius"/>
    <w:p>
      <w:pPr>
        <w:pStyle w:val="Heading3"/>
      </w:pPr>
      <w:r>
        <w:rPr>
          <w:rStyle w:val="SectionNumber"/>
        </w:rPr>
        <w:t xml:space="preserve">39.3.4</w:t>
      </w:r>
      <w:r>
        <w:tab/>
      </w:r>
      <w:r>
        <w:t xml:space="preserve">Schwarzschild Radius</w:t>
      </w:r>
    </w:p>
    <w:p>
      <w:pPr>
        <w:pStyle w:val="SourceCode"/>
      </w:pPr>
      <w:r>
        <w:rPr>
          <w:rStyle w:val="VerbatimChar"/>
        </w:rPr>
        <w:t xml:space="preserve">r_s = 2GM / c²</w:t>
      </w:r>
    </w:p>
    <w:p>
      <w:pPr>
        <w:pStyle w:val="Compact"/>
        <w:numPr>
          <w:ilvl w:val="0"/>
          <w:numId w:val="1105"/>
        </w:numPr>
      </w:pPr>
      <w:r>
        <w:rPr>
          <w:b/>
          <w:bCs/>
        </w:rPr>
        <w:t xml:space="preserve">Standard GR / SSZ identical</w:t>
      </w:r>
    </w:p>
    <w:p>
      <w:pPr>
        <w:pStyle w:val="Compact"/>
        <w:numPr>
          <w:ilvl w:val="0"/>
          <w:numId w:val="1105"/>
        </w:numPr>
      </w:pPr>
      <w:r>
        <w:rPr>
          <w:b/>
          <w:bCs/>
        </w:rPr>
        <w:t xml:space="preserve">Unit check:</w:t>
      </w:r>
      <w:r>
        <w:t xml:space="preserve"> </w:t>
      </w:r>
      <w:r>
        <w:t xml:space="preserve">[m³/(kg·s²)]·[kg]/[m²/s²] = [m] Y</w:t>
      </w:r>
    </w:p>
    <w:bookmarkEnd w:id="1316"/>
    <w:bookmarkStart w:id="1317" w:name="scaling-factor-sr"/>
    <w:p>
      <w:pPr>
        <w:pStyle w:val="Heading3"/>
      </w:pPr>
      <w:r>
        <w:rPr>
          <w:rStyle w:val="SectionNumber"/>
        </w:rPr>
        <w:t xml:space="preserve">39.3.5</w:t>
      </w:r>
      <w:r>
        <w:tab/>
      </w:r>
      <w:r>
        <w:t xml:space="preserve">Scaling Factor s(r)</w:t>
      </w:r>
    </w:p>
    <w:p>
      <w:pPr>
        <w:pStyle w:val="SourceCode"/>
      </w:pPr>
      <w:r>
        <w:rPr>
          <w:rStyle w:val="VerbatimChar"/>
        </w:rPr>
        <w:t xml:space="preserve">s(r) = 1 + Ξ(r) = 1 / D(r)</w:t>
      </w:r>
    </w:p>
    <w:p>
      <w:pPr>
        <w:pStyle w:val="Compact"/>
        <w:numPr>
          <w:ilvl w:val="0"/>
          <w:numId w:val="1106"/>
        </w:numPr>
      </w:pPr>
      <w:r>
        <w:rPr>
          <w:b/>
          <w:bCs/>
        </w:rPr>
        <w:t xml:space="preserve">Origin:</w:t>
      </w:r>
      <w:r>
        <w:t xml:space="preserve"> </w:t>
      </w:r>
      <w:r>
        <w:t xml:space="preserve">Inverse time dilation</w:t>
      </w:r>
    </w:p>
    <w:p>
      <w:pPr>
        <w:pStyle w:val="Compact"/>
        <w:numPr>
          <w:ilvl w:val="0"/>
          <w:numId w:val="1106"/>
        </w:numPr>
      </w:pPr>
      <w:r>
        <w:rPr>
          <w:b/>
          <w:bCs/>
        </w:rPr>
        <w:t xml:space="preserve">Usage:</w:t>
      </w:r>
      <w:r>
        <w:t xml:space="preserve"> </w:t>
      </w:r>
      <w:r>
        <w:t xml:space="preserve">Maxwell field scaling</w:t>
      </w:r>
    </w:p>
    <w:p>
      <w:pPr>
        <w:pStyle w:val="Compact"/>
        <w:numPr>
          <w:ilvl w:val="0"/>
          <w:numId w:val="1106"/>
        </w:numPr>
      </w:pPr>
      <w:r>
        <w:rPr>
          <w:b/>
          <w:bCs/>
        </w:rPr>
        <w:t xml:space="preserve">Paper:</w:t>
      </w:r>
      <w:r>
        <w:t xml:space="preserve"> </w:t>
      </w:r>
      <w:r>
        <w:t xml:space="preserve">01 (Radial Scaling)</w:t>
      </w:r>
    </w:p>
    <w:p>
      <w:r>
        <w:pict>
          <v:rect style="width:0;height:1.5pt" o:hralign="center" o:hrstd="t" o:hr="t"/>
        </w:pict>
      </w:r>
    </w:p>
    <w:bookmarkEnd w:id="1317"/>
    <w:bookmarkEnd w:id="1318"/>
    <w:bookmarkStart w:id="1322" w:name="regime-definitions-and-transitions"/>
    <w:p>
      <w:pPr>
        <w:pStyle w:val="Heading2"/>
      </w:pPr>
      <w:r>
        <w:rPr>
          <w:rStyle w:val="SectionNumber"/>
        </w:rPr>
        <w:t xml:space="preserve">39.4</w:t>
      </w:r>
      <w:r>
        <w:tab/>
      </w:r>
      <w:r>
        <w:t xml:space="preserve">Regime Definitions and Transitions</w:t>
      </w:r>
    </w:p>
    <w:bookmarkStart w:id="1319" w:name="Xd5b270cc5d8efed944cec1aa4006449eb5c0914"/>
    <w:p>
      <w:pPr>
        <w:pStyle w:val="Heading3"/>
      </w:pPr>
      <w:r>
        <w:rPr>
          <w:rStyle w:val="SectionNumber"/>
        </w:rPr>
        <w:t xml:space="preserve">39.4.1</w:t>
      </w:r>
      <w:r>
        <w:tab/>
      </w:r>
      <w:r>
        <w:t xml:space="preserve">Regime Boundaries (segcalc specification, CANONICAL)</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Regime</w:t>
            </w:r>
          </w:p>
        </w:tc>
        <w:tc>
          <w:tcPr/>
          <w:p>
            <w:pPr>
              <w:pStyle w:val="Compact"/>
            </w:pPr>
            <w:r>
              <w:t xml:space="preserve">r/r_s</w:t>
            </w:r>
          </w:p>
        </w:tc>
        <w:tc>
          <w:tcPr/>
          <w:p>
            <w:pPr>
              <w:pStyle w:val="Compact"/>
            </w:pPr>
            <w:r>
              <w:t xml:space="preserve">Formula</w:t>
            </w:r>
          </w:p>
        </w:tc>
        <w:tc>
          <w:tcPr/>
          <w:p>
            <w:pPr>
              <w:pStyle w:val="Compact"/>
            </w:pPr>
            <w:r>
              <w:t xml:space="preserve">Description</w:t>
            </w:r>
          </w:p>
        </w:tc>
      </w:tr>
      <w:tr>
        <w:tc>
          <w:tcPr/>
          <w:p>
            <w:pPr>
              <w:pStyle w:val="Compact"/>
            </w:pPr>
            <w:r>
              <w:t xml:space="preserve">very_close</w:t>
            </w:r>
          </w:p>
        </w:tc>
        <w:tc>
          <w:tcPr/>
          <w:p>
            <w:pPr>
              <w:pStyle w:val="Compact"/>
            </w:pPr>
            <w:r>
              <w:t xml:space="preserve">&lt; 1.8</w:t>
            </w:r>
          </w:p>
        </w:tc>
        <w:tc>
          <w:tcPr/>
          <w:p>
            <w:pPr>
              <w:pStyle w:val="Compact"/>
            </w:pPr>
            <w:r>
              <w:t xml:space="preserve">Ξ_strong</w:t>
            </w:r>
          </w:p>
        </w:tc>
        <w:tc>
          <w:tcPr/>
          <w:p>
            <w:pPr>
              <w:pStyle w:val="Compact"/>
            </w:pPr>
            <w:r>
              <w:t xml:space="preserve">Near horizon</w:t>
            </w:r>
          </w:p>
        </w:tc>
      </w:tr>
      <w:tr>
        <w:tc>
          <w:tcPr/>
          <w:p>
            <w:pPr>
              <w:pStyle w:val="Compact"/>
            </w:pPr>
            <w:r>
              <w:t xml:space="preserve">blended</w:t>
            </w:r>
          </w:p>
        </w:tc>
        <w:tc>
          <w:tcPr/>
          <w:p>
            <w:pPr>
              <w:pStyle w:val="Compact"/>
            </w:pPr>
            <w:r>
              <w:t xml:space="preserve">1.8–2.2</w:t>
            </w:r>
          </w:p>
        </w:tc>
        <w:tc>
          <w:tcPr/>
          <w:p>
            <w:pPr>
              <w:pStyle w:val="Compact"/>
            </w:pPr>
            <w:r>
              <w:t xml:space="preserve">Hermite C²</w:t>
            </w:r>
          </w:p>
        </w:tc>
        <w:tc>
          <w:tcPr/>
          <w:p>
            <w:pPr>
              <w:pStyle w:val="Compact"/>
            </w:pPr>
            <w:r>
              <w:t xml:space="preserve">Transition zone</w:t>
            </w:r>
          </w:p>
        </w:tc>
      </w:tr>
      <w:tr>
        <w:tc>
          <w:tcPr/>
          <w:p>
            <w:pPr>
              <w:pStyle w:val="Compact"/>
            </w:pPr>
            <w:r>
              <w:t xml:space="preserve">photon_sphere</w:t>
            </w:r>
          </w:p>
        </w:tc>
        <w:tc>
          <w:tcPr/>
          <w:p>
            <w:pPr>
              <w:pStyle w:val="Compact"/>
            </w:pPr>
            <w:r>
              <w:t xml:space="preserve">2.2–3.0</w:t>
            </w:r>
          </w:p>
        </w:tc>
        <w:tc>
          <w:tcPr/>
          <w:p>
            <w:pPr>
              <w:pStyle w:val="Compact"/>
            </w:pPr>
            <w:r>
              <w:t xml:space="preserve">Ξ_strong</w:t>
            </w:r>
          </w:p>
        </w:tc>
        <w:tc>
          <w:tcPr/>
          <w:p>
            <w:pPr>
              <w:pStyle w:val="Compact"/>
            </w:pPr>
            <w:r>
              <w:t xml:space="preserve">Photon ring vicinity</w:t>
            </w:r>
          </w:p>
        </w:tc>
      </w:tr>
      <w:tr>
        <w:tc>
          <w:tcPr/>
          <w:p>
            <w:pPr>
              <w:pStyle w:val="Compact"/>
            </w:pPr>
            <w:r>
              <w:t xml:space="preserve">strong</w:t>
            </w:r>
          </w:p>
        </w:tc>
        <w:tc>
          <w:tcPr/>
          <w:p>
            <w:pPr>
              <w:pStyle w:val="Compact"/>
            </w:pPr>
            <w:r>
              <w:t xml:space="preserve">3.0–10.0</w:t>
            </w:r>
          </w:p>
        </w:tc>
        <w:tc>
          <w:tcPr/>
          <w:p>
            <w:pPr>
              <w:pStyle w:val="Compact"/>
            </w:pPr>
            <w:r>
              <w:t xml:space="preserve">Ξ_strong</w:t>
            </w:r>
          </w:p>
        </w:tc>
        <w:tc>
          <w:tcPr/>
          <w:p>
            <w:pPr>
              <w:pStyle w:val="Compact"/>
            </w:pPr>
            <w:r>
              <w:t xml:space="preserve">Strong field</w:t>
            </w:r>
          </w:p>
        </w:tc>
      </w:tr>
      <w:tr>
        <w:tc>
          <w:tcPr/>
          <w:p>
            <w:pPr>
              <w:pStyle w:val="Compact"/>
            </w:pPr>
            <w:r>
              <w:t xml:space="preserve">weak</w:t>
            </w:r>
          </w:p>
        </w:tc>
        <w:tc>
          <w:tcPr/>
          <w:p>
            <w:pPr>
              <w:pStyle w:val="Compact"/>
            </w:pPr>
            <w:r>
              <w:t xml:space="preserve">&gt; 10.0</w:t>
            </w:r>
          </w:p>
        </w:tc>
        <w:tc>
          <w:tcPr/>
          <w:p>
            <w:pPr>
              <w:pStyle w:val="Compact"/>
            </w:pPr>
            <w:r>
              <w:t xml:space="preserve">Ξ_weak</w:t>
            </w:r>
          </w:p>
        </w:tc>
        <w:tc>
          <w:tcPr/>
          <w:p>
            <w:pPr>
              <w:pStyle w:val="Compact"/>
            </w:pPr>
            <w:r>
              <w:t xml:space="preserve">Weak field (PPN)</w:t>
            </w:r>
          </w:p>
        </w:tc>
      </w:tr>
    </w:tbl>
    <w:p>
      <w:pPr>
        <w:pStyle w:val="BodyText"/>
      </w:pPr>
      <w:r>
        <w:rPr>
          <w:b/>
          <w:bCs/>
        </w:rPr>
        <w:t xml:space="preserve">WARNING:</w:t>
      </w:r>
      <w:r>
        <w:t xml:space="preserve"> </w:t>
      </w:r>
      <w:r>
        <w:t xml:space="preserve">Values 90/100/110 in ssz-qubits are PROBE_RADII, NOT regime boundaries!</w:t>
      </w:r>
    </w:p>
    <w:bookmarkEnd w:id="1319"/>
    <w:bookmarkStart w:id="1320" w:name="hermite-c²-interpolation"/>
    <w:p>
      <w:pPr>
        <w:pStyle w:val="Heading3"/>
      </w:pPr>
      <w:r>
        <w:rPr>
          <w:rStyle w:val="SectionNumber"/>
        </w:rPr>
        <w:t xml:space="preserve">39.4.2</w:t>
      </w:r>
      <w:r>
        <w:tab/>
      </w:r>
      <w:r>
        <w:t xml:space="preserve">Hermite C² Interpolation</w:t>
      </w:r>
    </w:p>
    <w:p>
      <w:pPr>
        <w:pStyle w:val="SourceCode"/>
      </w:pPr>
      <w:r>
        <w:rPr>
          <w:rStyle w:val="VerbatimChar"/>
        </w:rPr>
        <w:t xml:space="preserve">t = (r/r_s − 1.8) / 0.4    (normalized to [0,1])</w:t>
      </w:r>
      <w:r>
        <w:br/>
      </w:r>
      <w:r>
        <w:br/>
      </w:r>
      <w:r>
        <w:rPr>
          <w:rStyle w:val="VerbatimChar"/>
        </w:rPr>
        <w:t xml:space="preserve">H₅(t) = (1−t)³·(1 + 3t + 6t²) · Ξ_strong(1.8·r_s)</w:t>
      </w:r>
      <w:r>
        <w:br/>
      </w:r>
      <w:r>
        <w:rPr>
          <w:rStyle w:val="VerbatimChar"/>
        </w:rPr>
        <w:t xml:space="preserve">       + t³·(1 + 3(1−t) + 6(1−t)²) · Ξ_weak(2.2·r_s)</w:t>
      </w:r>
      <w:r>
        <w:br/>
      </w:r>
      <w:r>
        <w:rPr>
          <w:rStyle w:val="VerbatimChar"/>
        </w:rPr>
        <w:t xml:space="preserve">       + first/second derivative terms</w:t>
      </w:r>
    </w:p>
    <w:p>
      <w:pPr>
        <w:pStyle w:val="Compact"/>
        <w:numPr>
          <w:ilvl w:val="0"/>
          <w:numId w:val="1107"/>
        </w:numPr>
      </w:pPr>
      <w:r>
        <w:rPr>
          <w:b/>
          <w:bCs/>
        </w:rPr>
        <w:t xml:space="preserve">Quintic Hermite:</w:t>
      </w:r>
      <w:r>
        <w:t xml:space="preserve"> </w:t>
      </w:r>
      <w:r>
        <w:t xml:space="preserve">Matching value, 1st and 2nd derivative at both edges</w:t>
      </w:r>
    </w:p>
    <w:p>
      <w:pPr>
        <w:pStyle w:val="Compact"/>
        <w:numPr>
          <w:ilvl w:val="0"/>
          <w:numId w:val="1107"/>
        </w:numPr>
      </w:pPr>
      <w:r>
        <w:rPr>
          <w:b/>
          <w:bCs/>
        </w:rPr>
        <w:t xml:space="preserve">Test:</w:t>
      </w:r>
      <w:r>
        <w:t xml:space="preserve"> </w:t>
      </w:r>
      <w:r>
        <w:rPr>
          <w:rStyle w:val="VerbatimChar"/>
        </w:rPr>
        <w:t xml:space="preserve">test_c2_curvature_proxy.py</w:t>
      </w:r>
    </w:p>
    <w:bookmarkEnd w:id="1320"/>
    <w:bookmarkStart w:id="1321" w:name="irreversible-coherence-collapse-g₁-g₂"/>
    <w:p>
      <w:pPr>
        <w:pStyle w:val="Heading3"/>
      </w:pPr>
      <w:r>
        <w:rPr>
          <w:rStyle w:val="SectionNumber"/>
        </w:rPr>
        <w:t xml:space="preserve">39.4.3</w:t>
      </w:r>
      <w:r>
        <w:tab/>
      </w:r>
      <w:r>
        <w:t xml:space="preserve">Irreversible Coherence-Collapse g₁ → g₂</w:t>
      </w:r>
    </w:p>
    <w:p>
      <w:pPr>
        <w:pStyle w:val="SourceCode"/>
      </w:pPr>
      <w:r>
        <w:rPr>
          <w:rStyle w:val="VerbatimChar"/>
        </w:rPr>
        <w:t xml:space="preserve">g₁: Weak Field (Ξ &lt;&lt; 1, PPN regime)</w:t>
      </w:r>
      <w:r>
        <w:br/>
      </w:r>
      <w:r>
        <w:rPr>
          <w:rStyle w:val="VerbatimChar"/>
        </w:rPr>
        <w:t xml:space="preserve">g₂: Strong Field (Ξ → 0.8, structured)</w:t>
      </w:r>
      <w:r>
        <w:br/>
      </w:r>
      <w:r>
        <w:br/>
      </w:r>
      <w:r>
        <w:rPr>
          <w:rStyle w:val="VerbatimChar"/>
        </w:rPr>
        <w:t xml:space="preserve">Transition: Unidirectional (irreversible!)</w:t>
      </w:r>
    </w:p>
    <w:p>
      <w:pPr>
        <w:pStyle w:val="Compact"/>
        <w:numPr>
          <w:ilvl w:val="0"/>
          <w:numId w:val="1108"/>
        </w:numPr>
      </w:pPr>
      <w:r>
        <w:rPr>
          <w:b/>
          <w:bCs/>
        </w:rPr>
        <w:t xml:space="preserve">Paper:</w:t>
      </w:r>
      <w:r>
        <w:t xml:space="preserve"> </w:t>
      </w:r>
      <w:r>
        <w:t xml:space="preserve">25 (Coherence-Collapse Law)</w:t>
      </w:r>
    </w:p>
    <w:p>
      <w:pPr>
        <w:pStyle w:val="Compact"/>
        <w:numPr>
          <w:ilvl w:val="0"/>
          <w:numId w:val="1108"/>
        </w:numPr>
      </w:pPr>
      <w:r>
        <w:rPr>
          <w:b/>
          <w:bCs/>
        </w:rPr>
        <w:t xml:space="preserve">Test:</w:t>
      </w:r>
      <w:r>
        <w:t xml:space="preserve"> </w:t>
      </w:r>
      <w:r>
        <w:rPr>
          <w:rStyle w:val="VerbatimChar"/>
        </w:rPr>
        <w:t xml:space="preserve">test_regime_transition.py</w:t>
      </w:r>
    </w:p>
    <w:p>
      <w:r>
        <w:pict>
          <v:rect style="width:0;height:1.5pt" o:hralign="center" o:hrstd="t" o:hr="t"/>
        </w:pict>
      </w:r>
    </w:p>
    <w:bookmarkEnd w:id="1321"/>
    <w:bookmarkEnd w:id="1322"/>
    <w:bookmarkStart w:id="1326" w:name="kinematics"/>
    <w:p>
      <w:pPr>
        <w:pStyle w:val="Heading2"/>
      </w:pPr>
      <w:r>
        <w:rPr>
          <w:rStyle w:val="SectionNumber"/>
        </w:rPr>
        <w:t xml:space="preserve">39.5</w:t>
      </w:r>
      <w:r>
        <w:tab/>
      </w:r>
      <w:r>
        <w:t xml:space="preserve">Kinematics</w:t>
      </w:r>
    </w:p>
    <w:bookmarkStart w:id="1323" w:name="dual-velocities"/>
    <w:p>
      <w:pPr>
        <w:pStyle w:val="Heading3"/>
      </w:pPr>
      <w:r>
        <w:rPr>
          <w:rStyle w:val="SectionNumber"/>
        </w:rPr>
        <w:t xml:space="preserve">39.5.1</w:t>
      </w:r>
      <w:r>
        <w:tab/>
      </w:r>
      <w:r>
        <w:t xml:space="preserve">Dual Velocities</w:t>
      </w:r>
    </w:p>
    <w:p>
      <w:pPr>
        <w:pStyle w:val="SourceCode"/>
      </w:pPr>
      <w:r>
        <w:rPr>
          <w:rStyle w:val="VerbatimChar"/>
        </w:rPr>
        <w:t xml:space="preserve">v_esc(r) = c · √(r_s / r)</w:t>
      </w:r>
      <w:r>
        <w:br/>
      </w:r>
      <w:r>
        <w:rPr>
          <w:rStyle w:val="VerbatimChar"/>
        </w:rPr>
        <w:t xml:space="preserve">v_fall(r) = c · √(r / r_s) = c² / v_esc</w:t>
      </w:r>
      <w:r>
        <w:br/>
      </w:r>
      <w:r>
        <w:br/>
      </w:r>
      <w:r>
        <w:rPr>
          <w:rStyle w:val="VerbatimChar"/>
        </w:rPr>
        <w:t xml:space="preserve">INVARIANT: v_esc × v_fall = c² (for all r!)</w:t>
      </w:r>
    </w:p>
    <w:p>
      <w:pPr>
        <w:pStyle w:val="Compact"/>
        <w:numPr>
          <w:ilvl w:val="0"/>
          <w:numId w:val="1109"/>
        </w:numPr>
      </w:pPr>
      <w:r>
        <w:rPr>
          <w:b/>
          <w:bCs/>
        </w:rPr>
        <w:t xml:space="preserve">Origin:</w:t>
      </w:r>
      <w:r>
        <w:t xml:space="preserve"> </w:t>
      </w:r>
      <w:r>
        <w:t xml:space="preserve">SSZ-specific symmetry</w:t>
      </w:r>
    </w:p>
    <w:p>
      <w:pPr>
        <w:pStyle w:val="Compact"/>
        <w:numPr>
          <w:ilvl w:val="0"/>
          <w:numId w:val="1109"/>
        </w:numPr>
      </w:pPr>
      <w:r>
        <w:rPr>
          <w:b/>
          <w:bCs/>
        </w:rPr>
        <w:t xml:space="preserve">Physics:</w:t>
      </w:r>
      <w:r>
        <w:t xml:space="preserve"> </w:t>
      </w:r>
      <w:r>
        <w:t xml:space="preserve">v_esc = classical escape velocity, v_fall = reciprocal velocity</w:t>
      </w:r>
    </w:p>
    <w:p>
      <w:pPr>
        <w:pStyle w:val="Compact"/>
        <w:numPr>
          <w:ilvl w:val="0"/>
          <w:numId w:val="1109"/>
        </w:numPr>
      </w:pPr>
      <w:r>
        <w:rPr>
          <w:b/>
          <w:bCs/>
        </w:rPr>
        <w:t xml:space="preserve">Paper:</w:t>
      </w:r>
      <w:r>
        <w:t xml:space="preserve"> </w:t>
      </w:r>
      <w:r>
        <w:t xml:space="preserve">02 (Dual Velocities)</w:t>
      </w:r>
    </w:p>
    <w:p>
      <w:pPr>
        <w:pStyle w:val="Compact"/>
        <w:numPr>
          <w:ilvl w:val="0"/>
          <w:numId w:val="1109"/>
        </w:numPr>
      </w:pPr>
      <w:r>
        <w:rPr>
          <w:b/>
          <w:bCs/>
        </w:rPr>
        <w:t xml:space="preserve">Test:</w:t>
      </w:r>
      <w:r>
        <w:t xml:space="preserve"> </w:t>
      </w:r>
      <w:r>
        <w:rPr>
          <w:rStyle w:val="VerbatimChar"/>
        </w:rPr>
        <w:t xml:space="preserve">test_vfall_duality.py</w:t>
      </w:r>
      <w:r>
        <w:t xml:space="preserve">,</w:t>
      </w:r>
      <w:r>
        <w:t xml:space="preserve"> </w:t>
      </w:r>
      <w:r>
        <w:rPr>
          <w:rStyle w:val="VerbatimChar"/>
        </w:rPr>
        <w:t xml:space="preserve">test_dual_velocity.py</w:t>
      </w:r>
    </w:p>
    <w:bookmarkEnd w:id="1323"/>
    <w:bookmarkStart w:id="1324" w:name="lorentz-indeterminacy-at-v-0"/>
    <w:p>
      <w:pPr>
        <w:pStyle w:val="Heading3"/>
      </w:pPr>
      <w:r>
        <w:rPr>
          <w:rStyle w:val="SectionNumber"/>
        </w:rPr>
        <w:t xml:space="preserve">39.5.2</w:t>
      </w:r>
      <w:r>
        <w:tab/>
      </w:r>
      <w:r>
        <w:t xml:space="preserve">Lorentz Indeterminacy at v = 0</w:t>
      </w:r>
    </w:p>
    <w:p>
      <w:pPr>
        <w:pStyle w:val="FirstParagraph"/>
      </w:pPr>
      <w:r>
        <w:rPr>
          <w:b/>
          <w:bCs/>
        </w:rPr>
        <w:t xml:space="preserve">GR problem:</w:t>
      </w:r>
    </w:p>
    <w:p>
      <w:pPr>
        <w:pStyle w:val="SourceCode"/>
      </w:pPr>
      <w:r>
        <w:rPr>
          <w:rStyle w:val="VerbatimChar"/>
        </w:rPr>
        <w:t xml:space="preserve">γ_GR(v) = 1 / √(1 − v²/c²)</w:t>
      </w:r>
      <w:r>
        <w:br/>
      </w:r>
      <w:r>
        <w:rPr>
          <w:rStyle w:val="VerbatimChar"/>
        </w:rPr>
        <w:t xml:space="preserve">At v = 0: γ_GR = 1 (trivial, no gravitational information)</w:t>
      </w:r>
    </w:p>
    <w:p>
      <w:pPr>
        <w:pStyle w:val="FirstParagraph"/>
      </w:pPr>
      <w:r>
        <w:rPr>
          <w:b/>
          <w:bCs/>
        </w:rPr>
        <w:t xml:space="preserve">SSZ solution:</w:t>
      </w:r>
    </w:p>
    <w:p>
      <w:pPr>
        <w:pStyle w:val="SourceCode"/>
      </w:pPr>
      <w:r>
        <w:rPr>
          <w:rStyle w:val="VerbatimChar"/>
        </w:rPr>
        <w:t xml:space="preserve">γ_SSZ(v) = exp(Ξ · v²/c²)</w:t>
      </w:r>
      <w:r>
        <w:br/>
      </w:r>
      <w:r>
        <w:rPr>
          <w:rStyle w:val="VerbatimChar"/>
        </w:rPr>
        <w:t xml:space="preserve">At v = 0: γ_SSZ = exp(0) = 1 (REGULAR, but with gravitational encoding)</w:t>
      </w:r>
    </w:p>
    <w:p>
      <w:pPr>
        <w:pStyle w:val="Compact"/>
        <w:numPr>
          <w:ilvl w:val="0"/>
          <w:numId w:val="1110"/>
        </w:numPr>
      </w:pPr>
      <w:r>
        <w:rPr>
          <w:b/>
          <w:bCs/>
        </w:rPr>
        <w:t xml:space="preserve">Paper:</w:t>
      </w:r>
      <w:r>
        <w:t xml:space="preserve"> </w:t>
      </w:r>
      <w:r>
        <w:t xml:space="preserve">19 (Lorentz Indeterminacy)</w:t>
      </w:r>
    </w:p>
    <w:p>
      <w:pPr>
        <w:pStyle w:val="Compact"/>
        <w:numPr>
          <w:ilvl w:val="0"/>
          <w:numId w:val="1110"/>
        </w:numPr>
      </w:pPr>
      <w:r>
        <w:rPr>
          <w:b/>
          <w:bCs/>
        </w:rPr>
        <w:t xml:space="preserve">Test:</w:t>
      </w:r>
      <w:r>
        <w:t xml:space="preserve"> </w:t>
      </w:r>
      <w:r>
        <w:rPr>
          <w:rStyle w:val="VerbatimChar"/>
        </w:rPr>
        <w:t xml:space="preserve">test_lorentz_limit.py</w:t>
      </w:r>
    </w:p>
    <w:bookmarkEnd w:id="1324"/>
    <w:bookmarkStart w:id="1325" w:name="kinematic-closure"/>
    <w:p>
      <w:pPr>
        <w:pStyle w:val="Heading3"/>
      </w:pPr>
      <w:r>
        <w:rPr>
          <w:rStyle w:val="SectionNumber"/>
        </w:rPr>
        <w:t xml:space="preserve">39.5.3</w:t>
      </w:r>
      <w:r>
        <w:tab/>
      </w:r>
      <w:r>
        <w:t xml:space="preserve">Kinematic Closure</w:t>
      </w:r>
    </w:p>
    <w:p>
      <w:pPr>
        <w:pStyle w:val="SourceCode"/>
      </w:pPr>
      <w:r>
        <w:rPr>
          <w:rStyle w:val="VerbatimChar"/>
        </w:rPr>
        <w:t xml:space="preserve">v_esc(r) × v_fall(r) = c²</w:t>
      </w:r>
      <w:r>
        <w:br/>
      </w:r>
      <w:r>
        <w:br/>
      </w:r>
      <w:r>
        <w:rPr>
          <w:rStyle w:val="VerbatimChar"/>
        </w:rPr>
        <w:t xml:space="preserve">Equivalent: √(2GM/r) × √(rc²/2GM) = c</w:t>
      </w:r>
    </w:p>
    <w:p>
      <w:pPr>
        <w:pStyle w:val="Compact"/>
        <w:numPr>
          <w:ilvl w:val="0"/>
          <w:numId w:val="1111"/>
        </w:numPr>
      </w:pPr>
      <w:r>
        <w:rPr>
          <w:b/>
          <w:bCs/>
        </w:rPr>
        <w:t xml:space="preserve">Independent of M!</w:t>
      </w:r>
      <w:r>
        <w:t xml:space="preserve"> </w:t>
      </w:r>
      <w:r>
        <w:t xml:space="preserve">Purely geometric.</w:t>
      </w:r>
    </w:p>
    <w:p>
      <w:pPr>
        <w:pStyle w:val="Compact"/>
        <w:numPr>
          <w:ilvl w:val="0"/>
          <w:numId w:val="1111"/>
        </w:numPr>
      </w:pPr>
      <w:r>
        <w:rPr>
          <w:b/>
          <w:bCs/>
        </w:rPr>
        <w:t xml:space="preserve">Paper:</w:t>
      </w:r>
      <w:r>
        <w:t xml:space="preserve"> </w:t>
      </w:r>
      <w:r>
        <w:t xml:space="preserve">07 (Kinematic Closure)</w:t>
      </w:r>
    </w:p>
    <w:p>
      <w:pPr>
        <w:pStyle w:val="Compact"/>
        <w:numPr>
          <w:ilvl w:val="0"/>
          <w:numId w:val="1111"/>
        </w:numPr>
      </w:pPr>
      <w:r>
        <w:rPr>
          <w:b/>
          <w:bCs/>
        </w:rPr>
        <w:t xml:space="preserve">Test:</w:t>
      </w:r>
      <w:r>
        <w:t xml:space="preserve"> </w:t>
      </w:r>
      <w:r>
        <w:rPr>
          <w:rStyle w:val="VerbatimChar"/>
        </w:rPr>
        <w:t xml:space="preserve">test_kinematic_closure.py</w:t>
      </w:r>
    </w:p>
    <w:p>
      <w:r>
        <w:pict>
          <v:rect style="width:0;height:1.5pt" o:hralign="center" o:hrstd="t" o:hr="t"/>
        </w:pict>
      </w:r>
    </w:p>
    <w:bookmarkEnd w:id="1325"/>
    <w:bookmarkEnd w:id="1326"/>
    <w:bookmarkStart w:id="1331" w:name="electromagnetism"/>
    <w:p>
      <w:pPr>
        <w:pStyle w:val="Heading2"/>
      </w:pPr>
      <w:r>
        <w:rPr>
          <w:rStyle w:val="SectionNumber"/>
        </w:rPr>
        <w:t xml:space="preserve">39.6</w:t>
      </w:r>
      <w:r>
        <w:tab/>
      </w:r>
      <w:r>
        <w:t xml:space="preserve">Electromagnetism</w:t>
      </w:r>
    </w:p>
    <w:bookmarkStart w:id="1327" w:name="radial-scaling-gauge"/>
    <w:p>
      <w:pPr>
        <w:pStyle w:val="Heading3"/>
      </w:pPr>
      <w:r>
        <w:rPr>
          <w:rStyle w:val="SectionNumber"/>
        </w:rPr>
        <w:t xml:space="preserve">39.6.1</w:t>
      </w:r>
      <w:r>
        <w:tab/>
      </w:r>
      <w:r>
        <w:t xml:space="preserve">Radial Scaling Gauge</w:t>
      </w:r>
    </w:p>
    <w:p>
      <w:pPr>
        <w:pStyle w:val="SourceCode"/>
      </w:pPr>
      <w:r>
        <w:rPr>
          <w:rStyle w:val="VerbatimChar"/>
        </w:rPr>
        <w:t xml:space="preserve">s(r) = 1 + Ξ(r) = 1/D(r)</w:t>
      </w:r>
      <w:r>
        <w:br/>
      </w:r>
      <w:r>
        <w:rPr>
          <w:rStyle w:val="VerbatimChar"/>
        </w:rPr>
        <w:t xml:space="preserve">E'(r) = s(r)·E(r),  B'(r) = s(r)·B(r)</w:t>
      </w:r>
    </w:p>
    <w:p>
      <w:pPr>
        <w:pStyle w:val="Compact"/>
        <w:numPr>
          <w:ilvl w:val="0"/>
          <w:numId w:val="1112"/>
        </w:numPr>
      </w:pPr>
      <w:r>
        <w:rPr>
          <w:b/>
          <w:bCs/>
        </w:rPr>
        <w:t xml:space="preserve">Paper:</w:t>
      </w:r>
      <w:r>
        <w:t xml:space="preserve"> </w:t>
      </w:r>
      <w:r>
        <w:t xml:space="preserve">01 —</w:t>
      </w:r>
      <w:r>
        <w:t xml:space="preserve"> </w:t>
      </w:r>
      <w:r>
        <w:rPr>
          <w:b/>
          <w:bCs/>
        </w:rPr>
        <w:t xml:space="preserve">Test:</w:t>
      </w:r>
      <w:r>
        <w:t xml:space="preserve"> </w:t>
      </w:r>
      <w:r>
        <w:rPr>
          <w:rStyle w:val="VerbatimChar"/>
        </w:rPr>
        <w:t xml:space="preserve">test_radial_scaling.py</w:t>
      </w:r>
    </w:p>
    <w:bookmarkEnd w:id="1327"/>
    <w:bookmarkStart w:id="1328" w:name="maxwell-wave-equation-with-scaling"/>
    <w:p>
      <w:pPr>
        <w:pStyle w:val="Heading3"/>
      </w:pPr>
      <w:r>
        <w:rPr>
          <w:rStyle w:val="SectionNumber"/>
        </w:rPr>
        <w:t xml:space="preserve">39.6.2</w:t>
      </w:r>
      <w:r>
        <w:tab/>
      </w:r>
      <w:r>
        <w:t xml:space="preserve">Maxwell Wave Equation with Scaling</w:t>
      </w:r>
    </w:p>
    <w:p>
      <w:pPr>
        <w:pStyle w:val="SourceCode"/>
      </w:pPr>
      <w:r>
        <w:rPr>
          <w:rStyle w:val="VerbatimChar"/>
        </w:rPr>
        <w:t xml:space="preserve">\$\\nabla\$·(s² E) = 0,  \$\\nabla\$×(s² B) = μ₀ε₀ s² ∂E/∂t</w:t>
      </w:r>
    </w:p>
    <w:p>
      <w:pPr>
        <w:pStyle w:val="Compact"/>
        <w:numPr>
          <w:ilvl w:val="0"/>
          <w:numId w:val="1113"/>
        </w:numPr>
      </w:pPr>
      <w:r>
        <w:rPr>
          <w:b/>
          <w:bCs/>
        </w:rPr>
        <w:t xml:space="preserve">Paper:</w:t>
      </w:r>
      <w:r>
        <w:t xml:space="preserve"> </w:t>
      </w:r>
      <w:r>
        <w:t xml:space="preserve">22 (Maxwell Waves as Rotating Space)</w:t>
      </w:r>
    </w:p>
    <w:bookmarkEnd w:id="1328"/>
    <w:bookmarkStart w:id="1329" w:name="group-velocity"/>
    <w:p>
      <w:pPr>
        <w:pStyle w:val="Heading3"/>
      </w:pPr>
      <w:r>
        <w:rPr>
          <w:rStyle w:val="SectionNumber"/>
        </w:rPr>
        <w:t xml:space="preserve">39.6.3</w:t>
      </w:r>
      <w:r>
        <w:tab/>
      </w:r>
      <w:r>
        <w:t xml:space="preserve">Group Velocity</w:t>
      </w:r>
    </w:p>
    <w:p>
      <w:pPr>
        <w:pStyle w:val="SourceCode"/>
      </w:pPr>
      <w:r>
        <w:rPr>
          <w:rStyle w:val="VerbatimChar"/>
        </w:rPr>
        <w:t xml:space="preserve">v_group = L_seg · f / N</w:t>
      </w:r>
    </w:p>
    <w:p>
      <w:pPr>
        <w:pStyle w:val="Compact"/>
        <w:numPr>
          <w:ilvl w:val="0"/>
          <w:numId w:val="1114"/>
        </w:numPr>
      </w:pPr>
      <w:r>
        <w:rPr>
          <w:b/>
          <w:bCs/>
        </w:rPr>
        <w:t xml:space="preserve">Paper:</w:t>
      </w:r>
      <w:r>
        <w:t xml:space="preserve"> </w:t>
      </w:r>
      <w:r>
        <w:t xml:space="preserve">08 —</w:t>
      </w:r>
      <w:r>
        <w:t xml:space="preserve"> </w:t>
      </w:r>
      <w:r>
        <w:rPr>
          <w:b/>
          <w:bCs/>
        </w:rPr>
        <w:t xml:space="preserve">Test:</w:t>
      </w:r>
      <w:r>
        <w:t xml:space="preserve"> </w:t>
      </w:r>
      <w:r>
        <w:rPr>
          <w:rStyle w:val="VerbatimChar"/>
        </w:rPr>
        <w:t xml:space="preserve">test_group_velocity.py</w:t>
      </w:r>
    </w:p>
    <w:bookmarkEnd w:id="1329"/>
    <w:bookmarkStart w:id="1330" w:name="additive-light-travel-time"/>
    <w:p>
      <w:pPr>
        <w:pStyle w:val="Heading3"/>
      </w:pPr>
      <w:r>
        <w:rPr>
          <w:rStyle w:val="SectionNumber"/>
        </w:rPr>
        <w:t xml:space="preserve">39.6.4</w:t>
      </w:r>
      <w:r>
        <w:tab/>
      </w:r>
      <w:r>
        <w:t xml:space="preserve">Additive Light-Travel Time</w:t>
      </w:r>
    </w:p>
    <w:p>
      <w:pPr>
        <w:pStyle w:val="SourceCode"/>
      </w:pPr>
      <w:r>
        <w:rPr>
          <w:rStyle w:val="VerbatimChar"/>
        </w:rPr>
        <w:t xml:space="preserve">Δt_total = Δt_flat + Δt_grav,  Δt_grav = ∫ Ξ(r) dr/c</w:t>
      </w:r>
    </w:p>
    <w:p>
      <w:pPr>
        <w:pStyle w:val="Compact"/>
        <w:numPr>
          <w:ilvl w:val="0"/>
          <w:numId w:val="1115"/>
        </w:numPr>
      </w:pPr>
      <w:r>
        <w:rPr>
          <w:b/>
          <w:bCs/>
        </w:rPr>
        <w:t xml:space="preserve">Paper:</w:t>
      </w:r>
      <w:r>
        <w:t xml:space="preserve"> </w:t>
      </w:r>
      <w:r>
        <w:t xml:space="preserve">23 —</w:t>
      </w:r>
      <w:r>
        <w:t xml:space="preserve"> </w:t>
      </w:r>
      <w:r>
        <w:rPr>
          <w:b/>
          <w:bCs/>
        </w:rPr>
        <w:t xml:space="preserve">Test:</w:t>
      </w:r>
      <w:r>
        <w:t xml:space="preserve"> </w:t>
      </w:r>
      <w:r>
        <w:rPr>
          <w:rStyle w:val="VerbatimChar"/>
        </w:rPr>
        <w:t xml:space="preserve">test_travel_time.py</w:t>
      </w:r>
    </w:p>
    <w:p>
      <w:r>
        <w:pict>
          <v:rect style="width:0;height:1.5pt" o:hralign="center" o:hrstd="t" o:hr="t"/>
        </w:pict>
      </w:r>
    </w:p>
    <w:bookmarkEnd w:id="1330"/>
    <w:bookmarkEnd w:id="1331"/>
    <w:bookmarkStart w:id="1336" w:name="ppn-formulas"/>
    <w:p>
      <w:pPr>
        <w:pStyle w:val="Heading2"/>
      </w:pPr>
      <w:r>
        <w:rPr>
          <w:rStyle w:val="SectionNumber"/>
        </w:rPr>
        <w:t xml:space="preserve">39.7</w:t>
      </w:r>
      <w:r>
        <w:tab/>
      </w:r>
      <w:r>
        <w:t xml:space="preserve">PPN Formulas</w:t>
      </w:r>
    </w:p>
    <w:p>
      <w:pPr>
        <w:pStyle w:val="FirstParagraph"/>
      </w:pPr>
      <w:r>
        <w:rPr>
          <w:b/>
          <w:bCs/>
        </w:rPr>
        <w:t xml:space="preserve">CRITICAL:</w:t>
      </w:r>
      <w:r>
        <w:t xml:space="preserve"> </w:t>
      </w:r>
      <w:r>
        <w:t xml:space="preserve">Lensing/Shapiro use PPN (γ=1), NOT Ξ-based!</w:t>
      </w:r>
    </w:p>
    <w:bookmarkStart w:id="1332" w:name="lensing"/>
    <w:p>
      <w:pPr>
        <w:pStyle w:val="Heading3"/>
      </w:pPr>
      <w:r>
        <w:rPr>
          <w:rStyle w:val="SectionNumber"/>
        </w:rPr>
        <w:t xml:space="preserve">39.7.1</w:t>
      </w:r>
      <w:r>
        <w:tab/>
      </w:r>
      <w:r>
        <w:t xml:space="preserve">Lensing</w:t>
      </w:r>
    </w:p>
    <w:p>
      <w:pPr>
        <w:pStyle w:val="SourceCode"/>
      </w:pPr>
      <w:r>
        <w:rPr>
          <w:rStyle w:val="VerbatimChar"/>
        </w:rPr>
        <w:t xml:space="preserve">α = (1+γ)·r_s/b = 2r_s/b   [Eddington 1919: 1.75"]</w:t>
      </w:r>
    </w:p>
    <w:p>
      <w:pPr>
        <w:pStyle w:val="Compact"/>
        <w:numPr>
          <w:ilvl w:val="0"/>
          <w:numId w:val="1116"/>
        </w:numPr>
      </w:pPr>
      <w:r>
        <w:rPr>
          <w:b/>
          <w:bCs/>
        </w:rPr>
        <w:t xml:space="preserve">Paper:</w:t>
      </w:r>
      <w:r>
        <w:t xml:space="preserve"> </w:t>
      </w:r>
      <w:r>
        <w:t xml:space="preserve">01, 10 —</w:t>
      </w:r>
      <w:r>
        <w:t xml:space="preserve"> </w:t>
      </w:r>
      <w:r>
        <w:rPr>
          <w:b/>
          <w:bCs/>
        </w:rPr>
        <w:t xml:space="preserve">Test:</w:t>
      </w:r>
      <w:r>
        <w:t xml:space="preserve"> </w:t>
      </w:r>
      <w:r>
        <w:rPr>
          <w:rStyle w:val="VerbatimChar"/>
        </w:rPr>
        <w:t xml:space="preserve">test_lensing_deflection.py</w:t>
      </w:r>
    </w:p>
    <w:bookmarkEnd w:id="1332"/>
    <w:bookmarkStart w:id="1333" w:name="shapiro-delay"/>
    <w:p>
      <w:pPr>
        <w:pStyle w:val="Heading3"/>
      </w:pPr>
      <w:r>
        <w:rPr>
          <w:rStyle w:val="SectionNumber"/>
        </w:rPr>
        <w:t xml:space="preserve">39.7.2</w:t>
      </w:r>
      <w:r>
        <w:tab/>
      </w:r>
      <w:r>
        <w:t xml:space="preserve">Shapiro Delay</w:t>
      </w:r>
    </w:p>
    <w:p>
      <w:pPr>
        <w:pStyle w:val="SourceCode"/>
      </w:pPr>
      <w:r>
        <w:rPr>
          <w:rStyle w:val="VerbatimChar"/>
        </w:rPr>
        <w:t xml:space="preserve">Δt = (1+γ)·(r_s/c)·ln(4r₁r₂/d²) = 2(r_s/c)·ln(...)</w:t>
      </w:r>
    </w:p>
    <w:p>
      <w:pPr>
        <w:pStyle w:val="Compact"/>
        <w:numPr>
          <w:ilvl w:val="0"/>
          <w:numId w:val="1117"/>
        </w:numPr>
      </w:pPr>
      <w:r>
        <w:t xml:space="preserve">Cassini 2003: γ = 1.000021±0.000023</w:t>
      </w:r>
    </w:p>
    <w:p>
      <w:pPr>
        <w:pStyle w:val="Compact"/>
        <w:numPr>
          <w:ilvl w:val="0"/>
          <w:numId w:val="1117"/>
        </w:numPr>
      </w:pPr>
      <w:r>
        <w:rPr>
          <w:b/>
          <w:bCs/>
        </w:rPr>
        <w:t xml:space="preserve">Paper:</w:t>
      </w:r>
      <w:r>
        <w:t xml:space="preserve"> </w:t>
      </w:r>
      <w:r>
        <w:t xml:space="preserve">01 —</w:t>
      </w:r>
      <w:r>
        <w:t xml:space="preserve"> </w:t>
      </w:r>
      <w:r>
        <w:rPr>
          <w:b/>
          <w:bCs/>
        </w:rPr>
        <w:t xml:space="preserve">Test:</w:t>
      </w:r>
      <w:r>
        <w:t xml:space="preserve"> </w:t>
      </w:r>
      <w:r>
        <w:rPr>
          <w:rStyle w:val="VerbatimChar"/>
        </w:rPr>
        <w:t xml:space="preserve">test_shapiro_delay.py</w:t>
      </w:r>
    </w:p>
    <w:bookmarkEnd w:id="1333"/>
    <w:bookmarkStart w:id="1334" w:name="perihelion-precession"/>
    <w:p>
      <w:pPr>
        <w:pStyle w:val="Heading3"/>
      </w:pPr>
      <w:r>
        <w:rPr>
          <w:rStyle w:val="SectionNumber"/>
        </w:rPr>
        <w:t xml:space="preserve">39.7.3</w:t>
      </w:r>
      <w:r>
        <w:tab/>
      </w:r>
      <w:r>
        <w:t xml:space="preserve">Perihelion Precession</w:t>
      </w:r>
    </w:p>
    <w:p>
      <w:pPr>
        <w:pStyle w:val="SourceCode"/>
      </w:pPr>
      <w:r>
        <w:rPr>
          <w:rStyle w:val="VerbatimChar"/>
        </w:rPr>
        <w:t xml:space="preserve">Δω = 6πGM/[a(1−e²)c²]</w:t>
      </w:r>
    </w:p>
    <w:p>
      <w:pPr>
        <w:pStyle w:val="Compact"/>
        <w:numPr>
          <w:ilvl w:val="0"/>
          <w:numId w:val="1118"/>
        </w:numPr>
      </w:pPr>
      <w:r>
        <w:t xml:space="preserve">SSZ = GR (β=γ=1). Mercury: 42.98”/century.</w:t>
      </w:r>
    </w:p>
    <w:bookmarkEnd w:id="1334"/>
    <w:bookmarkStart w:id="1335" w:name="ppn-parameters"/>
    <w:p>
      <w:pPr>
        <w:pStyle w:val="Heading3"/>
      </w:pPr>
      <w:r>
        <w:rPr>
          <w:rStyle w:val="SectionNumber"/>
        </w:rPr>
        <w:t xml:space="preserve">39.7.4</w:t>
      </w:r>
      <w:r>
        <w:tab/>
      </w:r>
      <w:r>
        <w:t xml:space="preserve">PPN Parameters</w:t>
      </w:r>
    </w:p>
    <w:p>
      <w:pPr>
        <w:pStyle w:val="SourceCode"/>
      </w:pPr>
      <w:r>
        <w:rPr>
          <w:rStyle w:val="VerbatimChar"/>
        </w:rPr>
        <w:t xml:space="preserve">β = 1 (exact), γ = 1 (exact)</w:t>
      </w:r>
    </w:p>
    <w:p>
      <w:pPr>
        <w:pStyle w:val="Compact"/>
        <w:numPr>
          <w:ilvl w:val="0"/>
          <w:numId w:val="1119"/>
        </w:numPr>
      </w:pPr>
      <w:r>
        <w:rPr>
          <w:b/>
          <w:bCs/>
        </w:rPr>
        <w:t xml:space="preserve">Test:</w:t>
      </w:r>
      <w:r>
        <w:t xml:space="preserve"> </w:t>
      </w:r>
      <w:r>
        <w:rPr>
          <w:rStyle w:val="VerbatimChar"/>
        </w:rPr>
        <w:t xml:space="preserve">test_ppn_exact.py</w:t>
      </w:r>
    </w:p>
    <w:p>
      <w:r>
        <w:pict>
          <v:rect style="width:0;height:1.5pt" o:hralign="center" o:hrstd="t" o:hr="t"/>
        </w:pict>
      </w:r>
    </w:p>
    <w:bookmarkEnd w:id="1335"/>
    <w:bookmarkEnd w:id="1336"/>
    <w:bookmarkStart w:id="1337" w:name="structural-constants"/>
    <w:p>
      <w:pPr>
        <w:pStyle w:val="Heading2"/>
      </w:pPr>
      <w:r>
        <w:rPr>
          <w:rStyle w:val="SectionNumber"/>
        </w:rPr>
        <w:t xml:space="preserve">39.8</w:t>
      </w:r>
      <w:r>
        <w:tab/>
      </w:r>
      <w:r>
        <w:t xml:space="preserve">Structural Constants</w:t>
      </w:r>
    </w:p>
    <w:tbl>
      <w:tblPr>
        <w:tblStyle w:val="Table"/>
        <w:tblW w:type="pct" w:w="5000"/>
        <w:tblLayout w:type="fixed"/>
        <w:tblLook w:firstRow="1" w:lastRow="0" w:firstColumn="0" w:lastColumn="0" w:noHBand="0" w:noVBand="0" w:val="0020"/>
      </w:tblPr>
      <w:tblGrid>
        <w:gridCol w:w="2475"/>
        <w:gridCol w:w="1732"/>
        <w:gridCol w:w="1980"/>
        <w:gridCol w:w="1732"/>
      </w:tblGrid>
      <w:tr>
        <w:trPr>
          <w:tblHeader w:val="on"/>
        </w:trPr>
        <w:tc>
          <w:tcPr/>
          <w:p>
            <w:pPr>
              <w:pStyle w:val="Compact"/>
            </w:pPr>
            <w:r>
              <w:t xml:space="preserve">Constant</w:t>
            </w:r>
          </w:p>
        </w:tc>
        <w:tc>
          <w:tcPr/>
          <w:p>
            <w:pPr>
              <w:pStyle w:val="Compact"/>
            </w:pPr>
            <w:r>
              <w:t xml:space="preserve">Value</w:t>
            </w:r>
          </w:p>
        </w:tc>
        <w:tc>
          <w:tcPr/>
          <w:p>
            <w:pPr>
              <w:pStyle w:val="Compact"/>
            </w:pPr>
            <w:r>
              <w:t xml:space="preserve">Origin</w:t>
            </w:r>
          </w:p>
        </w:tc>
        <w:tc>
          <w:tcPr/>
          <w:p>
            <w:pPr>
              <w:pStyle w:val="Compact"/>
            </w:pPr>
            <w:r>
              <w:t xml:space="preserve">Paper</w:t>
            </w:r>
          </w:p>
        </w:tc>
      </w:tr>
      <w:tr>
        <w:tc>
          <w:tcPr/>
          <w:p>
            <w:pPr>
              <w:pStyle w:val="Compact"/>
            </w:pPr>
            <w:r>
              <w:t xml:space="preserve">φ</w:t>
            </w:r>
          </w:p>
        </w:tc>
        <w:tc>
          <w:tcPr/>
          <w:p>
            <w:pPr>
              <w:pStyle w:val="Compact"/>
            </w:pPr>
            <w:r>
              <w:t xml:space="preserve">(1+√5)/2 = 1.618034</w:t>
            </w:r>
          </w:p>
        </w:tc>
        <w:tc>
          <w:tcPr/>
          <w:p>
            <w:pPr>
              <w:pStyle w:val="Compact"/>
            </w:pPr>
            <w:r>
              <w:t xml:space="preserve">Golden ratio</w:t>
            </w:r>
          </w:p>
        </w:tc>
        <w:tc>
          <w:tcPr/>
          <w:p>
            <w:pPr>
              <w:pStyle w:val="Compact"/>
            </w:pPr>
            <w:r>
              <w:t xml:space="preserve">All</w:t>
            </w:r>
          </w:p>
        </w:tc>
      </w:tr>
      <w:tr>
        <w:tc>
          <w:tcPr/>
          <w:p>
            <w:pPr>
              <w:pStyle w:val="Compact"/>
            </w:pPr>
            <w:r>
              <w:t xml:space="preserve">π</w:t>
            </w:r>
          </w:p>
        </w:tc>
        <w:tc>
          <w:tcPr/>
          <w:p>
            <w:pPr>
              <w:pStyle w:val="Compact"/>
            </w:pPr>
            <w:r>
              <w:t xml:space="preserve">3.141593</w:t>
            </w:r>
          </w:p>
        </w:tc>
        <w:tc>
          <w:tcPr/>
          <w:p>
            <w:pPr>
              <w:pStyle w:val="Compact"/>
            </w:pPr>
            <w:r>
              <w:t xml:space="preserve">Circle constant</w:t>
            </w:r>
          </w:p>
        </w:tc>
        <w:tc>
          <w:tcPr/>
          <w:p>
            <w:pPr>
              <w:pStyle w:val="Compact"/>
            </w:pPr>
            <w:r>
              <w:t xml:space="preserve">13</w:t>
            </w:r>
          </w:p>
        </w:tc>
      </w:tr>
      <w:tr>
        <w:tc>
          <w:tcPr/>
          <w:p>
            <w:pPr>
              <w:pStyle w:val="Compact"/>
            </w:pPr>
            <w:r>
              <w:t xml:space="preserve">α_measured</w:t>
            </w:r>
          </w:p>
        </w:tc>
        <w:tc>
          <w:tcPr/>
          <w:p>
            <w:pPr>
              <w:pStyle w:val="Compact"/>
            </w:pPr>
            <w:r>
              <w:t xml:space="preserve">1/137.036</w:t>
            </w:r>
          </w:p>
        </w:tc>
        <w:tc>
          <w:tcPr/>
          <w:p>
            <w:pPr>
              <w:pStyle w:val="Compact"/>
            </w:pPr>
            <w:r>
              <w:t xml:space="preserve">Fine-structure (CODATA)</w:t>
            </w:r>
          </w:p>
        </w:tc>
        <w:tc>
          <w:tcPr/>
          <w:p>
            <w:pPr>
              <w:pStyle w:val="Compact"/>
            </w:pPr>
            <w:r>
              <w:t xml:space="preserve">15</w:t>
            </w:r>
          </w:p>
        </w:tc>
      </w:tr>
      <w:tr>
        <w:tc>
          <w:tcPr/>
          <w:p>
            <w:pPr>
              <w:pStyle w:val="Compact"/>
            </w:pPr>
            <w:r>
              <w:t xml:space="preserve">α_SSZ</w:t>
            </w:r>
          </w:p>
        </w:tc>
        <w:tc>
          <w:tcPr/>
          <w:p>
            <w:pPr>
              <w:pStyle w:val="Compact"/>
            </w:pPr>
            <w:r>
              <w:t xml:space="preserve">1/(φ^{2π}·N₀) $\approx$ 1/137.08</w:t>
            </w:r>
          </w:p>
        </w:tc>
        <w:tc>
          <w:tcPr/>
          <w:p>
            <w:pPr>
              <w:pStyle w:val="Compact"/>
            </w:pPr>
            <w:r>
              <w:t xml:space="preserve">φ-geometry derivation</w:t>
            </w:r>
          </w:p>
        </w:tc>
        <w:tc>
          <w:tcPr/>
          <w:p>
            <w:pPr>
              <w:pStyle w:val="Compact"/>
            </w:pPr>
            <w:r>
              <w:t xml:space="preserve">05, 15</w:t>
            </w:r>
          </w:p>
        </w:tc>
      </w:tr>
      <w:tr>
        <w:tc>
          <w:tcPr/>
          <w:p>
            <w:pPr>
              <w:pStyle w:val="Compact"/>
            </w:pPr>
            <w:r>
              <w:t xml:space="preserve">N₀</w:t>
            </w:r>
          </w:p>
        </w:tc>
        <w:tc>
          <w:tcPr/>
          <w:p>
            <w:pPr>
              <w:pStyle w:val="Compact"/>
            </w:pPr>
            <w:r>
              <w:t xml:space="preserve">4</w:t>
            </w:r>
          </w:p>
        </w:tc>
        <w:tc>
          <w:tcPr/>
          <w:p>
            <w:pPr>
              <w:pStyle w:val="Compact"/>
            </w:pPr>
            <w:r>
              <w:t xml:space="preserve">Segments per wavelength</w:t>
            </w:r>
          </w:p>
        </w:tc>
        <w:tc>
          <w:tcPr/>
          <w:p>
            <w:pPr>
              <w:pStyle w:val="Compact"/>
            </w:pPr>
            <w:r>
              <w:t xml:space="preserve">08</w:t>
            </w:r>
          </w:p>
        </w:tc>
      </w:tr>
    </w:tbl>
    <w:p>
      <w:pPr>
        <w:pStyle w:val="BodyText"/>
      </w:pPr>
      <w:r>
        <w:rPr>
          <w:b/>
          <w:bCs/>
        </w:rPr>
        <w:t xml:space="preserve">Note:</w:t>
      </w:r>
      <w:r>
        <w:t xml:space="preserve"> </w:t>
      </w:r>
      <w:r>
        <w:t xml:space="preserve">α_SSZ $\approx$ α_measured within 0.03%. The SSZ derivation uses φ-geometry</w:t>
      </w:r>
      <w:r>
        <w:t xml:space="preserve"> </w:t>
      </w:r>
      <w:r>
        <w:t xml:space="preserve">and segment quantization; the small deviation is discussed in Ch 5.</w:t>
      </w:r>
    </w:p>
    <w:p>
      <w:r>
        <w:pict>
          <v:rect style="width:0;height:1.5pt" o:hralign="center" o:hrstd="t" o:hr="t"/>
        </w:pict>
      </w:r>
    </w:p>
    <w:bookmarkEnd w:id="1337"/>
    <w:bookmarkStart w:id="1340" w:name="special-values-and-invariants"/>
    <w:p>
      <w:pPr>
        <w:pStyle w:val="Heading2"/>
      </w:pPr>
      <w:r>
        <w:rPr>
          <w:rStyle w:val="SectionNumber"/>
        </w:rPr>
        <w:t xml:space="preserve">39.9</w:t>
      </w:r>
      <w:r>
        <w:tab/>
      </w:r>
      <w:r>
        <w:t xml:space="preserve">Special Values and Invariants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Quantity</w:t>
            </w:r>
          </w:p>
        </w:tc>
        <w:tc>
          <w:tcPr/>
          <w:p>
            <w:pPr>
              <w:pStyle w:val="Compact"/>
            </w:pPr>
            <w:r>
              <w:t xml:space="preserve">Value</w:t>
            </w:r>
          </w:p>
        </w:tc>
        <w:tc>
          <w:tcPr/>
          <w:p>
            <w:pPr>
              <w:pStyle w:val="Compact"/>
            </w:pPr>
            <w:r>
              <w:t xml:space="preserve">Derivation</w:t>
            </w:r>
          </w:p>
        </w:tc>
        <w:tc>
          <w:tcPr/>
          <w:p>
            <w:pPr>
              <w:pStyle w:val="Compact"/>
            </w:pPr>
            <w:r>
              <w:t xml:space="preserve">Paper</w:t>
            </w:r>
          </w:p>
        </w:tc>
      </w:tr>
      <w:tr>
        <w:tc>
          <w:tcPr/>
          <w:p>
            <w:pPr>
              <w:pStyle w:val="Compact"/>
            </w:pPr>
            <w:r>
              <w:t xml:space="preserve">Ξ(r_s)</w:t>
            </w:r>
          </w:p>
        </w:tc>
        <w:tc>
          <w:tcPr/>
          <w:p>
            <w:pPr>
              <w:pStyle w:val="Compact"/>
            </w:pPr>
            <w:r>
              <w:t xml:space="preserve">0.80171</w:t>
            </w:r>
          </w:p>
        </w:tc>
        <w:tc>
          <w:tcPr/>
          <w:p>
            <w:pPr>
              <w:pStyle w:val="Compact"/>
            </w:pPr>
            <w:r>
              <w:t xml:space="preserve">1−exp(−φ)</w:t>
            </w:r>
          </w:p>
        </w:tc>
        <w:tc>
          <w:tcPr/>
          <w:p>
            <w:pPr>
              <w:pStyle w:val="Compact"/>
            </w:pPr>
            <w:r>
              <w:t xml:space="preserve">04</w:t>
            </w:r>
          </w:p>
        </w:tc>
      </w:tr>
      <w:tr>
        <w:tc>
          <w:tcPr/>
          <w:p>
            <w:pPr>
              <w:pStyle w:val="Compact"/>
            </w:pPr>
            <w:r>
              <w:t xml:space="preserve">D(r_s)</w:t>
            </w:r>
          </w:p>
        </w:tc>
        <w:tc>
          <w:tcPr/>
          <w:p>
            <w:pPr>
              <w:pStyle w:val="Compact"/>
            </w:pPr>
            <w:r>
              <w:t xml:space="preserve">0.55503</w:t>
            </w:r>
          </w:p>
        </w:tc>
        <w:tc>
          <w:tcPr/>
          <w:p>
            <w:pPr>
              <w:pStyle w:val="Compact"/>
            </w:pPr>
            <w:r>
              <w:t xml:space="preserve">1/(1+0.80171) — FINITE!</w:t>
            </w:r>
          </w:p>
        </w:tc>
        <w:tc>
          <w:tcPr/>
          <w:p>
            <w:pPr>
              <w:pStyle w:val="Compact"/>
            </w:pPr>
            <w:r>
              <w:t xml:space="preserve">04</w:t>
            </w:r>
          </w:p>
        </w:tc>
      </w:tr>
      <w:tr>
        <w:tc>
          <w:tcPr/>
          <w:p>
            <w:pPr>
              <w:pStyle w:val="Compact"/>
            </w:pPr>
            <w:r>
              <w:t xml:space="preserve">r*/r_s</w:t>
            </w:r>
          </w:p>
        </w:tc>
        <w:tc>
          <w:tcPr/>
          <w:p>
            <w:pPr>
              <w:pStyle w:val="Compact"/>
            </w:pPr>
            <w:r>
              <w:t xml:space="preserve">1.59481</w:t>
            </w:r>
          </w:p>
        </w:tc>
        <w:tc>
          <w:tcPr/>
          <w:p>
            <w:pPr>
              <w:pStyle w:val="Compact"/>
            </w:pPr>
            <w:r>
              <w:t xml:space="preserve">Ξ_weak(r</w:t>
            </w:r>
            <w:r>
              <w:rPr>
                <w:i/>
                <w:iCs/>
              </w:rPr>
              <w:t xml:space="preserve">)=Ξ_strong(r</w:t>
            </w:r>
            <w:r>
              <w:t xml:space="preserve">)</w:t>
            </w:r>
          </w:p>
        </w:tc>
        <w:tc>
          <w:tcPr/>
          <w:p>
            <w:pPr>
              <w:pStyle w:val="Compact"/>
            </w:pPr>
            <w:r>
              <w:t xml:space="preserve">04</w:t>
            </w:r>
          </w:p>
        </w:tc>
      </w:tr>
      <w:tr>
        <w:tc>
          <w:tcPr/>
          <w:p>
            <w:pPr>
              <w:pStyle w:val="Compact"/>
            </w:pPr>
            <w:r>
              <w:t xml:space="preserve">D*</w:t>
            </w:r>
          </w:p>
        </w:tc>
        <w:tc>
          <w:tcPr/>
          <w:p>
            <w:pPr>
              <w:pStyle w:val="Compact"/>
            </w:pPr>
            <w:r>
              <w:t xml:space="preserve">0.61071</w:t>
            </w:r>
          </w:p>
        </w:tc>
        <w:tc>
          <w:tcPr/>
          <w:p>
            <w:pPr>
              <w:pStyle w:val="Compact"/>
            </w:pPr>
            <w:r>
              <w:t xml:space="preserve">D at intersection</w:t>
            </w:r>
          </w:p>
        </w:tc>
        <w:tc>
          <w:tcPr/>
          <w:p>
            <w:pPr>
              <w:pStyle w:val="Compact"/>
            </w:pPr>
            <w:r>
              <w:t xml:space="preserve">04</w:t>
            </w:r>
          </w:p>
        </w:tc>
      </w:tr>
      <w:tr>
        <w:tc>
          <w:tcPr/>
          <w:p>
            <w:pPr>
              <w:pStyle w:val="Compact"/>
            </w:pPr>
            <w:r>
              <w:t xml:space="preserve">φ/2</w:t>
            </w:r>
          </w:p>
        </w:tc>
        <w:tc>
          <w:tcPr/>
          <w:p>
            <w:pPr>
              <w:pStyle w:val="Compact"/>
            </w:pPr>
            <w:r>
              <w:t xml:space="preserve">0.80902</w:t>
            </w:r>
          </w:p>
        </w:tc>
        <w:tc>
          <w:tcPr/>
          <w:p>
            <w:pPr>
              <w:pStyle w:val="Compact"/>
            </w:pPr>
            <w:r>
              <w:t xml:space="preserve">Coupling half-ratio</w:t>
            </w:r>
          </w:p>
        </w:tc>
        <w:tc>
          <w:tcPr/>
          <w:p>
            <w:pPr>
              <w:pStyle w:val="Compact"/>
            </w:pPr>
            <w:r>
              <w:t xml:space="preserve">All</w:t>
            </w:r>
          </w:p>
        </w:tc>
      </w:tr>
    </w:tbl>
    <w:bookmarkStart w:id="1338" w:name="intersection-invariance"/>
    <w:p>
      <w:pPr>
        <w:pStyle w:val="Heading3"/>
      </w:pPr>
      <w:r>
        <w:rPr>
          <w:rStyle w:val="SectionNumber"/>
        </w:rPr>
        <w:t xml:space="preserve">39.9.1</w:t>
      </w:r>
      <w:r>
        <w:tab/>
      </w:r>
      <w:r>
        <w:t xml:space="preserve">Intersection Invariance</w:t>
      </w:r>
    </w:p>
    <w:p>
      <w:pPr>
        <w:pStyle w:val="SourceCode"/>
      </w:pPr>
      <w:r>
        <w:rPr>
          <w:rStyle w:val="VerbatimChar"/>
        </w:rPr>
        <w:t xml:space="preserve">Ξ_weak(r*) = Ξ_strong(r*)</w:t>
      </w:r>
      <w:r>
        <w:br/>
      </w:r>
      <w:r>
        <w:rPr>
          <w:rStyle w:val="VerbatimChar"/>
        </w:rPr>
        <w:t xml:space="preserve">r_s/(2r*) = 1 − exp(−φ·r*/r_s)</w:t>
      </w:r>
      <w:r>
        <w:br/>
      </w:r>
      <w:r>
        <w:rPr>
          <w:rStyle w:val="VerbatimChar"/>
        </w:rPr>
        <w:t xml:space="preserve">→ r*/r_s = 1.387 (mass-independent, operative saturation form intersection)</w:t>
      </w:r>
      <w:r>
        <w:br/>
      </w:r>
      <w:r>
        <w:br/>
      </w:r>
      <w:r>
        <w:rPr>
          <w:rStyle w:val="VerbatimChar"/>
        </w:rPr>
        <w:t xml:space="preserve">Note: Using the decay form 1 − exp(−φ r_s/r*) instead yields r*_proxy/r_s \$\\approx\$ 1.595 (didactic comparison only).</w:t>
      </w:r>
    </w:p>
    <w:p>
      <w:pPr>
        <w:pStyle w:val="Compact"/>
        <w:numPr>
          <w:ilvl w:val="0"/>
          <w:numId w:val="1120"/>
        </w:numPr>
      </w:pPr>
      <w:r>
        <w:rPr>
          <w:b/>
          <w:bCs/>
        </w:rPr>
        <w:t xml:space="preserve">Paper:</w:t>
      </w:r>
      <w:r>
        <w:t xml:space="preserve"> </w:t>
      </w:r>
      <w:r>
        <w:t xml:space="preserve">04 —</w:t>
      </w:r>
      <w:r>
        <w:t xml:space="preserve"> </w:t>
      </w:r>
      <w:r>
        <w:rPr>
          <w:b/>
          <w:bCs/>
        </w:rPr>
        <w:t xml:space="preserve">Test:</w:t>
      </w:r>
      <w:r>
        <w:t xml:space="preserve"> </w:t>
      </w:r>
      <w:r>
        <w:rPr>
          <w:rStyle w:val="VerbatimChar"/>
        </w:rPr>
        <w:t xml:space="preserve">test_intersection.py</w:t>
      </w:r>
    </w:p>
    <w:bookmarkEnd w:id="1338"/>
    <w:bookmarkStart w:id="1339" w:name="triple-clock-holonomy-invariant"/>
    <w:p>
      <w:pPr>
        <w:pStyle w:val="Heading3"/>
      </w:pPr>
      <w:r>
        <w:rPr>
          <w:rStyle w:val="SectionNumber"/>
        </w:rPr>
        <w:t xml:space="preserve">39.9.2</w:t>
      </w:r>
      <w:r>
        <w:tab/>
      </w:r>
      <w:r>
        <w:t xml:space="preserve">Triple-Clock Holonomy Invariant</w:t>
      </w:r>
    </w:p>
    <w:p>
      <w:pPr>
        <w:pStyle w:val="SourceCode"/>
      </w:pPr>
      <w:r>
        <w:rPr>
          <w:rStyle w:val="VerbatimChar"/>
        </w:rPr>
        <w:t xml:space="preserve">I_ABC = D(r_A)/D(r_B) × D(r_B)/D(r_C) × D(r_C)/D(r_A) = 1</w:t>
      </w:r>
    </w:p>
    <w:p>
      <w:pPr>
        <w:pStyle w:val="Compact"/>
        <w:numPr>
          <w:ilvl w:val="0"/>
          <w:numId w:val="1121"/>
        </w:numPr>
      </w:pPr>
      <w:r>
        <w:t xml:space="preserve">Path-independent (topological invariant)</w:t>
      </w:r>
    </w:p>
    <w:p>
      <w:pPr>
        <w:pStyle w:val="Compact"/>
        <w:numPr>
          <w:ilvl w:val="0"/>
          <w:numId w:val="1121"/>
        </w:numPr>
      </w:pPr>
      <w:r>
        <w:rPr>
          <w:b/>
          <w:bCs/>
        </w:rPr>
        <w:t xml:space="preserve">Paper:</w:t>
      </w:r>
      <w:r>
        <w:t xml:space="preserve"> </w:t>
      </w:r>
      <w:r>
        <w:t xml:space="preserve">17 (Holonomy) —</w:t>
      </w:r>
      <w:r>
        <w:t xml:space="preserve"> </w:t>
      </w:r>
      <w:r>
        <w:rPr>
          <w:b/>
          <w:bCs/>
        </w:rPr>
        <w:t xml:space="preserve">Test:</w:t>
      </w:r>
      <w:r>
        <w:t xml:space="preserve"> </w:t>
      </w:r>
      <w:r>
        <w:rPr>
          <w:rStyle w:val="VerbatimChar"/>
        </w:rPr>
        <w:t xml:space="preserve">test_holonomy.py</w:t>
      </w:r>
    </w:p>
    <w:p>
      <w:r>
        <w:pict>
          <v:rect style="width:0;height:1.5pt" o:hralign="center" o:hrstd="t" o:hr="t"/>
        </w:pict>
      </w:r>
    </w:p>
    <w:bookmarkEnd w:id="1339"/>
    <w:bookmarkEnd w:id="1340"/>
    <w:bookmarkStart w:id="1341" w:name="energy-conditions"/>
    <w:p>
      <w:pPr>
        <w:pStyle w:val="Heading2"/>
      </w:pPr>
      <w:r>
        <w:rPr>
          <w:rStyle w:val="SectionNumber"/>
        </w:rPr>
        <w:t xml:space="preserve">39.10</w:t>
      </w:r>
      <w:r>
        <w:tab/>
      </w:r>
      <w:r>
        <w:t xml:space="preserve">Energy Conditions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Condition</w:t>
            </w:r>
          </w:p>
        </w:tc>
        <w:tc>
          <w:tcPr/>
          <w:p>
            <w:pPr>
              <w:pStyle w:val="Compact"/>
            </w:pPr>
            <w:r>
              <w:t xml:space="preserve">Formula</w:t>
            </w:r>
          </w:p>
        </w:tc>
        <w:tc>
          <w:tcPr/>
          <w:p>
            <w:pPr>
              <w:pStyle w:val="Compact"/>
            </w:pPr>
            <w:r>
              <w:t xml:space="preserve">Status in SSZ</w:t>
            </w:r>
          </w:p>
        </w:tc>
      </w:tr>
      <w:tr>
        <w:tc>
          <w:tcPr/>
          <w:p>
            <w:pPr>
              <w:pStyle w:val="Compact"/>
            </w:pPr>
            <w:r>
              <w:t xml:space="preserve">WEC</w:t>
            </w:r>
          </w:p>
        </w:tc>
        <w:tc>
          <w:tcPr/>
          <w:p>
            <w:pPr>
              <w:pStyle w:val="Compact"/>
            </w:pPr>
            <w:r>
              <w:t xml:space="preserve">T_μν u^μ u^ν ≥ 0</w:t>
            </w:r>
          </w:p>
        </w:tc>
        <w:tc>
          <w:tcPr/>
          <w:p>
            <w:pPr>
              <w:pStyle w:val="Compact"/>
            </w:pPr>
            <w:r>
              <w:t xml:space="preserve">PASS Satisfied r &gt; 5r_s</w:t>
            </w:r>
          </w:p>
        </w:tc>
      </w:tr>
      <w:tr>
        <w:tc>
          <w:tcPr/>
          <w:p>
            <w:pPr>
              <w:pStyle w:val="Compact"/>
            </w:pPr>
            <w:r>
              <w:t xml:space="preserve">DEC</w:t>
            </w:r>
          </w:p>
        </w:tc>
        <w:tc>
          <w:tcPr/>
          <w:p>
            <w:pPr>
              <w:pStyle w:val="Compact"/>
            </w:pPr>
            <w:r>
              <w:t xml:space="preserve">T_μν u^μ future-directed</w:t>
            </w:r>
          </w:p>
        </w:tc>
        <w:tc>
          <w:tcPr/>
          <w:p>
            <w:pPr>
              <w:pStyle w:val="Compact"/>
            </w:pPr>
            <w:r>
              <w:t xml:space="preserve">PASS Satisfied r &gt; 5r_s</w:t>
            </w:r>
          </w:p>
        </w:tc>
      </w:tr>
      <w:tr>
        <w:tc>
          <w:tcPr/>
          <w:p>
            <w:pPr>
              <w:pStyle w:val="Compact"/>
            </w:pPr>
            <w:r>
              <w:t xml:space="preserve">SEC</w:t>
            </w:r>
          </w:p>
        </w:tc>
        <w:tc>
          <w:tcPr/>
          <w:p>
            <w:pPr>
              <w:pStyle w:val="Compact"/>
            </w:pPr>
            <w:r>
              <w:t xml:space="preserve">(T_μν−½Tg_μν)u</w:t>
            </w:r>
            <w:r>
              <w:rPr>
                <w:vertAlign w:val="superscript"/>
              </w:rPr>
              <w:t xml:space="preserve">μu</w:t>
            </w:r>
            <w:r>
              <w:t xml:space="preserve">ν ≥ 0</w:t>
            </w:r>
          </w:p>
        </w:tc>
        <w:tc>
          <w:tcPr/>
          <w:p>
            <w:pPr>
              <w:pStyle w:val="Compact"/>
            </w:pPr>
            <w:r>
              <w:t xml:space="preserve">FAIL Violated r &lt; 5r_s</w:t>
            </w:r>
          </w:p>
        </w:tc>
      </w:tr>
      <w:tr>
        <w:tc>
          <w:tcPr/>
          <w:p>
            <w:pPr>
              <w:pStyle w:val="Compact"/>
            </w:pPr>
            <w:r>
              <w:t xml:space="preserve">NEC</w:t>
            </w:r>
          </w:p>
        </w:tc>
        <w:tc>
          <w:tcPr/>
          <w:p>
            <w:pPr>
              <w:pStyle w:val="Compact"/>
            </w:pPr>
            <w:r>
              <w:t xml:space="preserve">T_μν k^μ k^ν ≥ 0</w:t>
            </w:r>
          </w:p>
        </w:tc>
        <w:tc>
          <w:tcPr/>
          <w:p>
            <w:pPr>
              <w:pStyle w:val="Compact"/>
            </w:pPr>
            <w:r>
              <w:t xml:space="preserve">PASS Always satisfied</w:t>
            </w:r>
          </w:p>
        </w:tc>
      </w:tr>
    </w:tbl>
    <w:p>
      <w:pPr>
        <w:pStyle w:val="BodyText"/>
      </w:pPr>
      <w:r>
        <w:rPr>
          <w:b/>
          <w:bCs/>
        </w:rPr>
        <w:t xml:space="preserve">SEC violation is a PREDICTION</w:t>
      </w:r>
      <w:r>
        <w:t xml:space="preserve">, not a bug:</w:t>
      </w:r>
      <w:r>
        <w:t xml:space="preserve"> </w:t>
      </w:r>
      <w:r>
        <w:t xml:space="preserve">- At r &lt; 5r_s, the segment structure creates effective repulsion</w:t>
      </w:r>
      <w:r>
        <w:t xml:space="preserve"> </w:t>
      </w:r>
      <w:r>
        <w:t xml:space="preserve">- This prevents singularity formation (D(r_s) = 0.555 $\neq$ 0)</w:t>
      </w:r>
      <w:r>
        <w:t xml:space="preserve"> </w:t>
      </w:r>
      <w:r>
        <w:t xml:space="preserve">-</w:t>
      </w:r>
      <w:r>
        <w:t xml:space="preserve"> </w:t>
      </w:r>
      <w:r>
        <w:rPr>
          <w:b/>
          <w:bCs/>
        </w:rPr>
        <w:t xml:space="preserve">Paper:</w:t>
      </w:r>
      <w:r>
        <w:t xml:space="preserve"> </w:t>
      </w:r>
      <w:r>
        <w:t xml:space="preserve">16 (Singularity Resolution)</w:t>
      </w:r>
      <w:r>
        <w:t xml:space="preserve"> </w:t>
      </w:r>
      <w:r>
        <w:t xml:space="preserve">-</w:t>
      </w:r>
      <w:r>
        <w:t xml:space="preserve"> </w:t>
      </w:r>
      <w:r>
        <w:rPr>
          <w:b/>
          <w:bCs/>
        </w:rPr>
        <w:t xml:space="preserve">Test:</w:t>
      </w:r>
      <w:r>
        <w:t xml:space="preserve"> </w:t>
      </w:r>
      <w:r>
        <w:rPr>
          <w:rStyle w:val="VerbatimChar"/>
        </w:rPr>
        <w:t xml:space="preserve">test_energy_conditions.py</w:t>
      </w:r>
    </w:p>
    <w:p>
      <w:r>
        <w:pict>
          <v:rect style="width:0;height:1.5pt" o:hralign="center" o:hrstd="t" o:hr="t"/>
        </w:pict>
      </w:r>
    </w:p>
    <w:bookmarkEnd w:id="1341"/>
    <w:bookmarkStart w:id="1342" w:name="forbidden-formulas-anti-patterns"/>
    <w:p>
      <w:pPr>
        <w:pStyle w:val="Heading2"/>
      </w:pPr>
      <w:r>
        <w:rPr>
          <w:rStyle w:val="SectionNumber"/>
        </w:rPr>
        <w:t xml:space="preserve">39.11</w:t>
      </w:r>
      <w:r>
        <w:tab/>
      </w:r>
      <w:r>
        <w:t xml:space="preserve">Forbidden Formulas (Anti-Patterns)</w:t>
      </w:r>
    </w:p>
    <w:tbl>
      <w:tblPr>
        <w:tblStyle w:val="Table"/>
        <w:tblW w:type="pct" w:w="5000"/>
        <w:tblLayout w:type="fixed"/>
        <w:tblLook w:firstRow="1" w:lastRow="0" w:firstColumn="0" w:lastColumn="0" w:noHBand="0" w:noVBand="0" w:val="0020"/>
      </w:tblPr>
      <w:tblGrid>
        <w:gridCol w:w="1697"/>
        <w:gridCol w:w="1508"/>
        <w:gridCol w:w="3205"/>
        <w:gridCol w:w="1508"/>
      </w:tblGrid>
      <w:tr>
        <w:trPr>
          <w:tblHeader w:val="on"/>
        </w:trPr>
        <w:tc>
          <w:tcPr/>
          <w:p>
            <w:pPr>
              <w:pStyle w:val="Compact"/>
            </w:pPr>
            <w:r>
              <w:t xml:space="preserve">Formula</w:t>
            </w:r>
          </w:p>
        </w:tc>
        <w:tc>
          <w:tcPr/>
          <w:p>
            <w:pPr>
              <w:pStyle w:val="Compact"/>
            </w:pPr>
            <w:r>
              <w:t xml:space="preserve">Status</w:t>
            </w:r>
          </w:p>
        </w:tc>
        <w:tc>
          <w:tcPr/>
          <w:p>
            <w:pPr>
              <w:pStyle w:val="Compact"/>
            </w:pPr>
            <w:r>
              <w:t xml:space="preserve">Correct Version</w:t>
            </w:r>
          </w:p>
        </w:tc>
        <w:tc>
          <w:tcPr/>
          <w:p>
            <w:pPr>
              <w:pStyle w:val="Compact"/>
            </w:pPr>
            <w:r>
              <w:t xml:space="preserve">Reason</w:t>
            </w:r>
          </w:p>
        </w:tc>
      </w:tr>
      <w:tr>
        <w:tc>
          <w:tcPr/>
          <w:p>
            <w:pPr>
              <w:pStyle w:val="Compact"/>
            </w:pPr>
            <w:r>
              <w:t xml:space="preserve">Ξ = (r_s/r)²·exp(−r/r_φ)</w:t>
            </w:r>
          </w:p>
        </w:tc>
        <w:tc>
          <w:tcPr/>
          <w:p>
            <w:pPr>
              <w:pStyle w:val="Compact"/>
            </w:pPr>
            <w:r>
              <w:rPr>
                <w:b/>
                <w:bCs/>
              </w:rPr>
              <w:t xml:space="preserve">DEPRECATED</w:t>
            </w:r>
          </w:p>
        </w:tc>
        <w:tc>
          <w:tcPr/>
          <w:p>
            <w:pPr>
              <w:pStyle w:val="Compact"/>
            </w:pPr>
            <w:r>
              <w:t xml:space="preserve">Ξ_g1 or Ξ_g2</w:t>
            </w:r>
          </w:p>
        </w:tc>
        <w:tc>
          <w:tcPr/>
          <w:p>
            <w:pPr>
              <w:pStyle w:val="Compact"/>
            </w:pPr>
            <w:r>
              <w:t xml:space="preserve">Old formula, superseded</w:t>
            </w:r>
          </w:p>
        </w:tc>
      </w:tr>
      <w:tr>
        <w:tc>
          <w:tcPr/>
          <w:p>
            <w:pPr>
              <w:pStyle w:val="Compact"/>
            </w:pPr>
            <w:r>
              <w:t xml:space="preserve">r/r_s = 100 boundary</w:t>
            </w:r>
          </w:p>
        </w:tc>
        <w:tc>
          <w:tcPr/>
          <w:p>
            <w:pPr>
              <w:pStyle w:val="Compact"/>
            </w:pPr>
            <w:r>
              <w:rPr>
                <w:b/>
                <w:bCs/>
              </w:rPr>
              <w:t xml:space="preserve">WRONG</w:t>
            </w:r>
          </w:p>
        </w:tc>
        <w:tc>
          <w:tcPr/>
          <w:p>
            <w:pPr>
              <w:pStyle w:val="Compact"/>
            </w:pPr>
            <w:r>
              <w:t xml:space="preserve">5-level regime (§B.2.1)</w:t>
            </w:r>
          </w:p>
        </w:tc>
        <w:tc>
          <w:tcPr/>
          <w:p>
            <w:pPr>
              <w:pStyle w:val="Compact"/>
            </w:pPr>
            <w:r>
              <w:t xml:space="preserve">90/100/110 are PROBE_RADII, not physical boundaries</w:t>
            </w:r>
          </w:p>
        </w:tc>
      </w:tr>
      <w:tr>
        <w:tc>
          <w:tcPr/>
          <w:p>
            <w:pPr>
              <w:pStyle w:val="Compact"/>
            </w:pPr>
            <w:r>
              <w:t xml:space="preserve">D(r_s) = 0</w:t>
            </w:r>
          </w:p>
        </w:tc>
        <w:tc>
          <w:tcPr/>
          <w:p>
            <w:pPr>
              <w:pStyle w:val="Compact"/>
            </w:pPr>
            <w:r>
              <w:rPr>
                <w:b/>
                <w:bCs/>
              </w:rPr>
              <w:t xml:space="preserve">WRONG (GR!)</w:t>
            </w:r>
          </w:p>
        </w:tc>
        <w:tc>
          <w:tcPr/>
          <w:p>
            <w:pPr>
              <w:pStyle w:val="Compact"/>
            </w:pPr>
            <w:r>
              <w:t xml:space="preserve">D(r_s) = 0.555</w:t>
            </w:r>
          </w:p>
        </w:tc>
        <w:tc>
          <w:tcPr/>
          <w:p>
            <w:pPr>
              <w:pStyle w:val="Compact"/>
            </w:pPr>
            <w:r>
              <w:t xml:space="preserve">SSZ is finite at horizon</w:t>
            </w:r>
          </w:p>
        </w:tc>
      </w:tr>
      <w:tr>
        <w:tc>
          <w:tcPr/>
          <w:p>
            <w:pPr>
              <w:pStyle w:val="Compact"/>
            </w:pPr>
            <w:r>
              <w:t xml:space="preserve">r_s = GM/c²</w:t>
            </w:r>
          </w:p>
        </w:tc>
        <w:tc>
          <w:tcPr/>
          <w:p>
            <w:pPr>
              <w:pStyle w:val="Compact"/>
            </w:pPr>
            <w:r>
              <w:rPr>
                <w:b/>
                <w:bCs/>
              </w:rPr>
              <w:t xml:space="preserve">WRONG</w:t>
            </w:r>
          </w:p>
        </w:tc>
        <w:tc>
          <w:tcPr/>
          <w:p>
            <w:pPr>
              <w:pStyle w:val="Compact"/>
            </w:pPr>
            <w:r>
              <w:t xml:space="preserve">r_s = 2GM/c²</w:t>
            </w:r>
          </w:p>
        </w:tc>
        <w:tc>
          <w:tcPr/>
          <w:p>
            <w:pPr>
              <w:pStyle w:val="Compact"/>
            </w:pPr>
            <w:r>
              <w:t xml:space="preserve">Missing factor 2</w:t>
            </w:r>
          </w:p>
        </w:tc>
      </w:tr>
      <w:tr>
        <w:tc>
          <w:tcPr/>
          <w:p>
            <w:pPr>
              <w:pStyle w:val="Compact"/>
            </w:pPr>
            <w:r>
              <w:t xml:space="preserve">D = 1/(1+2Ξ)</w:t>
            </w:r>
          </w:p>
        </w:tc>
        <w:tc>
          <w:tcPr/>
          <w:p>
            <w:pPr>
              <w:pStyle w:val="Compact"/>
            </w:pPr>
            <w:r>
              <w:rPr>
                <w:b/>
                <w:bCs/>
              </w:rPr>
              <w:t xml:space="preserve">WRONG</w:t>
            </w:r>
          </w:p>
        </w:tc>
        <w:tc>
          <w:tcPr/>
          <w:p>
            <w:pPr>
              <w:pStyle w:val="Compact"/>
            </w:pPr>
            <w:r>
              <w:t xml:space="preserve">D = 1/(1+Ξ)</w:t>
            </w:r>
          </w:p>
        </w:tc>
        <w:tc>
          <w:tcPr/>
          <w:p>
            <w:pPr>
              <w:pStyle w:val="Compact"/>
            </w:pPr>
            <w:r>
              <w:t xml:space="preserve">No factor 2</w:t>
            </w:r>
          </w:p>
        </w:tc>
      </w:tr>
      <w:tr>
        <w:tc>
          <w:tcPr/>
          <w:p>
            <w:pPr>
              <w:pStyle w:val="Compact"/>
            </w:pPr>
            <w:r>
              <w:t xml:space="preserve">Lensing via Ξ</w:t>
            </w:r>
          </w:p>
        </w:tc>
        <w:tc>
          <w:tcPr/>
          <w:p>
            <w:pPr>
              <w:pStyle w:val="Compact"/>
            </w:pPr>
            <w:r>
              <w:rPr>
                <w:b/>
                <w:bCs/>
              </w:rPr>
              <w:t xml:space="preserve">WRONG</w:t>
            </w:r>
          </w:p>
        </w:tc>
        <w:tc>
          <w:tcPr/>
          <w:p>
            <w:pPr>
              <w:pStyle w:val="Compact"/>
            </w:pPr>
            <w:r>
              <w:t xml:space="preserve">PPN (1+γ)r_s/b</w:t>
            </w:r>
          </w:p>
        </w:tc>
        <w:tc>
          <w:tcPr/>
          <w:p>
            <w:pPr>
              <w:pStyle w:val="Compact"/>
            </w:pPr>
            <w:r>
              <w:t xml:space="preserve">Ξ only captures g_tt</w:t>
            </w:r>
          </w:p>
        </w:tc>
      </w:tr>
      <w:tr>
        <w:tc>
          <w:tcPr/>
          <w:p>
            <w:pPr>
              <w:pStyle w:val="Compact"/>
            </w:pPr>
            <w:r>
              <w:t xml:space="preserve">Shapiro via Ξ</w:t>
            </w:r>
          </w:p>
        </w:tc>
        <w:tc>
          <w:tcPr/>
          <w:p>
            <w:pPr>
              <w:pStyle w:val="Compact"/>
            </w:pPr>
            <w:r>
              <w:rPr>
                <w:b/>
                <w:bCs/>
              </w:rPr>
              <w:t xml:space="preserve">WRONG</w:t>
            </w:r>
          </w:p>
        </w:tc>
        <w:tc>
          <w:tcPr/>
          <w:p>
            <w:pPr>
              <w:pStyle w:val="Compact"/>
            </w:pPr>
            <w:r>
              <w:t xml:space="preserve">PPN (1+γ)·Δt</w:t>
            </w:r>
          </w:p>
        </w:tc>
        <w:tc>
          <w:tcPr/>
          <w:p>
            <w:pPr>
              <w:pStyle w:val="Compact"/>
            </w:pPr>
            <w:r>
              <w:t xml:space="preserve">Same reason</w:t>
            </w:r>
          </w:p>
        </w:tc>
      </w:tr>
    </w:tbl>
    <w:p>
      <w:r>
        <w:pict>
          <v:rect style="width:0;height:1.5pt" o:hralign="center" o:hrstd="t" o:hr="t"/>
        </w:pict>
      </w:r>
    </w:p>
    <w:bookmarkEnd w:id="1342"/>
    <w:bookmarkStart w:id="1343" w:name="formula-cross-reference-table"/>
    <w:p>
      <w:pPr>
        <w:pStyle w:val="Heading2"/>
      </w:pPr>
      <w:r>
        <w:rPr>
          <w:rStyle w:val="SectionNumber"/>
        </w:rPr>
        <w:t xml:space="preserve">39.12</w:t>
      </w:r>
      <w:r>
        <w:tab/>
      </w:r>
      <w:r>
        <w:t xml:space="preserve">Formula Cross-Reference Table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Formula</w:t>
            </w:r>
          </w:p>
        </w:tc>
        <w:tc>
          <w:tcPr/>
          <w:p>
            <w:pPr>
              <w:pStyle w:val="Compact"/>
            </w:pPr>
            <w:r>
              <w:t xml:space="preserve">Chapter</w:t>
            </w:r>
          </w:p>
        </w:tc>
        <w:tc>
          <w:tcPr/>
          <w:p>
            <w:pPr>
              <w:pStyle w:val="Compact"/>
            </w:pPr>
            <w:r>
              <w:t xml:space="preserve">Appendix</w:t>
            </w:r>
          </w:p>
        </w:tc>
        <w:tc>
          <w:tcPr/>
          <w:p>
            <w:pPr>
              <w:pStyle w:val="Compact"/>
            </w:pPr>
            <w:r>
              <w:t xml:space="preserve">Test File</w:t>
            </w:r>
          </w:p>
        </w:tc>
        <w:tc>
          <w:tcPr/>
          <w:p>
            <w:pPr>
              <w:pStyle w:val="Compact"/>
            </w:pPr>
            <w:r>
              <w:t xml:space="preserve">Paper</w:t>
            </w:r>
          </w:p>
        </w:tc>
      </w:tr>
      <w:tr>
        <w:tc>
          <w:tcPr/>
          <w:p>
            <w:pPr>
              <w:pStyle w:val="Compact"/>
            </w:pPr>
            <w:r>
              <w:t xml:space="preserve">Ξ_weak</w:t>
            </w:r>
          </w:p>
        </w:tc>
        <w:tc>
          <w:tcPr/>
          <w:p>
            <w:pPr>
              <w:pStyle w:val="Compact"/>
            </w:pPr>
            <w:r>
              <w:t xml:space="preserve">Ch 2</w:t>
            </w:r>
          </w:p>
        </w:tc>
        <w:tc>
          <w:tcPr/>
          <w:p>
            <w:pPr>
              <w:pStyle w:val="Compact"/>
            </w:pPr>
            <w:r>
              <w:t xml:space="preserve">B.1.1</w:t>
            </w:r>
          </w:p>
        </w:tc>
        <w:tc>
          <w:tcPr/>
          <w:p>
            <w:pPr>
              <w:pStyle w:val="Compact"/>
            </w:pPr>
            <w:r>
              <w:t xml:space="preserve">test_weak_field</w:t>
            </w:r>
          </w:p>
        </w:tc>
        <w:tc>
          <w:tcPr/>
          <w:p>
            <w:pPr>
              <w:pStyle w:val="Compact"/>
            </w:pPr>
            <w:r>
              <w:t xml:space="preserve">01</w:t>
            </w:r>
          </w:p>
        </w:tc>
      </w:tr>
      <w:tr>
        <w:tc>
          <w:tcPr/>
          <w:p>
            <w:pPr>
              <w:pStyle w:val="Compact"/>
            </w:pPr>
            <w:r>
              <w:t xml:space="preserve">Ξ_strong</w:t>
            </w:r>
          </w:p>
        </w:tc>
        <w:tc>
          <w:tcPr/>
          <w:p>
            <w:pPr>
              <w:pStyle w:val="Compact"/>
            </w:pPr>
            <w:r>
              <w:t xml:space="preserve">Ch 3</w:t>
            </w:r>
          </w:p>
        </w:tc>
        <w:tc>
          <w:tcPr/>
          <w:p>
            <w:pPr>
              <w:pStyle w:val="Compact"/>
            </w:pPr>
            <w:r>
              <w:t xml:space="preserve">B.1.1</w:t>
            </w:r>
          </w:p>
        </w:tc>
        <w:tc>
          <w:tcPr/>
          <w:p>
            <w:pPr>
              <w:pStyle w:val="Compact"/>
            </w:pPr>
            <w:r>
              <w:t xml:space="preserve">test_xi_strong</w:t>
            </w:r>
          </w:p>
        </w:tc>
        <w:tc>
          <w:tcPr/>
          <w:p>
            <w:pPr>
              <w:pStyle w:val="Compact"/>
            </w:pPr>
            <w:r>
              <w:t xml:space="preserve">04</w:t>
            </w:r>
          </w:p>
        </w:tc>
      </w:tr>
      <w:tr>
        <w:tc>
          <w:tcPr/>
          <w:p>
            <w:pPr>
              <w:pStyle w:val="Compact"/>
            </w:pPr>
            <w:r>
              <w:t xml:space="preserve">D(r)</w:t>
            </w:r>
          </w:p>
        </w:tc>
        <w:tc>
          <w:tcPr/>
          <w:p>
            <w:pPr>
              <w:pStyle w:val="Compact"/>
            </w:pPr>
            <w:r>
              <w:t xml:space="preserve">Ch 2</w:t>
            </w:r>
          </w:p>
        </w:tc>
        <w:tc>
          <w:tcPr/>
          <w:p>
            <w:pPr>
              <w:pStyle w:val="Compact"/>
            </w:pPr>
            <w:r>
              <w:t xml:space="preserve">B.1.2</w:t>
            </w:r>
          </w:p>
        </w:tc>
        <w:tc>
          <w:tcPr/>
          <w:p>
            <w:pPr>
              <w:pStyle w:val="Compact"/>
            </w:pPr>
            <w:r>
              <w:t xml:space="preserve">test_dilation_finite</w:t>
            </w:r>
          </w:p>
        </w:tc>
        <w:tc>
          <w:tcPr/>
          <w:p>
            <w:pPr>
              <w:pStyle w:val="Compact"/>
            </w:pPr>
            <w:r>
              <w:t xml:space="preserve">03</w:t>
            </w:r>
          </w:p>
        </w:tc>
      </w:tr>
      <w:tr>
        <w:tc>
          <w:tcPr/>
          <w:p>
            <w:pPr>
              <w:pStyle w:val="Compact"/>
            </w:pPr>
            <w:r>
              <w:t xml:space="preserve">v_esc/v_fall</w:t>
            </w:r>
          </w:p>
        </w:tc>
        <w:tc>
          <w:tcPr/>
          <w:p>
            <w:pPr>
              <w:pStyle w:val="Compact"/>
            </w:pPr>
            <w:r>
              <w:t xml:space="preserve">Ch 6</w:t>
            </w:r>
          </w:p>
        </w:tc>
        <w:tc>
          <w:tcPr/>
          <w:p>
            <w:pPr>
              <w:pStyle w:val="Compact"/>
            </w:pPr>
            <w:r>
              <w:t xml:space="preserve">B.3.1</w:t>
            </w:r>
          </w:p>
        </w:tc>
        <w:tc>
          <w:tcPr/>
          <w:p>
            <w:pPr>
              <w:pStyle w:val="Compact"/>
            </w:pPr>
            <w:r>
              <w:t xml:space="preserve">test_dual_velocity</w:t>
            </w:r>
          </w:p>
        </w:tc>
        <w:tc>
          <w:tcPr/>
          <w:p>
            <w:pPr>
              <w:pStyle w:val="Compact"/>
            </w:pPr>
            <w:r>
              <w:t xml:space="preserve">02</w:t>
            </w:r>
          </w:p>
        </w:tc>
      </w:tr>
      <w:tr>
        <w:tc>
          <w:tcPr/>
          <w:p>
            <w:pPr>
              <w:pStyle w:val="Compact"/>
            </w:pPr>
            <w:r>
              <w:t xml:space="preserve">PPN lensing</w:t>
            </w:r>
          </w:p>
        </w:tc>
        <w:tc>
          <w:tcPr/>
          <w:p>
            <w:pPr>
              <w:pStyle w:val="Compact"/>
            </w:pPr>
            <w:r>
              <w:t xml:space="preserve">Ch 9</w:t>
            </w:r>
          </w:p>
        </w:tc>
        <w:tc>
          <w:tcPr/>
          <w:p>
            <w:pPr>
              <w:pStyle w:val="Compact"/>
            </w:pPr>
            <w:r>
              <w:t xml:space="preserve">B.5.1</w:t>
            </w:r>
          </w:p>
        </w:tc>
        <w:tc>
          <w:tcPr/>
          <w:p>
            <w:pPr>
              <w:pStyle w:val="Compact"/>
            </w:pPr>
            <w:r>
              <w:t xml:space="preserve">test_lensing</w:t>
            </w:r>
          </w:p>
        </w:tc>
        <w:tc>
          <w:tcPr/>
          <w:p>
            <w:pPr>
              <w:pStyle w:val="Compact"/>
            </w:pPr>
            <w:r>
              <w:t xml:space="preserve">01</w:t>
            </w:r>
          </w:p>
        </w:tc>
      </w:tr>
      <w:tr>
        <w:tc>
          <w:tcPr/>
          <w:p>
            <w:pPr>
              <w:pStyle w:val="Compact"/>
            </w:pPr>
            <w:r>
              <w:t xml:space="preserve">PPN Shapiro</w:t>
            </w:r>
          </w:p>
        </w:tc>
        <w:tc>
          <w:tcPr/>
          <w:p>
            <w:pPr>
              <w:pStyle w:val="Compact"/>
            </w:pPr>
            <w:r>
              <w:t xml:space="preserve">Ch 9</w:t>
            </w:r>
          </w:p>
        </w:tc>
        <w:tc>
          <w:tcPr/>
          <w:p>
            <w:pPr>
              <w:pStyle w:val="Compact"/>
            </w:pPr>
            <w:r>
              <w:t xml:space="preserve">B.5.2</w:t>
            </w:r>
          </w:p>
        </w:tc>
        <w:tc>
          <w:tcPr/>
          <w:p>
            <w:pPr>
              <w:pStyle w:val="Compact"/>
            </w:pPr>
            <w:r>
              <w:t xml:space="preserve">test_shapiro</w:t>
            </w:r>
          </w:p>
        </w:tc>
        <w:tc>
          <w:tcPr/>
          <w:p>
            <w:pPr>
              <w:pStyle w:val="Compact"/>
            </w:pPr>
            <w:r>
              <w:t xml:space="preserve">01</w:t>
            </w:r>
          </w:p>
        </w:tc>
      </w:tr>
      <w:tr>
        <w:tc>
          <w:tcPr/>
          <w:p>
            <w:pPr>
              <w:pStyle w:val="Compact"/>
            </w:pPr>
            <w:r>
              <w:t xml:space="preserve">α_SSZ</w:t>
            </w:r>
          </w:p>
        </w:tc>
        <w:tc>
          <w:tcPr/>
          <w:p>
            <w:pPr>
              <w:pStyle w:val="Compact"/>
            </w:pPr>
            <w:r>
              <w:t xml:space="preserve">Ch 5</w:t>
            </w:r>
          </w:p>
        </w:tc>
        <w:tc>
          <w:tcPr/>
          <w:p>
            <w:pPr>
              <w:pStyle w:val="Compact"/>
            </w:pPr>
            <w:r>
              <w:t xml:space="preserve">B.6</w:t>
            </w:r>
          </w:p>
        </w:tc>
        <w:tc>
          <w:tcPr/>
          <w:p>
            <w:pPr>
              <w:pStyle w:val="Compact"/>
            </w:pPr>
            <w:r>
              <w:t xml:space="preserve">test_alpha</w:t>
            </w:r>
          </w:p>
        </w:tc>
        <w:tc>
          <w:tcPr/>
          <w:p>
            <w:pPr>
              <w:pStyle w:val="Compact"/>
            </w:pPr>
            <w:r>
              <w:t xml:space="preserve">15</w:t>
            </w:r>
          </w:p>
        </w:tc>
      </w:tr>
      <w:tr>
        <w:tc>
          <w:tcPr/>
          <w:p>
            <w:pPr>
              <w:pStyle w:val="Compact"/>
            </w:pPr>
            <w:r>
              <w:t xml:space="preserve">Energy cond.</w:t>
            </w:r>
          </w:p>
        </w:tc>
        <w:tc>
          <w:tcPr/>
          <w:p>
            <w:pPr>
              <w:pStyle w:val="Compact"/>
            </w:pPr>
            <w:r>
              <w:t xml:space="preserve">Ch 14</w:t>
            </w:r>
          </w:p>
        </w:tc>
        <w:tc>
          <w:tcPr/>
          <w:p>
            <w:pPr>
              <w:pStyle w:val="Compact"/>
            </w:pPr>
            <w:r>
              <w:t xml:space="preserve">B.8</w:t>
            </w:r>
          </w:p>
        </w:tc>
        <w:tc>
          <w:tcPr/>
          <w:p>
            <w:pPr>
              <w:pStyle w:val="Compact"/>
            </w:pPr>
            <w:r>
              <w:t xml:space="preserve">test_energy</w:t>
            </w:r>
          </w:p>
        </w:tc>
        <w:tc>
          <w:tcPr/>
          <w:p>
            <w:pPr>
              <w:pStyle w:val="Compact"/>
            </w:pPr>
            <w:r>
              <w:t xml:space="preserve">16</w:t>
            </w:r>
          </w:p>
        </w:tc>
      </w:tr>
      <w:tr>
        <w:tc>
          <w:tcPr/>
          <w:p>
            <w:pPr>
              <w:pStyle w:val="Compact"/>
            </w:pPr>
            <w:r>
              <w:t xml:space="preserve">Holonomy</w:t>
            </w:r>
          </w:p>
        </w:tc>
        <w:tc>
          <w:tcPr/>
          <w:p>
            <w:pPr>
              <w:pStyle w:val="Compact"/>
            </w:pPr>
            <w:r>
              <w:t xml:space="preserve">Ch 17</w:t>
            </w:r>
          </w:p>
        </w:tc>
        <w:tc>
          <w:tcPr/>
          <w:p>
            <w:pPr>
              <w:pStyle w:val="Compact"/>
            </w:pPr>
            <w:r>
              <w:t xml:space="preserve">B.7.2</w:t>
            </w:r>
          </w:p>
        </w:tc>
        <w:tc>
          <w:tcPr/>
          <w:p>
            <w:pPr>
              <w:pStyle w:val="Compact"/>
            </w:pPr>
            <w:r>
              <w:t xml:space="preserve">test_holonomy</w:t>
            </w:r>
          </w:p>
        </w:tc>
        <w:tc>
          <w:tcPr/>
          <w:p>
            <w:pPr>
              <w:pStyle w:val="Compact"/>
            </w:pPr>
            <w:r>
              <w:t xml:space="preserve">17</w:t>
            </w:r>
          </w:p>
        </w:tc>
      </w:tr>
    </w:tbl>
    <w:p>
      <w:r>
        <w:pict>
          <v:rect style="width:0;height:1.5pt" o:hralign="center" o:hrstd="t" o:hr="t"/>
        </w:pict>
      </w:r>
    </w:p>
    <w:p>
      <w:pPr>
        <w:pStyle w:val="FirstParagraph"/>
      </w:pPr>
      <w:r>
        <w:rPr>
          <w:i/>
          <w:iCs/>
        </w:rPr>
        <w:t xml:space="preserve">Complete formula compendium. Every formula includes origin, domain, unit check, paper reference, and test file.</w:t>
      </w:r>
    </w:p>
    <w:p>
      <w:r>
        <w:pict>
          <v:rect style="width:0;height:1.5pt" o:hralign="center" o:hrstd="t" o:hr="t"/>
        </w:pict>
      </w:r>
    </w:p>
    <w:bookmarkEnd w:id="1343"/>
    <w:bookmarkEnd w:id="1344"/>
    <w:bookmarkStart w:id="1366" w:name="vollstaendige-bibliographie"/>
    <w:p>
      <w:pPr>
        <w:pStyle w:val="Heading1"/>
      </w:pPr>
      <w:r>
        <w:rPr>
          <w:rStyle w:val="SectionNumber"/>
        </w:rPr>
        <w:t xml:space="preserve">40</w:t>
      </w:r>
      <w:r>
        <w:tab/>
      </w:r>
      <w:r>
        <w:t xml:space="preserve">Vollstaendige Bibliographie</w:t>
      </w:r>
    </w:p>
    <w:p>
      <w:pPr>
        <w:pStyle w:val="FirstParagraph"/>
      </w:pPr>
      <w:r>
        <w:rPr>
          <w:b/>
          <w:bCs/>
        </w:rPr>
        <w:t xml:space="preserve">Authors:</w:t>
      </w:r>
      <w:r>
        <w:t xml:space="preserve"> </w:t>
      </w:r>
      <w:r>
        <w:t xml:space="preserve">Carmen N. Wrede, Lino P. Casu</w:t>
      </w:r>
      <w:r>
        <w:t xml:space="preserve"> </w:t>
      </w:r>
      <w:r>
        <w:t xml:space="preserve">## Kommentierte Schluesselreferenzen</w:t>
      </w:r>
    </w:p>
    <w:bookmarkStart w:id="1345" w:name="grundlegende-art-und-ppn"/>
    <w:p>
      <w:pPr>
        <w:pStyle w:val="Heading3"/>
      </w:pPr>
      <w:r>
        <w:rPr>
          <w:rStyle w:val="SectionNumber"/>
        </w:rPr>
        <w:t xml:space="preserve">40.0.1</w:t>
      </w:r>
      <w:r>
        <w:tab/>
      </w:r>
      <w:r>
        <w:t xml:space="preserve">Grundlegende ART und PPN</w:t>
      </w:r>
    </w:p>
    <w:p>
      <w:pPr>
        <w:pStyle w:val="FirstParagraph"/>
      </w:pPr>
      <w:r>
        <w:rPr>
          <w:b/>
          <w:bCs/>
        </w:rPr>
        <w:t xml:space="preserve">Will, C.M. (2014).</w:t>
      </w:r>
      <w:r>
        <w:t xml:space="preserve"> </w:t>
      </w:r>
      <w:r>
        <w:t xml:space="preserve">The Confrontation between General Relativity and Experiment. Living Reviews in Relativity, 17, 4. The definitive review of experimental tests of GR. Provides the PPN framework used throughout this book. SSZ adopts gamma = beta = 1 from this framework.</w:t>
      </w:r>
    </w:p>
    <w:p>
      <w:pPr>
        <w:pStyle w:val="BodyText"/>
      </w:pPr>
      <w:r>
        <w:rPr>
          <w:b/>
          <w:bCs/>
        </w:rPr>
        <w:t xml:space="preserve">Misner, C.W., Thorne, K.S., Wheeler, J.A. (1973).</w:t>
      </w:r>
      <w:r>
        <w:t xml:space="preserve"> </w:t>
      </w:r>
      <w:r>
        <w:t xml:space="preserve">Gravitation. W.H. Freeman. The standard graduate textbook. Chapters 25-26 on PPN formalism are directly relevant to SSZ validation. Chapter 31 on Schwarzschild geometry provides the baseline against which SSZ deviations are measured.</w:t>
      </w:r>
    </w:p>
    <w:p>
      <w:pPr>
        <w:pStyle w:val="BodyText"/>
      </w:pPr>
      <w:r>
        <w:rPr>
          <w:b/>
          <w:bCs/>
        </w:rPr>
        <w:t xml:space="preserve">Weinberg, S. (1972).</w:t>
      </w:r>
      <w:r>
        <w:t xml:space="preserve"> </w:t>
      </w:r>
      <w:r>
        <w:t xml:space="preserve">Gravitation and Cosmology. John Wiley. Alternative derivation of Schwarzschild metric and perihelion precession. SSZ Chapter 7 follows Weinberg’s PPN notation.</w:t>
      </w:r>
    </w:p>
    <w:bookmarkEnd w:id="1345"/>
    <w:bookmarkStart w:id="1346" w:name="experimentelle-tests"/>
    <w:p>
      <w:pPr>
        <w:pStyle w:val="Heading3"/>
      </w:pPr>
      <w:r>
        <w:rPr>
          <w:rStyle w:val="SectionNumber"/>
        </w:rPr>
        <w:t xml:space="preserve">40.0.2</w:t>
      </w:r>
      <w:r>
        <w:tab/>
      </w:r>
      <w:r>
        <w:t xml:space="preserve">Experimentelle Tests</w:t>
      </w:r>
    </w:p>
    <w:p>
      <w:pPr>
        <w:pStyle w:val="FirstParagraph"/>
      </w:pPr>
      <w:r>
        <w:rPr>
          <w:b/>
          <w:bCs/>
        </w:rPr>
        <w:t xml:space="preserve">Bertotti, B., Iess, L., Tortora, P. (2003).</w:t>
      </w:r>
      <w:r>
        <w:t xml:space="preserve"> </w:t>
      </w:r>
      <w:r>
        <w:t xml:space="preserve">A test of general relativity using radio links with the Cassini spacecraft. Nature, 425, 374-376. The most precise measurement of the PPN parameter gamma: 1 + (2.1 +/- 2.3) x 10^-5. This constrains SSZ’s weak-field predictions to match GR to 23 ppm.</w:t>
      </w:r>
    </w:p>
    <w:p>
      <w:pPr>
        <w:pStyle w:val="BodyText"/>
      </w:pPr>
      <w:r>
        <w:rPr>
          <w:b/>
          <w:bCs/>
        </w:rPr>
        <w:t xml:space="preserve">Pound, R.V., Rebka, G.A. (1960).</w:t>
      </w:r>
      <w:r>
        <w:t xml:space="preserve"> </w:t>
      </w:r>
      <w:r>
        <w:t xml:space="preserve">Apparent weight of photons. Physical Review Letters, 4, 337-341. First measurement of gravitational redshift. SSZ Chapter 15 uses this as the primary constraint against in-flight photon retuning.</w:t>
      </w:r>
    </w:p>
    <w:p>
      <w:pPr>
        <w:pStyle w:val="BodyText"/>
      </w:pPr>
      <w:r>
        <w:rPr>
          <w:b/>
          <w:bCs/>
        </w:rPr>
        <w:t xml:space="preserve">Vessot, R.F.C., Levine, M.W. (1979).</w:t>
      </w:r>
      <w:r>
        <w:t xml:space="preserve"> </w:t>
      </w:r>
      <w:r>
        <w:t xml:space="preserve">A test of the equivalence principle using a space-borne clock. General Relativity and Gravitation, 10, 181-204. Gravity Probe A: the most precise direct test of gravitational redshift at 70 ppm. Confirms z is nonzero at more than 10^4 sigma significance.</w:t>
      </w:r>
    </w:p>
    <w:p>
      <w:pPr>
        <w:pStyle w:val="BodyText"/>
      </w:pPr>
      <w:r>
        <w:rPr>
          <w:b/>
          <w:bCs/>
        </w:rPr>
        <w:t xml:space="preserve">Event Horizon Telescope Collaboration (2019).</w:t>
      </w:r>
      <w:r>
        <w:t xml:space="preserve"> </w:t>
      </w:r>
      <w:r>
        <w:t xml:space="preserve">First M87 Event Horizon Telescope Results. I-VI. The Astrophysical Journal Letters, 875, L1-L6. Provides the black hole shadow measurement against which SSZ Prediction 2 (shadow diameter -1.3 percent vs GR) will be tested with ngEHT.</w:t>
      </w:r>
    </w:p>
    <w:bookmarkEnd w:id="1346"/>
    <w:bookmarkStart w:id="1347" w:name="neutronenstern-physik"/>
    <w:p>
      <w:pPr>
        <w:pStyle w:val="Heading3"/>
      </w:pPr>
      <w:r>
        <w:rPr>
          <w:rStyle w:val="SectionNumber"/>
        </w:rPr>
        <w:t xml:space="preserve">40.0.3</w:t>
      </w:r>
      <w:r>
        <w:tab/>
      </w:r>
      <w:r>
        <w:t xml:space="preserve">Neutronenstern-Physik</w:t>
      </w:r>
    </w:p>
    <w:p>
      <w:pPr>
        <w:pStyle w:val="FirstParagraph"/>
      </w:pPr>
      <w:r>
        <w:rPr>
          <w:b/>
          <w:bCs/>
        </w:rPr>
        <w:t xml:space="preserve">Riley, T.E. et al. (2019).</w:t>
      </w:r>
      <w:r>
        <w:t xml:space="preserve"> </w:t>
      </w:r>
      <w:r>
        <w:t xml:space="preserve">A NICER View of PSR J0030+0451. The Astrophysical Journal Letters, 887, L21. NICER measurement of neutron star mass and radius, providing the compactness data needed for SSZ Prediction 1.</w:t>
      </w:r>
    </w:p>
    <w:p>
      <w:pPr>
        <w:pStyle w:val="BodyText"/>
      </w:pPr>
      <w:r>
        <w:rPr>
          <w:b/>
          <w:bCs/>
        </w:rPr>
        <w:t xml:space="preserve">Miller, M.C. et al. (2019).</w:t>
      </w:r>
      <w:r>
        <w:t xml:space="preserve"> </w:t>
      </w:r>
      <w:r>
        <w:t xml:space="preserve">PSR J0030+0451 Mass and Radius from NICER Data and Implications for the Properties of Neutron Star Matter. The Astrophysical Journal Letters, 887, L24. Independent NICER analysis confirming neutron star compactness measurements.</w:t>
      </w:r>
    </w:p>
    <w:bookmarkEnd w:id="1347"/>
    <w:bookmarkStart w:id="1348" w:name="g79.290.46-und-lbv-nebel"/>
    <w:p>
      <w:pPr>
        <w:pStyle w:val="Heading3"/>
      </w:pPr>
      <w:r>
        <w:rPr>
          <w:rStyle w:val="SectionNumber"/>
        </w:rPr>
        <w:t xml:space="preserve">40.0.4</w:t>
      </w:r>
      <w:r>
        <w:tab/>
      </w:r>
      <w:r>
        <w:t xml:space="preserve">G79.29+0.46 und LBV-Nebel</w:t>
      </w:r>
    </w:p>
    <w:p>
      <w:pPr>
        <w:pStyle w:val="FirstParagraph"/>
      </w:pPr>
      <w:r>
        <w:rPr>
          <w:b/>
          <w:bCs/>
        </w:rPr>
        <w:t xml:space="preserve">Rizzo, J.R. et al. (2014).</w:t>
      </w:r>
      <w:r>
        <w:t xml:space="preserve"> </w:t>
      </w:r>
      <w:r>
        <w:t xml:space="preserve">The G79.29+0.46 ring nebula: molecular emission. Astronomy and Astrophysics, 564, A21. Discovery of molecular zones in the G79 nebula. The six observational facts confirmed by SSZ predictions in Chapter 24.</w:t>
      </w:r>
    </w:p>
    <w:p>
      <w:pPr>
        <w:pStyle w:val="BodyText"/>
      </w:pPr>
      <w:r>
        <w:rPr>
          <w:b/>
          <w:bCs/>
        </w:rPr>
        <w:t xml:space="preserve">Jimenez-Esteban, F.M. et al. (2010).</w:t>
      </w:r>
      <w:r>
        <w:t xml:space="preserve"> </w:t>
      </w:r>
      <w:r>
        <w:t xml:space="preserve">G79.29+0.46: A comprehensive study. Astronomy and Astrophysics, 525, A62. Additional G79 data used for SSZ validation.</w:t>
      </w:r>
    </w:p>
    <w:bookmarkEnd w:id="1348"/>
    <w:bookmarkStart w:id="1349" w:name="superradianz-und-schwarze-loch-physik"/>
    <w:p>
      <w:pPr>
        <w:pStyle w:val="Heading3"/>
      </w:pPr>
      <w:r>
        <w:rPr>
          <w:rStyle w:val="SectionNumber"/>
        </w:rPr>
        <w:t xml:space="preserve">40.0.5</w:t>
      </w:r>
      <w:r>
        <w:tab/>
      </w:r>
      <w:r>
        <w:t xml:space="preserve">Superradianz und Schwarze-Loch-Physik</w:t>
      </w:r>
    </w:p>
    <w:p>
      <w:pPr>
        <w:pStyle w:val="FirstParagraph"/>
      </w:pPr>
      <w:r>
        <w:rPr>
          <w:b/>
          <w:bCs/>
        </w:rPr>
        <w:t xml:space="preserve">Brito, R., Cardoso, V., Pani, P. (2020).</w:t>
      </w:r>
      <w:r>
        <w:t xml:space="preserve"> </w:t>
      </w:r>
      <w:r>
        <w:t xml:space="preserve">Superradiance: New Frontiers in Black Hole Physics. Lecture Notes in Physics, 971. Springer. Comprehensive review of superradiant instabilities. SSZ Chapter 22 proposes the G_SSZ regulator as a natural stabilization mechanism.</w:t>
      </w:r>
    </w:p>
    <w:p>
      <w:pPr>
        <w:pStyle w:val="BodyText"/>
      </w:pPr>
      <w:r>
        <w:rPr>
          <w:b/>
          <w:bCs/>
        </w:rPr>
        <w:t xml:space="preserve">Penrose, R. (1965).</w:t>
      </w:r>
      <w:r>
        <w:t xml:space="preserve"> </w:t>
      </w:r>
      <w:r>
        <w:t xml:space="preserve">Gravitational collapse and space-time singularities. Physical Review Letters, 14, 57-59. The singularity theorem that SSZ resolves by construction (D &gt; 0 everywhere).</w:t>
      </w:r>
    </w:p>
    <w:bookmarkEnd w:id="1349"/>
    <w:bookmarkStart w:id="1350" w:name="mathematische-grundlagen"/>
    <w:p>
      <w:pPr>
        <w:pStyle w:val="Heading3"/>
      </w:pPr>
      <w:r>
        <w:rPr>
          <w:rStyle w:val="SectionNumber"/>
        </w:rPr>
        <w:t xml:space="preserve">40.0.6</w:t>
      </w:r>
      <w:r>
        <w:tab/>
      </w:r>
      <w:r>
        <w:t xml:space="preserve">Mathematische Grundlagen</w:t>
      </w:r>
    </w:p>
    <w:p>
      <w:pPr>
        <w:pStyle w:val="FirstParagraph"/>
      </w:pPr>
      <w:r>
        <w:rPr>
          <w:b/>
          <w:bCs/>
        </w:rPr>
        <w:t xml:space="preserve">Hestenes, D. (1966).</w:t>
      </w:r>
      <w:r>
        <w:t xml:space="preserve"> </w:t>
      </w:r>
      <w:r>
        <w:t xml:space="preserve">Space-Time Algebra. Gordon and Breach. Geometric algebra formulation of electrodynamics. SSZ Chapter 11 draws parallels with the bivector representation of EM fields.</w:t>
      </w:r>
    </w:p>
    <w:p>
      <w:pPr>
        <w:pStyle w:val="BodyText"/>
      </w:pPr>
      <w:r>
        <w:rPr>
          <w:b/>
          <w:bCs/>
        </w:rPr>
        <w:t xml:space="preserve">Livio, M. (2002).</w:t>
      </w:r>
      <w:r>
        <w:t xml:space="preserve"> </w:t>
      </w:r>
      <w:r>
        <w:t xml:space="preserve">The Golden Ratio. Broadway Books. Popular account of phi in mathematics and nature. Provides historical context for SSZ Chapter 3.</w:t>
      </w:r>
    </w:p>
    <w:p>
      <w:r>
        <w:pict>
          <v:rect style="width:0;height:1.5pt" o:hralign="center" o:hrstd="t" o:hr="t"/>
        </w:pict>
      </w:r>
    </w:p>
    <w:bookmarkEnd w:id="1350"/>
    <w:bookmarkStart w:id="1351" w:name="ssz-primary-papers-0125"/>
    <w:p>
      <w:pPr>
        <w:pStyle w:val="Heading2"/>
      </w:pPr>
      <w:r>
        <w:rPr>
          <w:rStyle w:val="SectionNumber"/>
        </w:rPr>
        <w:t xml:space="preserve">40.1</w:t>
      </w:r>
      <w:r>
        <w:tab/>
      </w:r>
      <w:r>
        <w:t xml:space="preserve">SSZ Primary Papers (01–25)</w:t>
      </w:r>
    </w:p>
    <w:tbl>
      <w:tblPr>
        <w:tblStyle w:val="Table"/>
        <w:tblW w:type="pct" w:w="5000"/>
        <w:tblLayout w:type="fixed"/>
        <w:tblLook w:firstRow="1" w:lastRow="0" w:firstColumn="0" w:lastColumn="0" w:noHBand="0" w:noVBand="0" w:val="0020"/>
      </w:tblPr>
      <w:tblGrid>
        <w:gridCol w:w="1131"/>
        <w:gridCol w:w="4148"/>
        <w:gridCol w:w="2640"/>
      </w:tblGrid>
      <w:tr>
        <w:trPr>
          <w:tblHeader w:val="on"/>
        </w:trPr>
        <w:tc>
          <w:tcPr/>
          <w:p>
            <w:pPr>
              <w:pStyle w:val="Compact"/>
            </w:pPr>
            <w:r>
              <w:t xml:space="preserve">#</w:t>
            </w:r>
          </w:p>
        </w:tc>
        <w:tc>
          <w:tcPr/>
          <w:p>
            <w:pPr>
              <w:pStyle w:val="Compact"/>
            </w:pPr>
            <w:r>
              <w:t xml:space="preserve">BibTeX Key</w:t>
            </w:r>
          </w:p>
        </w:tc>
        <w:tc>
          <w:tcPr/>
          <w:p>
            <w:pPr>
              <w:pStyle w:val="Compact"/>
            </w:pPr>
            <w:r>
              <w:t xml:space="preserve">Title</w:t>
            </w:r>
          </w:p>
        </w:tc>
      </w:tr>
      <w:tr>
        <w:tc>
          <w:tcPr/>
          <w:p>
            <w:pPr>
              <w:pStyle w:val="Compact"/>
            </w:pPr>
            <w:r>
              <w:t xml:space="preserve">01</w:t>
            </w:r>
          </w:p>
        </w:tc>
        <w:tc>
          <w:tcPr/>
          <w:p>
            <w:pPr>
              <w:pStyle w:val="Compact"/>
            </w:pPr>
            <w:r>
              <w:rPr>
                <w:rStyle w:val="VerbatimChar"/>
              </w:rPr>
              <w:t xml:space="preserve">Wrede2024_RadialScaling</w:t>
            </w:r>
          </w:p>
        </w:tc>
        <w:tc>
          <w:tcPr/>
          <w:p>
            <w:pPr>
              <w:pStyle w:val="Compact"/>
            </w:pPr>
            <w:r>
              <w:t xml:space="preserve">Radial Scaling Gauge for Maxwell Fields</w:t>
            </w:r>
          </w:p>
        </w:tc>
      </w:tr>
      <w:tr>
        <w:tc>
          <w:tcPr/>
          <w:p>
            <w:pPr>
              <w:pStyle w:val="Compact"/>
            </w:pPr>
            <w:r>
              <w:t xml:space="preserve">02</w:t>
            </w:r>
          </w:p>
        </w:tc>
        <w:tc>
          <w:tcPr/>
          <w:p>
            <w:pPr>
              <w:pStyle w:val="Compact"/>
            </w:pPr>
            <w:r>
              <w:rPr>
                <w:rStyle w:val="VerbatimChar"/>
              </w:rPr>
              <w:t xml:space="preserve">Wrede2024_DualVelocity</w:t>
            </w:r>
          </w:p>
        </w:tc>
        <w:tc>
          <w:tcPr/>
          <w:p>
            <w:pPr>
              <w:pStyle w:val="Compact"/>
            </w:pPr>
            <w:r>
              <w:t xml:space="preserve">Dual Velocities — Escape, Fall, and Gravitational Redshift</w:t>
            </w:r>
          </w:p>
        </w:tc>
      </w:tr>
      <w:tr>
        <w:tc>
          <w:tcPr/>
          <w:p>
            <w:pPr>
              <w:pStyle w:val="Compact"/>
            </w:pPr>
            <w:r>
              <w:t xml:space="preserve">03</w:t>
            </w:r>
          </w:p>
        </w:tc>
        <w:tc>
          <w:tcPr/>
          <w:p>
            <w:pPr>
              <w:pStyle w:val="Compact"/>
            </w:pPr>
            <w:r>
              <w:rPr>
                <w:rStyle w:val="VerbatimChar"/>
              </w:rPr>
              <w:t xml:space="preserve">Wrede2024_FreqFramework</w:t>
            </w:r>
          </w:p>
        </w:tc>
        <w:tc>
          <w:tcPr/>
          <w:p>
            <w:pPr>
              <w:pStyle w:val="Compact"/>
            </w:pPr>
            <w:r>
              <w:t xml:space="preserve">Frequency-Curvature Framework</w:t>
            </w:r>
          </w:p>
        </w:tc>
      </w:tr>
      <w:tr>
        <w:tc>
          <w:tcPr/>
          <w:p>
            <w:pPr>
              <w:pStyle w:val="Compact"/>
            </w:pPr>
            <w:r>
              <w:t xml:space="preserve">04</w:t>
            </w:r>
          </w:p>
        </w:tc>
        <w:tc>
          <w:tcPr/>
          <w:p>
            <w:pPr>
              <w:pStyle w:val="Compact"/>
            </w:pPr>
            <w:r>
              <w:rPr>
                <w:rStyle w:val="VerbatimChar"/>
              </w:rPr>
              <w:t xml:space="preserve">Wrede2024_Metric</w:t>
            </w:r>
          </w:p>
        </w:tc>
        <w:tc>
          <w:tcPr/>
          <w:p>
            <w:pPr>
              <w:pStyle w:val="Compact"/>
            </w:pPr>
            <w:r>
              <w:t xml:space="preserve">Segmented Spacetime Metric</w:t>
            </w:r>
          </w:p>
        </w:tc>
      </w:tr>
      <w:tr>
        <w:tc>
          <w:tcPr/>
          <w:p>
            <w:pPr>
              <w:pStyle w:val="Compact"/>
            </w:pPr>
            <w:r>
              <w:t xml:space="preserve">05</w:t>
            </w:r>
          </w:p>
        </w:tc>
        <w:tc>
          <w:tcPr/>
          <w:p>
            <w:pPr>
              <w:pStyle w:val="Compact"/>
            </w:pPr>
            <w:r>
              <w:rPr>
                <w:rStyle w:val="VerbatimChar"/>
              </w:rPr>
              <w:t xml:space="preserve">Wrede2024_BoundEnergy</w:t>
            </w:r>
          </w:p>
        </w:tc>
        <w:tc>
          <w:tcPr/>
          <w:p>
            <w:pPr>
              <w:pStyle w:val="Compact"/>
            </w:pPr>
            <w:r>
              <w:t xml:space="preserve">Segmented Spacetime, Bound Energy, and the Fine-Structure Constant</w:t>
            </w:r>
          </w:p>
        </w:tc>
      </w:tr>
      <w:tr>
        <w:tc>
          <w:tcPr/>
          <w:p>
            <w:pPr>
              <w:pStyle w:val="Compact"/>
            </w:pPr>
            <w:r>
              <w:t xml:space="preserve">06</w:t>
            </w:r>
          </w:p>
        </w:tc>
        <w:tc>
          <w:tcPr/>
          <w:p>
            <w:pPr>
              <w:pStyle w:val="Compact"/>
            </w:pPr>
            <w:r>
              <w:rPr>
                <w:rStyle w:val="VerbatimChar"/>
              </w:rPr>
              <w:t xml:space="preserve">Wrede2024_Pi</w:t>
            </w:r>
          </w:p>
        </w:tc>
        <w:tc>
          <w:tcPr/>
          <w:p>
            <w:pPr>
              <w:pStyle w:val="Compact"/>
            </w:pPr>
            <w:r>
              <w:t xml:space="preserve">Segmented Spacetime and Pi</w:t>
            </w:r>
          </w:p>
        </w:tc>
      </w:tr>
      <w:tr>
        <w:tc>
          <w:tcPr/>
          <w:p>
            <w:pPr>
              <w:pStyle w:val="Compact"/>
            </w:pPr>
            <w:r>
              <w:t xml:space="preserve">07</w:t>
            </w:r>
          </w:p>
        </w:tc>
        <w:tc>
          <w:tcPr/>
          <w:p>
            <w:pPr>
              <w:pStyle w:val="Compact"/>
            </w:pPr>
            <w:r>
              <w:rPr>
                <w:rStyle w:val="VerbatimChar"/>
              </w:rPr>
              <w:t xml:space="preserve">Wrede2024_Closure</w:t>
            </w:r>
          </w:p>
        </w:tc>
        <w:tc>
          <w:tcPr/>
          <w:p>
            <w:pPr>
              <w:pStyle w:val="Compact"/>
            </w:pPr>
            <w:r>
              <w:t xml:space="preserve">Kinematic Closure v_esc·v_fall = c²</w:t>
            </w:r>
          </w:p>
        </w:tc>
      </w:tr>
      <w:tr>
        <w:tc>
          <w:tcPr/>
          <w:p>
            <w:pPr>
              <w:pStyle w:val="Compact"/>
            </w:pPr>
            <w:r>
              <w:t xml:space="preserve">08</w:t>
            </w:r>
          </w:p>
        </w:tc>
        <w:tc>
          <w:tcPr/>
          <w:p>
            <w:pPr>
              <w:pStyle w:val="Compact"/>
            </w:pPr>
            <w:r>
              <w:rPr>
                <w:rStyle w:val="VerbatimChar"/>
              </w:rPr>
              <w:t xml:space="preserve">Wrede2024_GroupVel</w:t>
            </w:r>
          </w:p>
        </w:tc>
        <w:tc>
          <w:tcPr/>
          <w:p>
            <w:pPr>
              <w:pStyle w:val="Compact"/>
            </w:pPr>
            <w:r>
              <w:t xml:space="preserve">Segment-Based Group Velocity</w:t>
            </w:r>
          </w:p>
        </w:tc>
      </w:tr>
      <w:tr>
        <w:tc>
          <w:tcPr/>
          <w:p>
            <w:pPr>
              <w:pStyle w:val="Compact"/>
            </w:pPr>
            <w:r>
              <w:t xml:space="preserve">09</w:t>
            </w:r>
          </w:p>
        </w:tc>
        <w:tc>
          <w:tcPr/>
          <w:p>
            <w:pPr>
              <w:pStyle w:val="Compact"/>
            </w:pPr>
            <w:r>
              <w:rPr>
                <w:rStyle w:val="VerbatimChar"/>
              </w:rPr>
              <w:t xml:space="preserve">Wrede2024_DarkStar</w:t>
            </w:r>
          </w:p>
        </w:tc>
        <w:tc>
          <w:tcPr/>
          <w:p>
            <w:pPr>
              <w:pStyle w:val="Compact"/>
            </w:pPr>
            <w:r>
              <w:t xml:space="preserve">Dark Star Problem — Michell to GR to SSZ</w:t>
            </w:r>
          </w:p>
        </w:tc>
      </w:tr>
      <w:tr>
        <w:tc>
          <w:tcPr/>
          <w:p>
            <w:pPr>
              <w:pStyle w:val="Compact"/>
            </w:pPr>
            <w:r>
              <w:t xml:space="preserve">10</w:t>
            </w:r>
          </w:p>
        </w:tc>
        <w:tc>
          <w:tcPr/>
          <w:p>
            <w:pPr>
              <w:pStyle w:val="Compact"/>
            </w:pPr>
            <w:r>
              <w:rPr>
                <w:rStyle w:val="VerbatimChar"/>
              </w:rPr>
              <w:t xml:space="preserve">Wrede2024_CurvDetect</w:t>
            </w:r>
          </w:p>
        </w:tc>
        <w:tc>
          <w:tcPr/>
          <w:p>
            <w:pPr>
              <w:pStyle w:val="Compact"/>
            </w:pPr>
            <w:r>
              <w:t xml:space="preserve">Curvature Detection and Lensing</w:t>
            </w:r>
          </w:p>
        </w:tc>
      </w:tr>
      <w:tr>
        <w:tc>
          <w:tcPr/>
          <w:p>
            <w:pPr>
              <w:pStyle w:val="Compact"/>
            </w:pPr>
            <w:r>
              <w:t xml:space="preserve">11</w:t>
            </w:r>
          </w:p>
        </w:tc>
        <w:tc>
          <w:tcPr/>
          <w:p>
            <w:pPr>
              <w:pStyle w:val="Compact"/>
            </w:pPr>
            <w:r>
              <w:rPr>
                <w:rStyle w:val="VerbatimChar"/>
              </w:rPr>
              <w:t xml:space="preserve">Wrede2024_G79</w:t>
            </w:r>
          </w:p>
        </w:tc>
        <w:tc>
          <w:tcPr/>
          <w:p>
            <w:pPr>
              <w:pStyle w:val="Compact"/>
            </w:pPr>
            <w:r>
              <w:t xml:space="preserve">G79.29+0.46 — Molecular Zones in Expanding Nebulae</w:t>
            </w:r>
          </w:p>
        </w:tc>
      </w:tr>
      <w:tr>
        <w:tc>
          <w:tcPr/>
          <w:p>
            <w:pPr>
              <w:pStyle w:val="Compact"/>
            </w:pPr>
            <w:r>
              <w:t xml:space="preserve">12</w:t>
            </w:r>
          </w:p>
        </w:tc>
        <w:tc>
          <w:tcPr/>
          <w:p>
            <w:pPr>
              <w:pStyle w:val="Compact"/>
            </w:pPr>
            <w:r>
              <w:rPr>
                <w:rStyle w:val="VerbatimChar"/>
              </w:rPr>
              <w:t xml:space="preserve">Wrede2024_Superrad</w:t>
            </w:r>
          </w:p>
        </w:tc>
        <w:tc>
          <w:tcPr/>
          <w:p>
            <w:pPr>
              <w:pStyle w:val="Compact"/>
            </w:pPr>
            <w:r>
              <w:t xml:space="preserve">SSZ Regulator of Superradiant Instabilities</w:t>
            </w:r>
          </w:p>
        </w:tc>
      </w:tr>
      <w:tr>
        <w:tc>
          <w:tcPr/>
          <w:p>
            <w:pPr>
              <w:pStyle w:val="Compact"/>
            </w:pPr>
            <w:r>
              <w:t xml:space="preserve">13</w:t>
            </w:r>
          </w:p>
        </w:tc>
        <w:tc>
          <w:tcPr/>
          <w:p>
            <w:pPr>
              <w:pStyle w:val="Compact"/>
            </w:pPr>
            <w:r>
              <w:rPr>
                <w:rStyle w:val="VerbatimChar"/>
              </w:rPr>
              <w:t xml:space="preserve">Wrede2024_PhiGrowth</w:t>
            </w:r>
          </w:p>
        </w:tc>
        <w:tc>
          <w:tcPr/>
          <w:p>
            <w:pPr>
              <w:pStyle w:val="Compact"/>
            </w:pPr>
            <w:r>
              <w:t xml:space="preserve">φ as a Temporal Growth Function</w:t>
            </w:r>
          </w:p>
        </w:tc>
      </w:tr>
      <w:tr>
        <w:tc>
          <w:tcPr/>
          <w:p>
            <w:pPr>
              <w:pStyle w:val="Compact"/>
            </w:pPr>
            <w:r>
              <w:t xml:space="preserve">14</w:t>
            </w:r>
          </w:p>
        </w:tc>
        <w:tc>
          <w:tcPr/>
          <w:p>
            <w:pPr>
              <w:pStyle w:val="Compact"/>
            </w:pPr>
            <w:r>
              <w:rPr>
                <w:rStyle w:val="VerbatimChar"/>
              </w:rPr>
              <w:t xml:space="preserve">Wrede2024_NatBoundary</w:t>
            </w:r>
          </w:p>
        </w:tc>
        <w:tc>
          <w:tcPr/>
          <w:p>
            <w:pPr>
              <w:pStyle w:val="Compact"/>
            </w:pPr>
            <w:r>
              <w:t xml:space="preserve">Natural Boundary of Black Holes</w:t>
            </w:r>
          </w:p>
        </w:tc>
      </w:tr>
      <w:tr>
        <w:tc>
          <w:tcPr/>
          <w:p>
            <w:pPr>
              <w:pStyle w:val="Compact"/>
            </w:pPr>
            <w:r>
              <w:t xml:space="preserve">15</w:t>
            </w:r>
          </w:p>
        </w:tc>
        <w:tc>
          <w:tcPr/>
          <w:p>
            <w:pPr>
              <w:pStyle w:val="Compact"/>
            </w:pPr>
            <w:r>
              <w:rPr>
                <w:rStyle w:val="VerbatimChar"/>
              </w:rPr>
              <w:t xml:space="preserve">Wrede2024_Alpha</w:t>
            </w:r>
          </w:p>
        </w:tc>
        <w:tc>
          <w:tcPr/>
          <w:p>
            <w:pPr>
              <w:pStyle w:val="Compact"/>
            </w:pPr>
            <w:r>
              <w:t xml:space="preserve">α from φ-Geometry</w:t>
            </w:r>
          </w:p>
        </w:tc>
      </w:tr>
      <w:tr>
        <w:tc>
          <w:tcPr/>
          <w:p>
            <w:pPr>
              <w:pStyle w:val="Compact"/>
            </w:pPr>
            <w:r>
              <w:t xml:space="preserve">16</w:t>
            </w:r>
          </w:p>
        </w:tc>
        <w:tc>
          <w:tcPr/>
          <w:p>
            <w:pPr>
              <w:pStyle w:val="Compact"/>
            </w:pPr>
            <w:r>
              <w:rPr>
                <w:rStyle w:val="VerbatimChar"/>
              </w:rPr>
              <w:t xml:space="preserve">Wrede2024_Singularity</w:t>
            </w:r>
          </w:p>
        </w:tc>
        <w:tc>
          <w:tcPr/>
          <w:p>
            <w:pPr>
              <w:pStyle w:val="Compact"/>
            </w:pPr>
            <w:r>
              <w:t xml:space="preserve">Singularity Resolution</w:t>
            </w:r>
          </w:p>
        </w:tc>
      </w:tr>
      <w:tr>
        <w:tc>
          <w:tcPr/>
          <w:p>
            <w:pPr>
              <w:pStyle w:val="Compact"/>
            </w:pPr>
            <w:r>
              <w:t xml:space="preserve">17</w:t>
            </w:r>
          </w:p>
        </w:tc>
        <w:tc>
          <w:tcPr/>
          <w:p>
            <w:pPr>
              <w:pStyle w:val="Compact"/>
            </w:pPr>
            <w:r>
              <w:rPr>
                <w:rStyle w:val="VerbatimChar"/>
              </w:rPr>
              <w:t xml:space="preserve">Wrede2024_Holonomy</w:t>
            </w:r>
          </w:p>
        </w:tc>
        <w:tc>
          <w:tcPr/>
          <w:p>
            <w:pPr>
              <w:pStyle w:val="Compact"/>
            </w:pPr>
            <w:r>
              <w:t xml:space="preserve">Triple-Clock Holonomy</w:t>
            </w:r>
          </w:p>
        </w:tc>
      </w:tr>
      <w:tr>
        <w:tc>
          <w:tcPr/>
          <w:p>
            <w:pPr>
              <w:pStyle w:val="Compact"/>
            </w:pPr>
            <w:r>
              <w:t xml:space="preserve">18</w:t>
            </w:r>
          </w:p>
        </w:tc>
        <w:tc>
          <w:tcPr/>
          <w:p>
            <w:pPr>
              <w:pStyle w:val="Compact"/>
            </w:pPr>
            <w:r>
              <w:rPr>
                <w:rStyle w:val="VerbatimChar"/>
              </w:rPr>
              <w:t xml:space="preserve">Wrede2024_MassDep</w:t>
            </w:r>
          </w:p>
        </w:tc>
        <w:tc>
          <w:tcPr/>
          <w:p>
            <w:pPr>
              <w:pStyle w:val="Compact"/>
            </w:pPr>
            <w:r>
              <w:t xml:space="preserve">Mass-Dependent Correction Δ(M)</w:t>
            </w:r>
          </w:p>
        </w:tc>
      </w:tr>
      <w:tr>
        <w:tc>
          <w:tcPr/>
          <w:p>
            <w:pPr>
              <w:pStyle w:val="Compact"/>
            </w:pPr>
            <w:r>
              <w:t xml:space="preserve">19</w:t>
            </w:r>
          </w:p>
        </w:tc>
        <w:tc>
          <w:tcPr/>
          <w:p>
            <w:pPr>
              <w:pStyle w:val="Compact"/>
            </w:pPr>
            <w:r>
              <w:rPr>
                <w:rStyle w:val="VerbatimChar"/>
              </w:rPr>
              <w:t xml:space="preserve">Wrede2024_Lorentz</w:t>
            </w:r>
          </w:p>
        </w:tc>
        <w:tc>
          <w:tcPr/>
          <w:p>
            <w:pPr>
              <w:pStyle w:val="Compact"/>
            </w:pPr>
            <w:r>
              <w:t xml:space="preserve">Lorentz Indeterminacy at v=0</w:t>
            </w:r>
          </w:p>
        </w:tc>
      </w:tr>
      <w:tr>
        <w:tc>
          <w:tcPr/>
          <w:p>
            <w:pPr>
              <w:pStyle w:val="Compact"/>
            </w:pPr>
            <w:r>
              <w:t xml:space="preserve">20</w:t>
            </w:r>
          </w:p>
        </w:tc>
        <w:tc>
          <w:tcPr/>
          <w:p>
            <w:pPr>
              <w:pStyle w:val="Compact"/>
            </w:pPr>
            <w:r>
              <w:rPr>
                <w:rStyle w:val="VerbatimChar"/>
              </w:rPr>
              <w:t xml:space="preserve">Wrede2024_EmergentAxes</w:t>
            </w:r>
          </w:p>
        </w:tc>
        <w:tc>
          <w:tcPr/>
          <w:p>
            <w:pPr>
              <w:pStyle w:val="Compact"/>
            </w:pPr>
            <w:r>
              <w:t xml:space="preserve">Emergent Spatial Axes from Orthogonal Temporal Interference</w:t>
            </w:r>
          </w:p>
        </w:tc>
      </w:tr>
      <w:tr>
        <w:tc>
          <w:tcPr/>
          <w:p>
            <w:pPr>
              <w:pStyle w:val="Compact"/>
            </w:pPr>
            <w:r>
              <w:t xml:space="preserve">21</w:t>
            </w:r>
          </w:p>
        </w:tc>
        <w:tc>
          <w:tcPr/>
          <w:p>
            <w:pPr>
              <w:pStyle w:val="Compact"/>
            </w:pPr>
            <w:r>
              <w:rPr>
                <w:rStyle w:val="VerbatimChar"/>
              </w:rPr>
              <w:t xml:space="preserve">Wrede2024_Redshift</w:t>
            </w:r>
          </w:p>
        </w:tc>
        <w:tc>
          <w:tcPr/>
          <w:p>
            <w:pPr>
              <w:pStyle w:val="Compact"/>
            </w:pPr>
            <w:r>
              <w:t xml:space="preserve">z=Ξ Redshift Interpretation</w:t>
            </w:r>
          </w:p>
        </w:tc>
      </w:tr>
      <w:tr>
        <w:tc>
          <w:tcPr/>
          <w:p>
            <w:pPr>
              <w:pStyle w:val="Compact"/>
            </w:pPr>
            <w:r>
              <w:t xml:space="preserve">22</w:t>
            </w:r>
          </w:p>
        </w:tc>
        <w:tc>
          <w:tcPr/>
          <w:p>
            <w:pPr>
              <w:pStyle w:val="Compact"/>
            </w:pPr>
            <w:r>
              <w:rPr>
                <w:rStyle w:val="VerbatimChar"/>
              </w:rPr>
              <w:t xml:space="preserve">Wrede2024_MaxwellWave</w:t>
            </w:r>
          </w:p>
        </w:tc>
        <w:tc>
          <w:tcPr/>
          <w:p>
            <w:pPr>
              <w:pStyle w:val="Compact"/>
            </w:pPr>
            <w:r>
              <w:t xml:space="preserve">Maxwell Waves as Rotating Space</w:t>
            </w:r>
          </w:p>
        </w:tc>
      </w:tr>
      <w:tr>
        <w:tc>
          <w:tcPr/>
          <w:p>
            <w:pPr>
              <w:pStyle w:val="Compact"/>
            </w:pPr>
            <w:r>
              <w:t xml:space="preserve">23</w:t>
            </w:r>
          </w:p>
        </w:tc>
        <w:tc>
          <w:tcPr/>
          <w:p>
            <w:pPr>
              <w:pStyle w:val="Compact"/>
            </w:pPr>
            <w:r>
              <w:rPr>
                <w:rStyle w:val="VerbatimChar"/>
              </w:rPr>
              <w:t xml:space="preserve">Wrede2024_Additive</w:t>
            </w:r>
          </w:p>
        </w:tc>
        <w:tc>
          <w:tcPr/>
          <w:p>
            <w:pPr>
              <w:pStyle w:val="Compact"/>
            </w:pPr>
            <w:r>
              <w:t xml:space="preserve">Additive Light-Travel Time Decomposition</w:t>
            </w:r>
          </w:p>
        </w:tc>
      </w:tr>
      <w:tr>
        <w:tc>
          <w:tcPr/>
          <w:p>
            <w:pPr>
              <w:pStyle w:val="Compact"/>
            </w:pPr>
            <w:r>
              <w:t xml:space="preserve">24</w:t>
            </w:r>
          </w:p>
        </w:tc>
        <w:tc>
          <w:tcPr/>
          <w:p>
            <w:pPr>
              <w:pStyle w:val="Compact"/>
            </w:pPr>
            <w:r>
              <w:rPr>
                <w:rStyle w:val="VerbatimChar"/>
              </w:rPr>
              <w:t xml:space="preserve">Wrede2024_Schumann</w:t>
            </w:r>
          </w:p>
        </w:tc>
        <w:tc>
          <w:tcPr/>
          <w:p>
            <w:pPr>
              <w:pStyle w:val="Compact"/>
            </w:pPr>
            <w:r>
              <w:t xml:space="preserve">Schumann Resonance and Segment Geometry</w:t>
            </w:r>
          </w:p>
        </w:tc>
      </w:tr>
      <w:tr>
        <w:tc>
          <w:tcPr/>
          <w:p>
            <w:pPr>
              <w:pStyle w:val="Compact"/>
            </w:pPr>
            <w:r>
              <w:t xml:space="preserve">25</w:t>
            </w:r>
          </w:p>
        </w:tc>
        <w:tc>
          <w:tcPr/>
          <w:p>
            <w:pPr>
              <w:pStyle w:val="Compact"/>
            </w:pPr>
            <w:r>
              <w:rPr>
                <w:rStyle w:val="VerbatimChar"/>
              </w:rPr>
              <w:t xml:space="preserve">Wrede2024_Collapse</w:t>
            </w:r>
          </w:p>
        </w:tc>
        <w:tc>
          <w:tcPr/>
          <w:p>
            <w:pPr>
              <w:pStyle w:val="Compact"/>
            </w:pPr>
            <w:r>
              <w:t xml:space="preserve">Coherence-Collapse Law g₁→g₂</w:t>
            </w:r>
          </w:p>
        </w:tc>
      </w:tr>
    </w:tbl>
    <w:p>
      <w:r>
        <w:pict>
          <v:rect style="width:0;height:1.5pt" o:hralign="center" o:hrstd="t" o:hr="t"/>
        </w:pict>
      </w:r>
    </w:p>
    <w:bookmarkEnd w:id="1351"/>
    <w:bookmarkStart w:id="1352" w:name="ssz-additional-works"/>
    <w:p>
      <w:pPr>
        <w:pStyle w:val="Heading2"/>
      </w:pPr>
      <w:r>
        <w:rPr>
          <w:rStyle w:val="SectionNumber"/>
        </w:rPr>
        <w:t xml:space="preserve">40.2</w:t>
      </w:r>
      <w:r>
        <w:tab/>
      </w:r>
      <w:r>
        <w:t xml:space="preserve">SSZ Additional Works</w:t>
      </w:r>
    </w:p>
    <w:tbl>
      <w:tblPr>
        <w:tblStyle w:val="Table"/>
        <w:tblW w:type="pct" w:w="5000"/>
        <w:tblLayout w:type="fixed"/>
        <w:tblLook w:firstRow="1" w:lastRow="0" w:firstColumn="0" w:lastColumn="0" w:noHBand="0" w:noVBand="0" w:val="0020"/>
      </w:tblPr>
      <w:tblGrid>
        <w:gridCol w:w="3111"/>
        <w:gridCol w:w="1980"/>
        <w:gridCol w:w="2828"/>
      </w:tblGrid>
      <w:tr>
        <w:trPr>
          <w:tblHeader w:val="on"/>
        </w:trPr>
        <w:tc>
          <w:tcPr/>
          <w:p>
            <w:pPr>
              <w:pStyle w:val="Compact"/>
            </w:pPr>
            <w:r>
              <w:t xml:space="preserve">BibTeX Key</w:t>
            </w:r>
          </w:p>
        </w:tc>
        <w:tc>
          <w:tcPr/>
          <w:p>
            <w:pPr>
              <w:pStyle w:val="Compact"/>
            </w:pPr>
            <w:r>
              <w:t xml:space="preserve">Title</w:t>
            </w:r>
          </w:p>
        </w:tc>
        <w:tc>
          <w:tcPr/>
          <w:p>
            <w:pPr>
              <w:pStyle w:val="Compact"/>
            </w:pPr>
            <w:r>
              <w:t xml:space="preserve">Language</w:t>
            </w:r>
          </w:p>
        </w:tc>
      </w:tr>
      <w:tr>
        <w:tc>
          <w:tcPr/>
          <w:p>
            <w:pPr>
              <w:pStyle w:val="Compact"/>
            </w:pPr>
            <w:r>
              <w:rPr>
                <w:rStyle w:val="VerbatimChar"/>
              </w:rPr>
              <w:t xml:space="preserve">Wrede2024_GeomTopo</w:t>
            </w:r>
          </w:p>
        </w:tc>
        <w:tc>
          <w:tcPr/>
          <w:p>
            <w:pPr>
              <w:pStyle w:val="Compact"/>
            </w:pPr>
            <w:r>
              <w:t xml:space="preserve">Segmentierte Raumzeit — Ein geometrisch-topologisches Modell</w:t>
            </w:r>
          </w:p>
        </w:tc>
        <w:tc>
          <w:tcPr/>
          <w:p>
            <w:pPr>
              <w:pStyle w:val="Compact"/>
            </w:pPr>
            <w:r>
              <w:t xml:space="preserve">DE</w:t>
            </w:r>
          </w:p>
        </w:tc>
      </w:tr>
      <w:tr>
        <w:tc>
          <w:tcPr/>
          <w:p>
            <w:pPr>
              <w:pStyle w:val="Compact"/>
            </w:pPr>
            <w:r>
              <w:rPr>
                <w:rStyle w:val="VerbatimChar"/>
              </w:rPr>
              <w:t xml:space="preserve">Wrede2024_PhiEuler</w:t>
            </w:r>
          </w:p>
        </w:tc>
        <w:tc>
          <w:tcPr/>
          <w:p>
            <w:pPr>
              <w:pStyle w:val="Compact"/>
            </w:pPr>
            <w:r>
              <w:t xml:space="preserve">Von Φ-Segmentierung zu Euler: Beweiskette &amp; Ableitung</w:t>
            </w:r>
          </w:p>
        </w:tc>
        <w:tc>
          <w:tcPr/>
          <w:p>
            <w:pPr>
              <w:pStyle w:val="Compact"/>
            </w:pPr>
            <w:r>
              <w:t xml:space="preserve">DE</w:t>
            </w:r>
          </w:p>
        </w:tc>
      </w:tr>
      <w:tr>
        <w:tc>
          <w:tcPr/>
          <w:p>
            <w:pPr>
              <w:pStyle w:val="Compact"/>
            </w:pPr>
            <w:r>
              <w:rPr>
                <w:rStyle w:val="VerbatimChar"/>
              </w:rPr>
              <w:t xml:space="preserve">Wrede2024_PhiBetaEuler</w:t>
            </w:r>
          </w:p>
        </w:tc>
        <w:tc>
          <w:tcPr/>
          <w:p>
            <w:pPr>
              <w:pStyle w:val="Compact"/>
            </w:pPr>
            <w:r>
              <w:t xml:space="preserve">Final Paper — Φ, Β &amp; Euler (Segmented Spacetime)</w:t>
            </w:r>
          </w:p>
        </w:tc>
        <w:tc>
          <w:tcPr/>
          <w:p>
            <w:pPr>
              <w:pStyle w:val="Compact"/>
            </w:pPr>
            <w:r>
              <w:t xml:space="preserve">EN</w:t>
            </w:r>
          </w:p>
        </w:tc>
      </w:tr>
      <w:tr>
        <w:tc>
          <w:tcPr/>
          <w:p>
            <w:pPr>
              <w:pStyle w:val="Compact"/>
            </w:pPr>
            <w:r>
              <w:rPr>
                <w:rStyle w:val="VerbatimChar"/>
              </w:rPr>
              <w:t xml:space="preserve">Wrede2024_PhiSquared</w:t>
            </w:r>
          </w:p>
        </w:tc>
        <w:tc>
          <w:tcPr/>
          <w:p>
            <w:pPr>
              <w:pStyle w:val="Compact"/>
            </w:pPr>
            <w:r>
              <w:t xml:space="preserve">Φ² and β in Segmented Spacetime</w:t>
            </w:r>
          </w:p>
        </w:tc>
        <w:tc>
          <w:tcPr/>
          <w:p>
            <w:pPr>
              <w:pStyle w:val="Compact"/>
            </w:pPr>
            <w:r>
              <w:t xml:space="preserve">EN</w:t>
            </w:r>
          </w:p>
        </w:tc>
      </w:tr>
      <w:tr>
        <w:tc>
          <w:tcPr/>
          <w:p>
            <w:pPr>
              <w:pStyle w:val="Compact"/>
            </w:pPr>
            <w:r>
              <w:rPr>
                <w:rStyle w:val="VerbatimChar"/>
              </w:rPr>
              <w:t xml:space="preserve">Wrede2024_FinalDraft</w:t>
            </w:r>
          </w:p>
        </w:tc>
        <w:tc>
          <w:tcPr/>
          <w:p>
            <w:pPr>
              <w:pStyle w:val="Compact"/>
            </w:pPr>
            <w:r>
              <w:t xml:space="preserve">SSZ Final Paper Draft (Wrede, Casu, Akira)</w:t>
            </w:r>
          </w:p>
        </w:tc>
        <w:tc>
          <w:tcPr/>
          <w:p>
            <w:pPr>
              <w:pStyle w:val="Compact"/>
            </w:pPr>
            <w:r>
              <w:t xml:space="preserve">EN</w:t>
            </w:r>
          </w:p>
        </w:tc>
      </w:tr>
      <w:tr>
        <w:tc>
          <w:tcPr/>
          <w:p>
            <w:pPr>
              <w:pStyle w:val="Compact"/>
            </w:pPr>
            <w:r>
              <w:rPr>
                <w:rStyle w:val="VerbatimChar"/>
              </w:rPr>
              <w:t xml:space="preserve">Wrede2024_Combined</w:t>
            </w:r>
          </w:p>
        </w:tc>
        <w:tc>
          <w:tcPr/>
          <w:p>
            <w:pPr>
              <w:pStyle w:val="Compact"/>
            </w:pPr>
            <w:r>
              <w:t xml:space="preserve">SSZ Final Combined Paper 2026-02-11</w:t>
            </w:r>
          </w:p>
        </w:tc>
        <w:tc>
          <w:tcPr/>
          <w:p>
            <w:pPr>
              <w:pStyle w:val="Compact"/>
            </w:pPr>
            <w:r>
              <w:t xml:space="preserve">EN</w:t>
            </w:r>
          </w:p>
        </w:tc>
      </w:tr>
      <w:tr>
        <w:tc>
          <w:tcPr/>
          <w:p>
            <w:pPr>
              <w:pStyle w:val="Compact"/>
            </w:pPr>
            <w:r>
              <w:rPr>
                <w:rStyle w:val="VerbatimChar"/>
              </w:rPr>
              <w:t xml:space="preserve">Wrede2024_DreiAusblicke</w:t>
            </w:r>
          </w:p>
        </w:tc>
        <w:tc>
          <w:tcPr/>
          <w:p>
            <w:pPr>
              <w:pStyle w:val="Compact"/>
            </w:pPr>
            <w:r>
              <w:t xml:space="preserve">Drei Ausblicke als eigenes Paper</w:t>
            </w:r>
          </w:p>
        </w:tc>
        <w:tc>
          <w:tcPr/>
          <w:p>
            <w:pPr>
              <w:pStyle w:val="Compact"/>
            </w:pPr>
            <w:r>
              <w:t xml:space="preserve">DE</w:t>
            </w:r>
          </w:p>
        </w:tc>
      </w:tr>
    </w:tbl>
    <w:bookmarkEnd w:id="1352"/>
    <w:bookmarkStart w:id="1353" w:name="standard-physics-references"/>
    <w:p>
      <w:pPr>
        <w:pStyle w:val="Heading2"/>
      </w:pPr>
      <w:r>
        <w:rPr>
          <w:rStyle w:val="SectionNumber"/>
        </w:rPr>
        <w:t xml:space="preserve">40.3</w:t>
      </w:r>
      <w:r>
        <w:tab/>
      </w:r>
      <w:r>
        <w:t xml:space="preserve">Standard Physics References</w:t>
      </w:r>
    </w:p>
    <w:p>
      <w:pPr>
        <w:pStyle w:val="Compact"/>
        <w:numPr>
          <w:ilvl w:val="0"/>
          <w:numId w:val="1122"/>
        </w:numPr>
      </w:pPr>
      <w:r>
        <w:t xml:space="preserve">Einstein, A. (1915). Die Feldgleichungen der Gravitation. Sitz. Preuss. Akad. Wiss.</w:t>
      </w:r>
    </w:p>
    <w:p>
      <w:pPr>
        <w:pStyle w:val="Compact"/>
        <w:numPr>
          <w:ilvl w:val="0"/>
          <w:numId w:val="1122"/>
        </w:numPr>
      </w:pPr>
      <w:r>
        <w:t xml:space="preserve">Schwarzschild, K. (1916). Über das Gravitationsfeld eines Massenpunktes. Sitz. Preuss. Akad. Wiss.</w:t>
      </w:r>
    </w:p>
    <w:p>
      <w:pPr>
        <w:pStyle w:val="Compact"/>
        <w:numPr>
          <w:ilvl w:val="0"/>
          <w:numId w:val="1122"/>
        </w:numPr>
      </w:pPr>
      <w:r>
        <w:t xml:space="preserve">Will, C.M. (2014). The Confrontation between GR and Experiment. Living Rev. Rel. 17, 4.</w:t>
      </w:r>
    </w:p>
    <w:p>
      <w:pPr>
        <w:pStyle w:val="Compact"/>
        <w:numPr>
          <w:ilvl w:val="0"/>
          <w:numId w:val="1122"/>
        </w:numPr>
      </w:pPr>
      <w:r>
        <w:t xml:space="preserve">Penrose, R. (1969). Gravitational Collapse. Riv. Nuovo Cim. 1, 252.</w:t>
      </w:r>
    </w:p>
    <w:p>
      <w:pPr>
        <w:pStyle w:val="Compact"/>
        <w:numPr>
          <w:ilvl w:val="0"/>
          <w:numId w:val="1122"/>
        </w:numPr>
      </w:pPr>
      <w:r>
        <w:t xml:space="preserve">Michell, J. (1783). On the Means of Discovering the Distance. Phil. Trans. R. Soc. 74, 35.</w:t>
      </w:r>
    </w:p>
    <w:p>
      <w:pPr>
        <w:pStyle w:val="Compact"/>
        <w:numPr>
          <w:ilvl w:val="0"/>
          <w:numId w:val="1122"/>
        </w:numPr>
      </w:pPr>
      <w:r>
        <w:t xml:space="preserve">Bertotti, B. et al. (2003). A test of GR using radio links with Cassini. Nature 425, 374.</w:t>
      </w:r>
    </w:p>
    <w:p>
      <w:pPr>
        <w:pStyle w:val="Compact"/>
        <w:numPr>
          <w:ilvl w:val="0"/>
          <w:numId w:val="1122"/>
        </w:numPr>
      </w:pPr>
      <w:r>
        <w:t xml:space="preserve">Press, W.H. &amp; Teukolsky, S.A. (1972). Floating Orbits, Superradiant Scattering. Nature 238, 211.</w:t>
      </w:r>
    </w:p>
    <w:p>
      <w:r>
        <w:pict>
          <v:rect style="width:0;height:1.5pt" o:hralign="center" o:hrstd="t" o:hr="t"/>
        </w:pict>
      </w:r>
    </w:p>
    <w:bookmarkEnd w:id="1353"/>
    <w:bookmarkStart w:id="1362" w:name="experimental-data-sources"/>
    <w:p>
      <w:pPr>
        <w:pStyle w:val="Heading2"/>
      </w:pPr>
      <w:r>
        <w:rPr>
          <w:rStyle w:val="SectionNumber"/>
        </w:rPr>
        <w:t xml:space="preserve">40.4</w:t>
      </w:r>
      <w:r>
        <w:tab/>
      </w:r>
      <w:r>
        <w:t xml:space="preserve">Experimental Data Sources</w:t>
      </w:r>
    </w:p>
    <w:bookmarkStart w:id="1354" w:name="solar-system-tests"/>
    <w:p>
      <w:pPr>
        <w:pStyle w:val="Heading3"/>
      </w:pPr>
      <w:r>
        <w:rPr>
          <w:rStyle w:val="SectionNumber"/>
        </w:rPr>
        <w:t xml:space="preserve">40.4.1</w:t>
      </w:r>
      <w:r>
        <w:tab/>
      </w:r>
      <w:r>
        <w:t xml:space="preserve">Solar System Tests</w:t>
      </w:r>
    </w:p>
    <w:p>
      <w:pPr>
        <w:pStyle w:val="Compact"/>
        <w:numPr>
          <w:ilvl w:val="0"/>
          <w:numId w:val="1123"/>
        </w:numPr>
      </w:pPr>
      <w:r>
        <w:t xml:space="preserve">Cassini ranging data (Bertotti et al. 2003) — Shapiro delay, γ = 1.000021±0.000023</w:t>
      </w:r>
    </w:p>
    <w:p>
      <w:pPr>
        <w:pStyle w:val="Compact"/>
        <w:numPr>
          <w:ilvl w:val="0"/>
          <w:numId w:val="1123"/>
        </w:numPr>
      </w:pPr>
      <w:r>
        <w:t xml:space="preserve">Mercury perihelion (EPM2017 ephemeris) — 42.98”/century</w:t>
      </w:r>
    </w:p>
    <w:p>
      <w:pPr>
        <w:pStyle w:val="Compact"/>
        <w:numPr>
          <w:ilvl w:val="0"/>
          <w:numId w:val="1123"/>
        </w:numPr>
      </w:pPr>
      <w:r>
        <w:t xml:space="preserve">Solar limb deflection (Hipparcos, VLBI catalogs) — 1.75”</w:t>
      </w:r>
    </w:p>
    <w:bookmarkEnd w:id="1354"/>
    <w:bookmarkStart w:id="1355" w:name="neutron-star-data"/>
    <w:p>
      <w:pPr>
        <w:pStyle w:val="Heading3"/>
      </w:pPr>
      <w:r>
        <w:rPr>
          <w:rStyle w:val="SectionNumber"/>
        </w:rPr>
        <w:t xml:space="preserve">40.4.2</w:t>
      </w:r>
      <w:r>
        <w:tab/>
      </w:r>
      <w:r>
        <w:t xml:space="preserve">Neutron Star Data</w:t>
      </w:r>
    </w:p>
    <w:p>
      <w:pPr>
        <w:pStyle w:val="Compact"/>
        <w:numPr>
          <w:ilvl w:val="0"/>
          <w:numId w:val="1124"/>
        </w:numPr>
      </w:pPr>
      <w:r>
        <w:t xml:space="preserve">NICER mass/radius measurements (Miller et al. 2019, 2021)</w:t>
      </w:r>
    </w:p>
    <w:p>
      <w:pPr>
        <w:pStyle w:val="Compact"/>
        <w:numPr>
          <w:ilvl w:val="0"/>
          <w:numId w:val="1124"/>
        </w:numPr>
      </w:pPr>
      <w:r>
        <w:t xml:space="preserve">XMM-Newton spectroscopy (ESO archival)</w:t>
      </w:r>
    </w:p>
    <w:p>
      <w:pPr>
        <w:pStyle w:val="Compact"/>
        <w:numPr>
          <w:ilvl w:val="0"/>
          <w:numId w:val="1124"/>
        </w:numPr>
      </w:pPr>
      <w:r>
        <w:t xml:space="preserve">47 professional ESO spectroscopy measurements validated</w:t>
      </w:r>
    </w:p>
    <w:bookmarkEnd w:id="1355"/>
    <w:bookmarkStart w:id="1356" w:name="black-hole-data"/>
    <w:p>
      <w:pPr>
        <w:pStyle w:val="Heading3"/>
      </w:pPr>
      <w:r>
        <w:rPr>
          <w:rStyle w:val="SectionNumber"/>
        </w:rPr>
        <w:t xml:space="preserve">40.4.3</w:t>
      </w:r>
      <w:r>
        <w:tab/>
      </w:r>
      <w:r>
        <w:t xml:space="preserve">Black Hole Data</w:t>
      </w:r>
    </w:p>
    <w:p>
      <w:pPr>
        <w:pStyle w:val="Compact"/>
        <w:numPr>
          <w:ilvl w:val="0"/>
          <w:numId w:val="1125"/>
        </w:numPr>
      </w:pPr>
      <w:r>
        <w:t xml:space="preserve">EHT M87* shadow (2019): 42±3 μas</w:t>
      </w:r>
    </w:p>
    <w:p>
      <w:pPr>
        <w:pStyle w:val="Compact"/>
        <w:numPr>
          <w:ilvl w:val="0"/>
          <w:numId w:val="1125"/>
        </w:numPr>
      </w:pPr>
      <w:r>
        <w:t xml:space="preserve">EHT Sgr A* shadow (2022): 51.8±2.3 μas</w:t>
      </w:r>
    </w:p>
    <w:p>
      <w:pPr>
        <w:pStyle w:val="Compact"/>
        <w:numPr>
          <w:ilvl w:val="0"/>
          <w:numId w:val="1125"/>
        </w:numPr>
      </w:pPr>
      <w:r>
        <w:t xml:space="preserve">observational GWTC-3 catalog (Abbott et al. 2023)</w:t>
      </w:r>
    </w:p>
    <w:bookmarkEnd w:id="1356"/>
    <w:bookmarkStart w:id="1357" w:name="metric-perturbation-sources"/>
    <w:p>
      <w:pPr>
        <w:pStyle w:val="Heading3"/>
      </w:pPr>
      <w:r>
        <w:rPr>
          <w:rStyle w:val="SectionNumber"/>
        </w:rPr>
        <w:t xml:space="preserve">40.4.4</w:t>
      </w:r>
      <w:r>
        <w:tab/>
      </w:r>
      <w:r>
        <w:t xml:space="preserve">Metric Perturbation Sources</w:t>
      </w:r>
    </w:p>
    <w:p>
      <w:pPr>
        <w:pStyle w:val="Compact"/>
        <w:numPr>
          <w:ilvl w:val="0"/>
          <w:numId w:val="1126"/>
        </w:numPr>
      </w:pPr>
      <w:r>
        <w:t xml:space="preserve">Binary black hole mergers (GWTC-3)</w:t>
      </w:r>
    </w:p>
    <w:p>
      <w:pPr>
        <w:pStyle w:val="Compact"/>
        <w:numPr>
          <w:ilvl w:val="0"/>
          <w:numId w:val="1126"/>
        </w:numPr>
      </w:pPr>
      <w:r>
        <w:t xml:space="preserve">Neutron star mergers (GW170817)</w:t>
      </w:r>
    </w:p>
    <w:p>
      <w:pPr>
        <w:pStyle w:val="Compact"/>
        <w:numPr>
          <w:ilvl w:val="0"/>
          <w:numId w:val="1126"/>
        </w:numPr>
      </w:pPr>
      <w:r>
        <w:t xml:space="preserve">SSZ prediction: ringdown spectrum $\neq$ GR for M &lt; 10M$\odot$</w:t>
      </w:r>
    </w:p>
    <w:bookmarkEnd w:id="1357"/>
    <w:bookmarkStart w:id="1358" w:name="galacticnebular-data"/>
    <w:p>
      <w:pPr>
        <w:pStyle w:val="Heading3"/>
      </w:pPr>
      <w:r>
        <w:rPr>
          <w:rStyle w:val="SectionNumber"/>
        </w:rPr>
        <w:t xml:space="preserve">40.4.5</w:t>
      </w:r>
      <w:r>
        <w:tab/>
      </w:r>
      <w:r>
        <w:t xml:space="preserve">Galactic/Nebular Data</w:t>
      </w:r>
    </w:p>
    <w:p>
      <w:pPr>
        <w:pStyle w:val="Compact"/>
        <w:numPr>
          <w:ilvl w:val="0"/>
          <w:numId w:val="1127"/>
        </w:numPr>
      </w:pPr>
      <w:r>
        <w:t xml:space="preserve">Herschel/PACS 70/160μm for G79.29+0.46</w:t>
      </w:r>
    </w:p>
    <w:p>
      <w:pPr>
        <w:pStyle w:val="Compact"/>
        <w:numPr>
          <w:ilvl w:val="0"/>
          <w:numId w:val="1127"/>
        </w:numPr>
      </w:pPr>
      <w:r>
        <w:t xml:space="preserve">Spitzer IRAC/MIPS archival data</w:t>
      </w:r>
    </w:p>
    <w:p>
      <w:pPr>
        <w:pStyle w:val="Compact"/>
        <w:numPr>
          <w:ilvl w:val="0"/>
          <w:numId w:val="1127"/>
        </w:numPr>
      </w:pPr>
      <w:r>
        <w:t xml:space="preserve">ALMA Band 6 molecular lines (CO, HCN)</w:t>
      </w:r>
    </w:p>
    <w:p>
      <w:pPr>
        <w:pStyle w:val="Compact"/>
        <w:numPr>
          <w:ilvl w:val="0"/>
          <w:numId w:val="1127"/>
        </w:numPr>
      </w:pPr>
      <w:r>
        <w:t xml:space="preserve">Gaia DR3 parallax for distance calibration</w:t>
      </w:r>
    </w:p>
    <w:bookmarkEnd w:id="1358"/>
    <w:bookmarkStart w:id="1359" w:name="pulsar-timing"/>
    <w:p>
      <w:pPr>
        <w:pStyle w:val="Heading3"/>
      </w:pPr>
      <w:r>
        <w:rPr>
          <w:rStyle w:val="SectionNumber"/>
        </w:rPr>
        <w:t xml:space="preserve">40.4.6</w:t>
      </w:r>
      <w:r>
        <w:tab/>
      </w:r>
      <w:r>
        <w:t xml:space="preserve">Pulsar Timing</w:t>
      </w:r>
    </w:p>
    <w:p>
      <w:pPr>
        <w:pStyle w:val="Compact"/>
        <w:numPr>
          <w:ilvl w:val="0"/>
          <w:numId w:val="1128"/>
        </w:numPr>
      </w:pPr>
      <w:r>
        <w:t xml:space="preserve">NANOGrav 15-year data set</w:t>
      </w:r>
    </w:p>
    <w:p>
      <w:pPr>
        <w:pStyle w:val="Compact"/>
        <w:numPr>
          <w:ilvl w:val="0"/>
          <w:numId w:val="1128"/>
        </w:numPr>
      </w:pPr>
      <w:r>
        <w:t xml:space="preserve">EPTA/InPTA combined data</w:t>
      </w:r>
    </w:p>
    <w:p>
      <w:pPr>
        <w:pStyle w:val="Compact"/>
        <w:numPr>
          <w:ilvl w:val="0"/>
          <w:numId w:val="1128"/>
        </w:numPr>
      </w:pPr>
      <w:r>
        <w:t xml:space="preserve">SSZ prediction: timing residuals at r &lt; 10r_s</w:t>
      </w:r>
    </w:p>
    <w:bookmarkEnd w:id="1359"/>
    <w:bookmarkStart w:id="1360" w:name="cosmological-data"/>
    <w:p>
      <w:pPr>
        <w:pStyle w:val="Heading3"/>
      </w:pPr>
      <w:r>
        <w:rPr>
          <w:rStyle w:val="SectionNumber"/>
        </w:rPr>
        <w:t xml:space="preserve">40.4.7</w:t>
      </w:r>
      <w:r>
        <w:tab/>
      </w:r>
      <w:r>
        <w:t xml:space="preserve">Cosmological Data</w:t>
      </w:r>
    </w:p>
    <w:p>
      <w:pPr>
        <w:pStyle w:val="Compact"/>
        <w:numPr>
          <w:ilvl w:val="0"/>
          <w:numId w:val="1129"/>
        </w:numPr>
      </w:pPr>
      <w:r>
        <w:t xml:space="preserve">Planck 2018 CMB power spectrum</w:t>
      </w:r>
    </w:p>
    <w:p>
      <w:pPr>
        <w:pStyle w:val="Compact"/>
        <w:numPr>
          <w:ilvl w:val="0"/>
          <w:numId w:val="1129"/>
        </w:numPr>
      </w:pPr>
      <w:r>
        <w:t xml:space="preserve">DES Year 3 weak lensing</w:t>
      </w:r>
    </w:p>
    <w:p>
      <w:pPr>
        <w:pStyle w:val="Compact"/>
        <w:numPr>
          <w:ilvl w:val="0"/>
          <w:numId w:val="1129"/>
        </w:numPr>
      </w:pPr>
      <w:r>
        <w:t xml:space="preserve">DESI BAO preliminary (2024)</w:t>
      </w:r>
    </w:p>
    <w:bookmarkEnd w:id="1360"/>
    <w:bookmarkStart w:id="1361" w:name="laboratory-tests"/>
    <w:p>
      <w:pPr>
        <w:pStyle w:val="Heading3"/>
      </w:pPr>
      <w:r>
        <w:rPr>
          <w:rStyle w:val="SectionNumber"/>
        </w:rPr>
        <w:t xml:space="preserve">40.4.8</w:t>
      </w:r>
      <w:r>
        <w:tab/>
      </w:r>
      <w:r>
        <w:t xml:space="preserve">Laboratory Tests</w:t>
      </w:r>
    </w:p>
    <w:p>
      <w:pPr>
        <w:pStyle w:val="Compact"/>
        <w:numPr>
          <w:ilvl w:val="0"/>
          <w:numId w:val="1130"/>
        </w:numPr>
      </w:pPr>
      <w:r>
        <w:t xml:space="preserve">Pound-Rebka (1960): gravitational redshift z = 2.46×10⁻¹⁵</w:t>
      </w:r>
    </w:p>
    <w:p>
      <w:pPr>
        <w:pStyle w:val="Compact"/>
        <w:numPr>
          <w:ilvl w:val="0"/>
          <w:numId w:val="1130"/>
        </w:numPr>
      </w:pPr>
      <w:r>
        <w:t xml:space="preserve">GPS satellite clock corrections: validated daily</w:t>
      </w:r>
    </w:p>
    <w:p>
      <w:pPr>
        <w:pStyle w:val="Compact"/>
        <w:numPr>
          <w:ilvl w:val="0"/>
          <w:numId w:val="1130"/>
        </w:numPr>
      </w:pPr>
      <w:r>
        <w:t xml:space="preserve">Gravity Probe B: frame-dragging, geodetic precession</w:t>
      </w:r>
    </w:p>
    <w:p>
      <w:r>
        <w:pict>
          <v:rect style="width:0;height:1.5pt" o:hralign="center" o:hrstd="t" o:hr="t"/>
        </w:pict>
      </w:r>
    </w:p>
    <w:bookmarkEnd w:id="1361"/>
    <w:bookmarkEnd w:id="1362"/>
    <w:bookmarkStart w:id="1363" w:name="software-repositories"/>
    <w:p>
      <w:pPr>
        <w:pStyle w:val="Heading2"/>
      </w:pPr>
      <w:r>
        <w:rPr>
          <w:rStyle w:val="SectionNumber"/>
        </w:rPr>
        <w:t xml:space="preserve">40.5</w:t>
      </w:r>
      <w:r>
        <w:tab/>
      </w:r>
      <w:r>
        <w:t xml:space="preserve">Software Repositories</w:t>
      </w:r>
    </w:p>
    <w:tbl>
      <w:tblPr>
        <w:tblStyle w:val="Table"/>
        <w:tblW w:type="pct" w:w="5000"/>
        <w:tblLayout w:type="fixed"/>
        <w:tblLook w:firstRow="1" w:lastRow="0" w:firstColumn="0" w:lastColumn="0" w:noHBand="0" w:noVBand="0" w:val="0020"/>
      </w:tblPr>
      <w:tblGrid>
        <w:gridCol w:w="3350"/>
        <w:gridCol w:w="2436"/>
        <w:gridCol w:w="2132"/>
      </w:tblGrid>
      <w:tr>
        <w:trPr>
          <w:tblHeader w:val="on"/>
        </w:trPr>
        <w:tc>
          <w:tcPr/>
          <w:p>
            <w:pPr>
              <w:pStyle w:val="Compact"/>
            </w:pPr>
            <w:r>
              <w:t xml:space="preserve">Repository</w:t>
            </w:r>
          </w:p>
        </w:tc>
        <w:tc>
          <w:tcPr/>
          <w:p>
            <w:pPr>
              <w:pStyle w:val="Compact"/>
            </w:pPr>
            <w:r>
              <w:t xml:space="preserve">GitHub</w:t>
            </w:r>
          </w:p>
        </w:tc>
        <w:tc>
          <w:tcPr/>
          <w:p>
            <w:pPr>
              <w:pStyle w:val="Compact"/>
            </w:pPr>
            <w:r>
              <w:t xml:space="preserve">Scope</w:t>
            </w:r>
          </w:p>
        </w:tc>
      </w:tr>
      <w:tr>
        <w:tc>
          <w:tcPr/>
          <w:p>
            <w:pPr>
              <w:pStyle w:val="Compact"/>
            </w:pPr>
            <w:r>
              <w:t xml:space="preserve">ssz-metric-pure</w:t>
            </w:r>
          </w:p>
        </w:tc>
        <w:tc>
          <w:tcPr/>
          <w:p>
            <w:pPr>
              <w:pStyle w:val="Compact"/>
            </w:pPr>
            <w:r>
              <w:t xml:space="preserve">error-wtf/ssz-metric-pure</w:t>
            </w:r>
          </w:p>
        </w:tc>
        <w:tc>
          <w:tcPr/>
          <w:p>
            <w:pPr>
              <w:pStyle w:val="Compact"/>
            </w:pPr>
            <w:r>
              <w:t xml:space="preserve">Metric, curvature, PPN</w:t>
            </w:r>
          </w:p>
        </w:tc>
      </w:tr>
      <w:tr>
        <w:tc>
          <w:tcPr/>
          <w:p>
            <w:pPr>
              <w:pStyle w:val="Compact"/>
            </w:pPr>
            <w:r>
              <w:t xml:space="preserve">ssz-qubits</w:t>
            </w:r>
          </w:p>
        </w:tc>
        <w:tc>
          <w:tcPr/>
          <w:p>
            <w:pPr>
              <w:pStyle w:val="Compact"/>
            </w:pPr>
            <w:r>
              <w:t xml:space="preserve">error-wtf/ssz-qubits</w:t>
            </w:r>
          </w:p>
        </w:tc>
        <w:tc>
          <w:tcPr/>
          <w:p>
            <w:pPr>
              <w:pStyle w:val="Compact"/>
            </w:pPr>
            <w:r>
              <w:t xml:space="preserve">Quantum, weak field</w:t>
            </w:r>
          </w:p>
        </w:tc>
      </w:tr>
      <w:tr>
        <w:tc>
          <w:tcPr/>
          <w:p>
            <w:pPr>
              <w:pStyle w:val="Compact"/>
            </w:pPr>
            <w:r>
              <w:t xml:space="preserve">ssz-full-metric</w:t>
            </w:r>
          </w:p>
        </w:tc>
        <w:tc>
          <w:tcPr/>
          <w:p>
            <w:pPr>
              <w:pStyle w:val="Compact"/>
            </w:pPr>
            <w:r>
              <w:t xml:space="preserve">error-wtf/ssz-metric-final</w:t>
            </w:r>
          </w:p>
        </w:tc>
        <w:tc>
          <w:tcPr/>
          <w:p>
            <w:pPr>
              <w:pStyle w:val="Compact"/>
            </w:pPr>
            <w:r>
              <w:t xml:space="preserve">Full metric + Δ(M)</w:t>
            </w:r>
          </w:p>
        </w:tc>
      </w:tr>
      <w:tr>
        <w:tc>
          <w:tcPr/>
          <w:p>
            <w:pPr>
              <w:pStyle w:val="Compact"/>
            </w:pPr>
            <w:r>
              <w:t xml:space="preserve">ssz-schumann</w:t>
            </w:r>
          </w:p>
        </w:tc>
        <w:tc>
          <w:tcPr/>
          <w:p>
            <w:pPr>
              <w:pStyle w:val="Compact"/>
            </w:pPr>
            <w:r>
              <w:t xml:space="preserve">error-wtf/ssz-schumann</w:t>
            </w:r>
          </w:p>
        </w:tc>
        <w:tc>
          <w:tcPr/>
          <w:p>
            <w:pPr>
              <w:pStyle w:val="Compact"/>
            </w:pPr>
            <w:r>
              <w:t xml:space="preserve">Schumann resonance</w:t>
            </w:r>
          </w:p>
        </w:tc>
      </w:tr>
      <w:tr>
        <w:tc>
          <w:tcPr/>
          <w:p>
            <w:pPr>
              <w:pStyle w:val="Compact"/>
            </w:pPr>
            <w:r>
              <w:t xml:space="preserve">ssz-paper-plots</w:t>
            </w:r>
          </w:p>
        </w:tc>
        <w:tc>
          <w:tcPr/>
          <w:p>
            <w:pPr>
              <w:pStyle w:val="Compact"/>
            </w:pPr>
            <w:r>
              <w:t xml:space="preserve">error-wtf/ssz-paper-plots</w:t>
            </w:r>
          </w:p>
        </w:tc>
        <w:tc>
          <w:tcPr/>
          <w:p>
            <w:pPr>
              <w:pStyle w:val="Compact"/>
            </w:pPr>
            <w:r>
              <w:t xml:space="preserve">Figures</w:t>
            </w:r>
          </w:p>
        </w:tc>
      </w:tr>
      <w:tr>
        <w:tc>
          <w:tcPr/>
          <w:p>
            <w:pPr>
              <w:pStyle w:val="Compact"/>
            </w:pPr>
            <w:r>
              <w:t xml:space="preserve">g79-cygnus-test</w:t>
            </w:r>
          </w:p>
        </w:tc>
        <w:tc>
          <w:tcPr/>
          <w:p>
            <w:pPr>
              <w:pStyle w:val="Compact"/>
            </w:pPr>
            <w:r>
              <w:t xml:space="preserve">error-wtf/g79-cygnus-tests</w:t>
            </w:r>
          </w:p>
        </w:tc>
        <w:tc>
          <w:tcPr/>
          <w:p>
            <w:pPr>
              <w:pStyle w:val="Compact"/>
            </w:pPr>
            <w:r>
              <w:t xml:space="preserve">G79 predictions</w:t>
            </w:r>
          </w:p>
        </w:tc>
      </w:tr>
      <w:tr>
        <w:tc>
          <w:tcPr/>
          <w:p>
            <w:pPr>
              <w:pStyle w:val="Compact"/>
            </w:pPr>
            <w:r>
              <w:t xml:space="preserve">Unified-Results</w:t>
            </w:r>
          </w:p>
        </w:tc>
        <w:tc>
          <w:tcPr/>
          <w:p>
            <w:pPr>
              <w:pStyle w:val="Compact"/>
            </w:pPr>
            <w:r>
              <w:t xml:space="preserve">error-wtf/…Unified-Results</w:t>
            </w:r>
          </w:p>
        </w:tc>
        <w:tc>
          <w:tcPr/>
          <w:p>
            <w:pPr>
              <w:pStyle w:val="Compact"/>
            </w:pPr>
            <w:r>
              <w:t xml:space="preserve">Multi-object validation</w:t>
            </w:r>
          </w:p>
        </w:tc>
      </w:tr>
      <w:tr>
        <w:tc>
          <w:tcPr/>
          <w:p>
            <w:pPr>
              <w:pStyle w:val="Compact"/>
            </w:pPr>
            <w:r>
              <w:t xml:space="preserve">SEGMENTED_SPACETIME</w:t>
            </w:r>
          </w:p>
        </w:tc>
        <w:tc>
          <w:tcPr/>
          <w:p>
            <w:pPr>
              <w:pStyle w:val="Compact"/>
            </w:pPr>
            <w:r>
              <w:t xml:space="preserve">error-wtf/SEGMENTED_SPACETIME</w:t>
            </w:r>
          </w:p>
        </w:tc>
        <w:tc>
          <w:tcPr/>
          <w:p>
            <w:pPr>
              <w:pStyle w:val="Compact"/>
            </w:pPr>
            <w:r>
              <w:t xml:space="preserve">Primary papers</w:t>
            </w:r>
          </w:p>
        </w:tc>
      </w:tr>
    </w:tbl>
    <w:p>
      <w:pPr>
        <w:pStyle w:val="BodyText"/>
      </w:pPr>
      <w:r>
        <w:rPr>
          <w:b/>
          <w:bCs/>
        </w:rPr>
        <w:t xml:space="preserve">Base URL:</w:t>
      </w:r>
      <w:r>
        <w:t xml:space="preserve"> </w:t>
      </w:r>
      <w:r>
        <w:rPr>
          <w:rStyle w:val="VerbatimChar"/>
        </w:rPr>
        <w:t xml:space="preserve">https://github.com/error-wtf/</w:t>
      </w:r>
    </w:p>
    <w:p>
      <w:r>
        <w:pict>
          <v:rect style="width:0;height:1.5pt" o:hralign="center" o:hrstd="t" o:hr="t"/>
        </w:pict>
      </w:r>
    </w:p>
    <w:bookmarkEnd w:id="1363"/>
    <w:bookmarkStart w:id="1364" w:name="instrument-references"/>
    <w:p>
      <w:pPr>
        <w:pStyle w:val="Heading2"/>
      </w:pPr>
      <w:r>
        <w:rPr>
          <w:rStyle w:val="SectionNumber"/>
        </w:rPr>
        <w:t xml:space="preserve">40.6</w:t>
      </w:r>
      <w:r>
        <w:tab/>
      </w:r>
      <w:r>
        <w:t xml:space="preserve">Instrument References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Instrument</w:t>
            </w:r>
          </w:p>
        </w:tc>
        <w:tc>
          <w:tcPr/>
          <w:p>
            <w:pPr>
              <w:pStyle w:val="Compact"/>
            </w:pPr>
            <w:r>
              <w:t xml:space="preserve">Agency</w:t>
            </w:r>
          </w:p>
        </w:tc>
        <w:tc>
          <w:tcPr/>
          <w:p>
            <w:pPr>
              <w:pStyle w:val="Compact"/>
            </w:pPr>
            <w:r>
              <w:t xml:space="preserve">Period</w:t>
            </w:r>
          </w:p>
        </w:tc>
        <w:tc>
          <w:tcPr/>
          <w:p>
            <w:pPr>
              <w:pStyle w:val="Compact"/>
            </w:pPr>
            <w:r>
              <w:t xml:space="preserve">SSZ Relevance</w:t>
            </w:r>
          </w:p>
        </w:tc>
      </w:tr>
      <w:tr>
        <w:tc>
          <w:tcPr/>
          <w:p>
            <w:pPr>
              <w:pStyle w:val="Compact"/>
            </w:pPr>
            <w:r>
              <w:t xml:space="preserve">NICER</w:t>
            </w:r>
          </w:p>
        </w:tc>
        <w:tc>
          <w:tcPr/>
          <w:p>
            <w:pPr>
              <w:pStyle w:val="Compact"/>
            </w:pPr>
            <w:r>
              <w:t xml:space="preserve">NASA</w:t>
            </w:r>
          </w:p>
        </w:tc>
        <w:tc>
          <w:tcPr/>
          <w:p>
            <w:pPr>
              <w:pStyle w:val="Compact"/>
            </w:pPr>
            <w:r>
              <w:t xml:space="preserve">2017–</w:t>
            </w:r>
          </w:p>
        </w:tc>
        <w:tc>
          <w:tcPr/>
          <w:p>
            <w:pPr>
              <w:pStyle w:val="Compact"/>
            </w:pPr>
            <w:r>
              <w:t xml:space="preserve">NS redshift</w:t>
            </w:r>
          </w:p>
        </w:tc>
      </w:tr>
      <w:tr>
        <w:tc>
          <w:tcPr/>
          <w:p>
            <w:pPr>
              <w:pStyle w:val="Compact"/>
            </w:pPr>
            <w:r>
              <w:t xml:space="preserve">NANOGrav</w:t>
            </w:r>
          </w:p>
        </w:tc>
        <w:tc>
          <w:tcPr/>
          <w:p>
            <w:pPr>
              <w:pStyle w:val="Compact"/>
            </w:pPr>
            <w:r>
              <w:t xml:space="preserve">NSF</w:t>
            </w:r>
          </w:p>
        </w:tc>
        <w:tc>
          <w:tcPr/>
          <w:p>
            <w:pPr>
              <w:pStyle w:val="Compact"/>
            </w:pPr>
            <w:r>
              <w:t xml:space="preserve">2004–</w:t>
            </w:r>
          </w:p>
        </w:tc>
        <w:tc>
          <w:tcPr/>
          <w:p>
            <w:pPr>
              <w:pStyle w:val="Compact"/>
            </w:pPr>
            <w:r>
              <w:t xml:space="preserve">Pulsar timing</w:t>
            </w:r>
          </w:p>
        </w:tc>
      </w:tr>
      <w:tr>
        <w:tc>
          <w:tcPr/>
          <w:p>
            <w:pPr>
              <w:pStyle w:val="Compact"/>
            </w:pPr>
            <w:r>
              <w:t xml:space="preserve">ngEHT</w:t>
            </w:r>
          </w:p>
        </w:tc>
        <w:tc>
          <w:tcPr/>
          <w:p>
            <w:pPr>
              <w:pStyle w:val="Compact"/>
            </w:pPr>
            <w:r>
              <w:t xml:space="preserve">EHT</w:t>
            </w:r>
          </w:p>
        </w:tc>
        <w:tc>
          <w:tcPr/>
          <w:p>
            <w:pPr>
              <w:pStyle w:val="Compact"/>
            </w:pPr>
            <w:r>
              <w:t xml:space="preserve">2027–30</w:t>
            </w:r>
          </w:p>
        </w:tc>
        <w:tc>
          <w:tcPr/>
          <w:p>
            <w:pPr>
              <w:pStyle w:val="Compact"/>
            </w:pPr>
            <w:r>
              <w:t xml:space="preserve">Shadow &lt;5 μas</w:t>
            </w:r>
          </w:p>
        </w:tc>
      </w:tr>
      <w:tr>
        <w:tc>
          <w:tcPr/>
          <w:p>
            <w:pPr>
              <w:pStyle w:val="Compact"/>
            </w:pPr>
            <w:r>
              <w:t xml:space="preserve">current observational</w:t>
            </w:r>
          </w:p>
        </w:tc>
        <w:tc>
          <w:tcPr/>
          <w:p>
            <w:pPr>
              <w:pStyle w:val="Compact"/>
            </w:pPr>
            <w:r>
              <w:t xml:space="preserve">Multi</w:t>
            </w:r>
          </w:p>
        </w:tc>
        <w:tc>
          <w:tcPr/>
          <w:p>
            <w:pPr>
              <w:pStyle w:val="Compact"/>
            </w:pPr>
            <w:r>
              <w:t xml:space="preserve">2015–</w:t>
            </w:r>
          </w:p>
        </w:tc>
        <w:tc>
          <w:tcPr/>
          <w:p>
            <w:pPr>
              <w:pStyle w:val="Compact"/>
            </w:pPr>
            <w:r>
              <w:t xml:space="preserve">Ringdown QNM</w:t>
            </w:r>
          </w:p>
        </w:tc>
      </w:tr>
      <w:tr>
        <w:tc>
          <w:tcPr/>
          <w:p>
            <w:pPr>
              <w:pStyle w:val="Compact"/>
            </w:pPr>
            <w:r>
              <w:t xml:space="preserve">ALMA</w:t>
            </w:r>
          </w:p>
        </w:tc>
        <w:tc>
          <w:tcPr/>
          <w:p>
            <w:pPr>
              <w:pStyle w:val="Compact"/>
            </w:pPr>
            <w:r>
              <w:t xml:space="preserve">ESO</w:t>
            </w:r>
          </w:p>
        </w:tc>
        <w:tc>
          <w:tcPr/>
          <w:p>
            <w:pPr>
              <w:pStyle w:val="Compact"/>
            </w:pPr>
            <w:r>
              <w:t xml:space="preserve">2011–</w:t>
            </w:r>
          </w:p>
        </w:tc>
        <w:tc>
          <w:tcPr/>
          <w:p>
            <w:pPr>
              <w:pStyle w:val="Compact"/>
            </w:pPr>
            <w:r>
              <w:t xml:space="preserve">G79 molecules</w:t>
            </w:r>
          </w:p>
        </w:tc>
      </w:tr>
      <w:tr>
        <w:tc>
          <w:tcPr/>
          <w:p>
            <w:pPr>
              <w:pStyle w:val="Compact"/>
            </w:pPr>
            <w:r>
              <w:t xml:space="preserve">GRAVITY/VLTI</w:t>
            </w:r>
          </w:p>
        </w:tc>
        <w:tc>
          <w:tcPr/>
          <w:p>
            <w:pPr>
              <w:pStyle w:val="Compact"/>
            </w:pPr>
            <w:r>
              <w:t xml:space="preserve">ESO</w:t>
            </w:r>
          </w:p>
        </w:tc>
        <w:tc>
          <w:tcPr/>
          <w:p>
            <w:pPr>
              <w:pStyle w:val="Compact"/>
            </w:pPr>
            <w:r>
              <w:t xml:space="preserve">2016–</w:t>
            </w:r>
          </w:p>
        </w:tc>
        <w:tc>
          <w:tcPr/>
          <w:p>
            <w:pPr>
              <w:pStyle w:val="Compact"/>
            </w:pPr>
            <w:r>
              <w:t xml:space="preserve">S2 orbit</w:t>
            </w:r>
          </w:p>
        </w:tc>
      </w:tr>
      <w:tr>
        <w:tc>
          <w:tcPr/>
          <w:p>
            <w:pPr>
              <w:pStyle w:val="Compact"/>
            </w:pPr>
            <w:r>
              <w:t xml:space="preserve">Gaia</w:t>
            </w:r>
          </w:p>
        </w:tc>
        <w:tc>
          <w:tcPr/>
          <w:p>
            <w:pPr>
              <w:pStyle w:val="Compact"/>
            </w:pPr>
            <w:r>
              <w:t xml:space="preserve">ESA</w:t>
            </w:r>
          </w:p>
        </w:tc>
        <w:tc>
          <w:tcPr/>
          <w:p>
            <w:pPr>
              <w:pStyle w:val="Compact"/>
            </w:pPr>
            <w:r>
              <w:t xml:space="preserve">2013–</w:t>
            </w:r>
          </w:p>
        </w:tc>
        <w:tc>
          <w:tcPr/>
          <w:p>
            <w:pPr>
              <w:pStyle w:val="Compact"/>
            </w:pPr>
            <w:r>
              <w:t xml:space="preserve">Parallax</w:t>
            </w:r>
          </w:p>
        </w:tc>
      </w:tr>
      <w:tr>
        <w:tc>
          <w:tcPr/>
          <w:p>
            <w:pPr>
              <w:pStyle w:val="Compact"/>
            </w:pPr>
            <w:r>
              <w:t xml:space="preserve">EHT</w:t>
            </w:r>
          </w:p>
        </w:tc>
        <w:tc>
          <w:tcPr/>
          <w:p>
            <w:pPr>
              <w:pStyle w:val="Compact"/>
            </w:pPr>
            <w:r>
              <w:t xml:space="preserve">Multi</w:t>
            </w:r>
          </w:p>
        </w:tc>
        <w:tc>
          <w:tcPr/>
          <w:p>
            <w:pPr>
              <w:pStyle w:val="Compact"/>
            </w:pPr>
            <w:r>
              <w:t xml:space="preserve">2017–</w:t>
            </w:r>
          </w:p>
        </w:tc>
        <w:tc>
          <w:tcPr/>
          <w:p>
            <w:pPr>
              <w:pStyle w:val="Compact"/>
            </w:pPr>
            <w:r>
              <w:t xml:space="preserve">BH shadows</w:t>
            </w:r>
          </w:p>
        </w:tc>
      </w:tr>
    </w:tbl>
    <w:p>
      <w:r>
        <w:pict>
          <v:rect style="width:0;height:1.5pt" o:hralign="center" o:hrstd="t" o:hr="t"/>
        </w:pict>
      </w:r>
    </w:p>
    <w:bookmarkEnd w:id="1364"/>
    <w:bookmarkStart w:id="1365" w:name="falsification-criteria"/>
    <w:p>
      <w:pPr>
        <w:pStyle w:val="Heading2"/>
      </w:pPr>
      <w:r>
        <w:rPr>
          <w:rStyle w:val="SectionNumber"/>
        </w:rPr>
        <w:t xml:space="preserve">40.7</w:t>
      </w:r>
      <w:r>
        <w:tab/>
      </w:r>
      <w:r>
        <w:t xml:space="preserve">Falsification Criteria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SSZ Prediction</w:t>
            </w:r>
          </w:p>
        </w:tc>
        <w:tc>
          <w:tcPr/>
          <w:p>
            <w:pPr>
              <w:pStyle w:val="Compact"/>
            </w:pPr>
            <w:r>
              <w:t xml:space="preserve">GR Prediction</w:t>
            </w:r>
          </w:p>
        </w:tc>
        <w:tc>
          <w:tcPr/>
          <w:p>
            <w:pPr>
              <w:pStyle w:val="Compact"/>
            </w:pPr>
            <w:r>
              <w:t xml:space="preserve">Instrument</w:t>
            </w:r>
          </w:p>
        </w:tc>
        <w:tc>
          <w:tcPr/>
          <w:p>
            <w:pPr>
              <w:pStyle w:val="Compact"/>
            </w:pPr>
            <w:r>
              <w:t xml:space="preserve">Timeline</w:t>
            </w:r>
          </w:p>
        </w:tc>
      </w:tr>
      <w:tr>
        <w:tc>
          <w:tcPr/>
          <w:p>
            <w:pPr>
              <w:pStyle w:val="Compact"/>
            </w:pPr>
            <w:r>
              <w:t xml:space="preserve">D(r_s) = 0.555</w:t>
            </w:r>
          </w:p>
        </w:tc>
        <w:tc>
          <w:tcPr/>
          <w:p>
            <w:pPr>
              <w:pStyle w:val="Compact"/>
            </w:pPr>
            <w:r>
              <w:t xml:space="preserve">D(r_s) = 0</w:t>
            </w:r>
          </w:p>
        </w:tc>
        <w:tc>
          <w:tcPr/>
          <w:p>
            <w:pPr>
              <w:pStyle w:val="Compact"/>
            </w:pPr>
            <w:r>
              <w:t xml:space="preserve">NICER</w:t>
            </w:r>
          </w:p>
        </w:tc>
        <w:tc>
          <w:tcPr/>
          <w:p>
            <w:pPr>
              <w:pStyle w:val="Compact"/>
            </w:pPr>
            <w:r>
              <w:t xml:space="preserve">2024+</w:t>
            </w:r>
          </w:p>
        </w:tc>
      </w:tr>
      <w:tr>
        <w:tc>
          <w:tcPr/>
          <w:p>
            <w:pPr>
              <w:pStyle w:val="Compact"/>
            </w:pPr>
            <w:r>
              <w:t xml:space="preserve">Shadow −3%</w:t>
            </w:r>
          </w:p>
        </w:tc>
        <w:tc>
          <w:tcPr/>
          <w:p>
            <w:pPr>
              <w:pStyle w:val="Compact"/>
            </w:pPr>
            <w:r>
              <w:t xml:space="preserve">Kerr shadow</w:t>
            </w:r>
          </w:p>
        </w:tc>
        <w:tc>
          <w:tcPr/>
          <w:p>
            <w:pPr>
              <w:pStyle w:val="Compact"/>
            </w:pPr>
            <w:r>
              <w:t xml:space="preserve">ngEHT</w:t>
            </w:r>
          </w:p>
        </w:tc>
        <w:tc>
          <w:tcPr/>
          <w:p>
            <w:pPr>
              <w:pStyle w:val="Compact"/>
            </w:pPr>
            <w:r>
              <w:t xml:space="preserve">2027+</w:t>
            </w:r>
          </w:p>
        </w:tc>
      </w:tr>
      <w:tr>
        <w:tc>
          <w:tcPr/>
          <w:p>
            <w:pPr>
              <w:pStyle w:val="Compact"/>
            </w:pPr>
            <w:r>
              <w:t xml:space="preserve">Modified QNM</w:t>
            </w:r>
          </w:p>
        </w:tc>
        <w:tc>
          <w:tcPr/>
          <w:p>
            <w:pPr>
              <w:pStyle w:val="Compact"/>
            </w:pPr>
            <w:r>
              <w:t xml:space="preserve">Kerr QNM</w:t>
            </w:r>
          </w:p>
        </w:tc>
        <w:tc>
          <w:tcPr/>
          <w:p>
            <w:pPr>
              <w:pStyle w:val="Compact"/>
            </w:pPr>
            <w:r>
              <w:t xml:space="preserve">GW detectors</w:t>
            </w:r>
          </w:p>
        </w:tc>
        <w:tc>
          <w:tcPr/>
          <w:p>
            <w:pPr>
              <w:pStyle w:val="Compact"/>
            </w:pPr>
            <w:r>
              <w:t xml:space="preserve">2–4 yr</w:t>
            </w:r>
          </w:p>
        </w:tc>
      </w:tr>
      <w:tr>
        <w:tc>
          <w:tcPr/>
          <w:p>
            <w:pPr>
              <w:pStyle w:val="Compact"/>
            </w:pPr>
            <w:r>
              <w:t xml:space="preserve">α_SSZ $\approx$ 1/137.08</w:t>
            </w:r>
          </w:p>
        </w:tc>
        <w:tc>
          <w:tcPr/>
          <w:p>
            <w:pPr>
              <w:pStyle w:val="Compact"/>
            </w:pPr>
            <w:r>
              <w:t xml:space="preserve">N/A</w:t>
            </w:r>
          </w:p>
        </w:tc>
        <w:tc>
          <w:tcPr/>
          <w:p>
            <w:pPr>
              <w:pStyle w:val="Compact"/>
            </w:pPr>
            <w:r>
              <w:t xml:space="preserve">Lab</w:t>
            </w:r>
          </w:p>
        </w:tc>
        <w:tc>
          <w:tcPr/>
          <w:p>
            <w:pPr>
              <w:pStyle w:val="Compact"/>
            </w:pPr>
            <w:r>
              <w:t xml:space="preserve">Now</w:t>
            </w:r>
          </w:p>
        </w:tc>
      </w:tr>
    </w:tbl>
    <w:p>
      <w:pPr>
        <w:pStyle w:val="BodyText"/>
      </w:pPr>
      <w:r>
        <w:rPr>
          <w:b/>
          <w:bCs/>
        </w:rPr>
        <w:t xml:space="preserve">If D(r_s) = 0 is measured → SSZ falsified.</w:t>
      </w:r>
      <w:r>
        <w:t xml:space="preserve"> </w:t>
      </w:r>
      <w:r>
        <w:rPr>
          <w:b/>
          <w:bCs/>
        </w:rPr>
        <w:t xml:space="preserve">If γ $\neq$ 1 at &gt;10⁻⁶ level → SSZ falsified.</w:t>
      </w:r>
    </w:p>
    <w:p>
      <w:r>
        <w:pict>
          <v:rect style="width:0;height:1.5pt" o:hralign="center" o:hrstd="t" o:hr="t"/>
        </w:pict>
      </w:r>
    </w:p>
    <w:p>
      <w:r>
        <w:pict>
          <v:rect style="width:0;height:1.5pt" o:hralign="center" o:hrstd="t" o:hr="t"/>
        </w:pict>
      </w:r>
    </w:p>
    <w:bookmarkEnd w:id="1365"/>
    <w:bookmarkEnd w:id="1366"/>
    <w:bookmarkStart w:id="1384" w:name="repository--und-dokumentationsindex"/>
    <w:p>
      <w:pPr>
        <w:pStyle w:val="Heading1"/>
      </w:pPr>
      <w:r>
        <w:rPr>
          <w:rStyle w:val="SectionNumber"/>
        </w:rPr>
        <w:t xml:space="preserve">41</w:t>
      </w:r>
      <w:r>
        <w:tab/>
      </w:r>
      <w:r>
        <w:t xml:space="preserve">Repository- und Dokumentationsindex</w:t>
      </w:r>
    </w:p>
    <w:p>
      <w:pPr>
        <w:pStyle w:val="FirstParagraph"/>
      </w:pPr>
      <w:r>
        <w:rPr>
          <w:b/>
          <w:bCs/>
        </w:rPr>
        <w:t xml:space="preserve">Authors:</w:t>
      </w:r>
      <w:r>
        <w:t xml:space="preserve"> </w:t>
      </w:r>
      <w:r>
        <w:t xml:space="preserve">Carmen N. Wrede, Lino P. Casu</w:t>
      </w:r>
    </w:p>
    <w:bookmarkStart w:id="1367" w:name="archivierungsrichtlinie"/>
    <w:p>
      <w:pPr>
        <w:pStyle w:val="Heading2"/>
      </w:pPr>
      <w:r>
        <w:rPr>
          <w:rStyle w:val="SectionNumber"/>
        </w:rPr>
        <w:t xml:space="preserve">41.1</w:t>
      </w:r>
      <w:r>
        <w:tab/>
      </w:r>
      <w:r>
        <w:t xml:space="preserve">Archivierungsrichtlinie</w:t>
      </w:r>
    </w:p>
    <w:p>
      <w:pPr>
        <w:pStyle w:val="FirstParagraph"/>
      </w:pPr>
      <w:r>
        <w:t xml:space="preserve">Alle SSZ-Repositories folgen einer strikten Archivierungsrichtlinie:</w:t>
      </w:r>
    </w:p>
    <w:p>
      <w:pPr>
        <w:pStyle w:val="Compact"/>
        <w:numPr>
          <w:ilvl w:val="0"/>
          <w:numId w:val="1131"/>
        </w:numPr>
      </w:pPr>
      <w:r>
        <w:rPr>
          <w:b/>
          <w:bCs/>
        </w:rPr>
        <w:t xml:space="preserve">No force-push:</w:t>
      </w:r>
      <w:r>
        <w:t xml:space="preserve"> </w:t>
      </w:r>
      <w:r>
        <w:t xml:space="preserve">History is never rewritten. All commits are permanent.</w:t>
      </w:r>
    </w:p>
    <w:p>
      <w:pPr>
        <w:pStyle w:val="Compact"/>
        <w:numPr>
          <w:ilvl w:val="0"/>
          <w:numId w:val="1131"/>
        </w:numPr>
      </w:pPr>
      <w:r>
        <w:rPr>
          <w:b/>
          <w:bCs/>
        </w:rPr>
        <w:t xml:space="preserve">Semantic versioning:</w:t>
      </w:r>
      <w:r>
        <w:t xml:space="preserve"> </w:t>
      </w:r>
      <w:r>
        <w:t xml:space="preserve">Major releases (v1.0, v2.0) correspond to paper submissions. Minor releases (v1.1) correspond to bug fixes. Patch releases (v1.0.1) correspond to documentation updates.</w:t>
      </w:r>
    </w:p>
    <w:p>
      <w:pPr>
        <w:pStyle w:val="Compact"/>
        <w:numPr>
          <w:ilvl w:val="0"/>
          <w:numId w:val="1131"/>
        </w:numPr>
      </w:pPr>
      <w:r>
        <w:rPr>
          <w:b/>
          <w:bCs/>
        </w:rPr>
        <w:t xml:space="preserve">DOI assignment:</w:t>
      </w:r>
      <w:r>
        <w:t xml:space="preserve"> </w:t>
      </w:r>
      <w:r>
        <w:t xml:space="preserve">Each major release is archived on Zenodo with a permanent DOI for citation.</w:t>
      </w:r>
    </w:p>
    <w:p>
      <w:pPr>
        <w:pStyle w:val="Compact"/>
        <w:numPr>
          <w:ilvl w:val="0"/>
          <w:numId w:val="1131"/>
        </w:numPr>
      </w:pPr>
      <w:r>
        <w:rPr>
          <w:b/>
          <w:bCs/>
        </w:rPr>
        <w:t xml:space="preserve">License:</w:t>
      </w:r>
      <w:r>
        <w:t xml:space="preserve"> </w:t>
      </w:r>
      <w:r>
        <w:t xml:space="preserve">MIT license for all code. CC-BY 4.0 for all documentation. No restrictions on use, modification, or redistribution.</w:t>
      </w:r>
    </w:p>
    <w:bookmarkEnd w:id="1367"/>
    <w:bookmarkStart w:id="1368" w:name="kontakt-und-mitarbeit"/>
    <w:p>
      <w:pPr>
        <w:pStyle w:val="Heading2"/>
      </w:pPr>
      <w:r>
        <w:rPr>
          <w:rStyle w:val="SectionNumber"/>
        </w:rPr>
        <w:t xml:space="preserve">41.2</w:t>
      </w:r>
      <w:r>
        <w:tab/>
      </w:r>
      <w:r>
        <w:t xml:space="preserve">Kontakt und Mitarbeit</w:t>
      </w:r>
    </w:p>
    <w:p>
      <w:pPr>
        <w:pStyle w:val="FirstParagraph"/>
      </w:pPr>
      <w:r>
        <w:t xml:space="preserve">Contributions are welcome via GitHub pull requests. Bug reports should include: (a) the test that fails, (b) the expected vs actual output, (c) the Python version and OS. Feature requests should include: (a) the physics question addressed, (b) the proposed test, (c) the expected SSZ prediction.</w:t>
      </w:r>
    </w:p>
    <w:p>
      <w:pPr>
        <w:pStyle w:val="BodyText"/>
      </w:pPr>
      <w:r>
        <w:t xml:space="preserve">The SSZ development team reviews all pull requests within 7 days. All contributions that include tests are prioritized. Contributions that weaken existing tests are rejected without review.</w:t>
      </w:r>
    </w:p>
    <w:p>
      <w:r>
        <w:pict>
          <v:rect style="width:0;height:1.5pt" o:hralign="center" o:hrstd="t" o:hr="t"/>
        </w:pict>
      </w:r>
    </w:p>
    <w:bookmarkEnd w:id="1368"/>
    <w:bookmarkStart w:id="1369" w:name="repository-uebersicht"/>
    <w:p>
      <w:pPr>
        <w:pStyle w:val="Heading2"/>
      </w:pPr>
      <w:r>
        <w:rPr>
          <w:rStyle w:val="SectionNumber"/>
        </w:rPr>
        <w:t xml:space="preserve">41.3</w:t>
      </w:r>
      <w:r>
        <w:tab/>
      </w:r>
      <w:r>
        <w:t xml:space="preserve">Repository-Uebersicht</w:t>
      </w:r>
    </w:p>
    <w:tbl>
      <w:tblPr>
        <w:tblStyle w:val="Table"/>
        <w:tblW w:type="pct" w:w="5000"/>
        <w:tblLayout w:type="fixed"/>
        <w:tblLook w:firstRow="1" w:lastRow="0" w:firstColumn="0" w:lastColumn="0" w:noHBand="0" w:noVBand="0" w:val="0020"/>
      </w:tblPr>
      <w:tblGrid>
        <w:gridCol w:w="1777"/>
        <w:gridCol w:w="2101"/>
        <w:gridCol w:w="1454"/>
        <w:gridCol w:w="1131"/>
        <w:gridCol w:w="1454"/>
      </w:tblGrid>
      <w:tr>
        <w:trPr>
          <w:tblHeader w:val="on"/>
        </w:trPr>
        <w:tc>
          <w:tcPr/>
          <w:p>
            <w:pPr>
              <w:pStyle w:val="Compact"/>
            </w:pPr>
            <w:r>
              <w:t xml:space="preserve">Repository</w:t>
            </w:r>
          </w:p>
        </w:tc>
        <w:tc>
          <w:tcPr/>
          <w:p>
            <w:pPr>
              <w:pStyle w:val="Compact"/>
            </w:pPr>
            <w:r>
              <w:t xml:space="preserve">GitHub-Name</w:t>
            </w:r>
          </w:p>
        </w:tc>
        <w:tc>
          <w:tcPr/>
          <w:p>
            <w:pPr>
              <w:pStyle w:val="Compact"/>
            </w:pPr>
            <w:r>
              <w:t xml:space="preserve">Zweck</w:t>
            </w:r>
          </w:p>
        </w:tc>
        <w:tc>
          <w:tcPr/>
          <w:p>
            <w:pPr>
              <w:pStyle w:val="Compact"/>
            </w:pPr>
            <w:r>
              <w:t xml:space="preserve">Tests</w:t>
            </w:r>
          </w:p>
        </w:tc>
        <w:tc>
          <w:tcPr/>
          <w:p>
            <w:pPr>
              <w:pStyle w:val="Compact"/>
            </w:pPr>
            <w:r>
              <w:t xml:space="preserve">Îž-Scope</w:t>
            </w:r>
          </w:p>
        </w:tc>
      </w:tr>
      <w:tr>
        <w:tc>
          <w:tcPr/>
          <w:p>
            <w:pPr>
              <w:pStyle w:val="Compact"/>
            </w:pPr>
            <w:r>
              <w:t xml:space="preserve">ssz-metric-pure</w:t>
            </w:r>
          </w:p>
        </w:tc>
        <w:tc>
          <w:tcPr/>
          <w:p>
            <w:pPr>
              <w:pStyle w:val="Compact"/>
            </w:pPr>
            <w:r>
              <w:t xml:space="preserve">error-wtf/ssz-metric-pure</w:t>
            </w:r>
          </w:p>
        </w:tc>
        <w:tc>
          <w:tcPr/>
          <w:p>
            <w:pPr>
              <w:pStyle w:val="Compact"/>
            </w:pPr>
            <w:r>
              <w:t xml:space="preserve">Metric, curvature, PPN</w:t>
            </w:r>
          </w:p>
        </w:tc>
        <w:tc>
          <w:tcPr/>
          <w:p>
            <w:pPr>
              <w:pStyle w:val="Compact"/>
            </w:pPr>
            <w:r>
              <w:t xml:space="preserve">12+</w:t>
            </w:r>
          </w:p>
        </w:tc>
        <w:tc>
          <w:tcPr/>
          <w:p>
            <w:pPr>
              <w:pStyle w:val="Compact"/>
            </w:pPr>
            <w:r>
              <w:t xml:space="preserve">Strong</w:t>
            </w:r>
          </w:p>
        </w:tc>
      </w:tr>
      <w:tr>
        <w:tc>
          <w:tcPr/>
          <w:p>
            <w:pPr>
              <w:pStyle w:val="Compact"/>
            </w:pPr>
            <w:r>
              <w:t xml:space="preserve">ssz-qubits</w:t>
            </w:r>
          </w:p>
        </w:tc>
        <w:tc>
          <w:tcPr/>
          <w:p>
            <w:pPr>
              <w:pStyle w:val="Compact"/>
            </w:pPr>
            <w:r>
              <w:t xml:space="preserve">error-wtf/ssz-qubits</w:t>
            </w:r>
          </w:p>
        </w:tc>
        <w:tc>
          <w:tcPr/>
          <w:p>
            <w:pPr>
              <w:pStyle w:val="Compact"/>
            </w:pPr>
            <w:r>
              <w:t xml:space="preserve">Quantum computing</w:t>
            </w:r>
          </w:p>
        </w:tc>
        <w:tc>
          <w:tcPr/>
          <w:p>
            <w:pPr>
              <w:pStyle w:val="Compact"/>
            </w:pPr>
            <w:r>
              <w:t xml:space="preserve">74</w:t>
            </w:r>
          </w:p>
        </w:tc>
        <w:tc>
          <w:tcPr/>
          <w:p>
            <w:pPr>
              <w:pStyle w:val="Compact"/>
            </w:pPr>
            <w:r>
              <w:t xml:space="preserve">Weak</w:t>
            </w:r>
          </w:p>
        </w:tc>
      </w:tr>
      <w:tr>
        <w:tc>
          <w:tcPr/>
          <w:p>
            <w:pPr>
              <w:pStyle w:val="Compact"/>
            </w:pPr>
            <w:r>
              <w:t xml:space="preserve">ssz-full-metric</w:t>
            </w:r>
          </w:p>
        </w:tc>
        <w:tc>
          <w:tcPr/>
          <w:p>
            <w:pPr>
              <w:pStyle w:val="Compact"/>
            </w:pPr>
            <w:r>
              <w:t xml:space="preserve">error-wtf/ssz-metric-final</w:t>
            </w:r>
          </w:p>
        </w:tc>
        <w:tc>
          <w:tcPr/>
          <w:p>
            <w:pPr>
              <w:pStyle w:val="Compact"/>
            </w:pPr>
            <w:r>
              <w:t xml:space="preserve">Full metric + Î”(M)</w:t>
            </w:r>
          </w:p>
        </w:tc>
        <w:tc>
          <w:tcPr/>
          <w:p>
            <w:pPr>
              <w:pStyle w:val="Compact"/>
            </w:pPr>
            <w:r>
              <w:t xml:space="preserve">41</w:t>
            </w:r>
          </w:p>
        </w:tc>
        <w:tc>
          <w:tcPr/>
          <w:p>
            <w:pPr>
              <w:pStyle w:val="Compact"/>
            </w:pPr>
            <w:r>
              <w:t xml:space="preserve">Strong</w:t>
            </w:r>
          </w:p>
        </w:tc>
      </w:tr>
      <w:tr>
        <w:tc>
          <w:tcPr/>
          <w:p>
            <w:pPr>
              <w:pStyle w:val="Compact"/>
            </w:pPr>
            <w:r>
              <w:t xml:space="preserve">ssz-schumann</w:t>
            </w:r>
          </w:p>
        </w:tc>
        <w:tc>
          <w:tcPr/>
          <w:p>
            <w:pPr>
              <w:pStyle w:val="Compact"/>
            </w:pPr>
            <w:r>
              <w:t xml:space="preserve">error-wtf/ssz-schumann</w:t>
            </w:r>
          </w:p>
        </w:tc>
        <w:tc>
          <w:tcPr/>
          <w:p>
            <w:pPr>
              <w:pStyle w:val="Compact"/>
            </w:pPr>
            <w:r>
              <w:t xml:space="preserve">Schumann resonance</w:t>
            </w:r>
          </w:p>
        </w:tc>
        <w:tc>
          <w:tcPr/>
          <w:p>
            <w:pPr>
              <w:pStyle w:val="Compact"/>
            </w:pPr>
            <w:r>
              <w:t xml:space="preserve">94</w:t>
            </w:r>
          </w:p>
        </w:tc>
        <w:tc>
          <w:tcPr/>
          <w:p>
            <w:pPr>
              <w:pStyle w:val="Compact"/>
            </w:pPr>
            <w:r>
              <w:t xml:space="preserve">Weak</w:t>
            </w:r>
          </w:p>
        </w:tc>
      </w:tr>
      <w:tr>
        <w:tc>
          <w:tcPr/>
          <w:p>
            <w:pPr>
              <w:pStyle w:val="Compact"/>
            </w:pPr>
            <w:r>
              <w:t xml:space="preserve">ssz-paper-plots</w:t>
            </w:r>
          </w:p>
        </w:tc>
        <w:tc>
          <w:tcPr/>
          <w:p>
            <w:pPr>
              <w:pStyle w:val="Compact"/>
            </w:pPr>
            <w:r>
              <w:t xml:space="preserve">error-wtf/ssz-paper-plots</w:t>
            </w:r>
          </w:p>
        </w:tc>
        <w:tc>
          <w:tcPr/>
          <w:p>
            <w:pPr>
              <w:pStyle w:val="Compact"/>
            </w:pPr>
            <w:r>
              <w:t xml:space="preserve">Publication figures</w:t>
            </w:r>
          </w:p>
        </w:tc>
        <w:tc>
          <w:tcPr/>
          <w:p>
            <w:pPr>
              <w:pStyle w:val="Compact"/>
            </w:pPr>
            <w:r>
              <w:t xml:space="preserve">â€”</w:t>
            </w:r>
          </w:p>
        </w:tc>
        <w:tc>
          <w:tcPr/>
          <w:p>
            <w:pPr>
              <w:pStyle w:val="Compact"/>
            </w:pPr>
            <w:r>
              <w:t xml:space="preserve">All</w:t>
            </w:r>
          </w:p>
        </w:tc>
      </w:tr>
      <w:tr>
        <w:tc>
          <w:tcPr/>
          <w:p>
            <w:pPr>
              <w:pStyle w:val="Compact"/>
            </w:pPr>
            <w:r>
              <w:t xml:space="preserve">g79-cygnus-test</w:t>
            </w:r>
          </w:p>
        </w:tc>
        <w:tc>
          <w:tcPr/>
          <w:p>
            <w:pPr>
              <w:pStyle w:val="Compact"/>
            </w:pPr>
            <w:r>
              <w:t xml:space="preserve">error-wtf/g79-cygnus-tests</w:t>
            </w:r>
          </w:p>
        </w:tc>
        <w:tc>
          <w:tcPr/>
          <w:p>
            <w:pPr>
              <w:pStyle w:val="Compact"/>
            </w:pPr>
            <w:r>
              <w:t xml:space="preserve">G79.29+0.46 analysis</w:t>
            </w:r>
          </w:p>
        </w:tc>
        <w:tc>
          <w:tcPr/>
          <w:p>
            <w:pPr>
              <w:pStyle w:val="Compact"/>
            </w:pPr>
            <w:r>
              <w:t xml:space="preserve">14</w:t>
            </w:r>
          </w:p>
        </w:tc>
        <w:tc>
          <w:tcPr/>
          <w:p>
            <w:pPr>
              <w:pStyle w:val="Compact"/>
            </w:pPr>
            <w:r>
              <w:t xml:space="preserve">Strong</w:t>
            </w:r>
          </w:p>
        </w:tc>
      </w:tr>
      <w:tr>
        <w:tc>
          <w:tcPr/>
          <w:p>
            <w:pPr>
              <w:pStyle w:val="Compact"/>
            </w:pPr>
            <w:r>
              <w:t xml:space="preserve">Unified-Results</w:t>
            </w:r>
          </w:p>
        </w:tc>
        <w:tc>
          <w:tcPr/>
          <w:p>
            <w:pPr>
              <w:pStyle w:val="Compact"/>
            </w:pPr>
            <w:r>
              <w:t xml:space="preserve">error-wtf/…Unified-Results</w:t>
            </w:r>
          </w:p>
        </w:tc>
        <w:tc>
          <w:tcPr/>
          <w:p>
            <w:pPr>
              <w:pStyle w:val="Compact"/>
            </w:pPr>
            <w:r>
              <w:t xml:space="preserve">Multi-object validation</w:t>
            </w:r>
          </w:p>
        </w:tc>
        <w:tc>
          <w:tcPr/>
          <w:p>
            <w:pPr>
              <w:pStyle w:val="Compact"/>
            </w:pPr>
            <w:r>
              <w:t xml:space="preserve">25 suites</w:t>
            </w:r>
          </w:p>
        </w:tc>
        <w:tc>
          <w:tcPr/>
          <w:p>
            <w:pPr>
              <w:pStyle w:val="Compact"/>
            </w:pPr>
            <w:r>
              <w:t xml:space="preserve">Strong</w:t>
            </w:r>
          </w:p>
        </w:tc>
      </w:tr>
      <w:tr>
        <w:tc>
          <w:tcPr/>
          <w:p>
            <w:pPr>
              <w:pStyle w:val="Compact"/>
            </w:pPr>
            <w:r>
              <w:t xml:space="preserve">SEGMENTED_SPACETIME</w:t>
            </w:r>
          </w:p>
        </w:tc>
        <w:tc>
          <w:tcPr/>
          <w:p>
            <w:pPr>
              <w:pStyle w:val="Compact"/>
            </w:pPr>
            <w:r>
              <w:t xml:space="preserve">error-wtf/SEGMENTED_SPACETIME</w:t>
            </w:r>
          </w:p>
        </w:tc>
        <w:tc>
          <w:tcPr/>
          <w:p>
            <w:pPr>
              <w:pStyle w:val="Compact"/>
            </w:pPr>
            <w:r>
              <w:t xml:space="preserve">Primary papers, theory</w:t>
            </w:r>
          </w:p>
        </w:tc>
        <w:tc>
          <w:tcPr/>
          <w:p>
            <w:pPr>
              <w:pStyle w:val="Compact"/>
            </w:pPr>
            <w:r>
              <w:t xml:space="preserve">â€”</w:t>
            </w:r>
          </w:p>
        </w:tc>
        <w:tc>
          <w:tcPr/>
          <w:p>
            <w:pPr>
              <w:pStyle w:val="Compact"/>
            </w:pPr>
            <w:r>
              <w:t xml:space="preserve">All</w:t>
            </w:r>
          </w:p>
        </w:tc>
      </w:tr>
      <w:tr>
        <w:tc>
          <w:tcPr/>
          <w:p>
            <w:pPr>
              <w:pStyle w:val="Compact"/>
            </w:pPr>
            <w:r>
              <w:t xml:space="preserve">ssz-lagrange</w:t>
            </w:r>
          </w:p>
        </w:tc>
        <w:tc>
          <w:tcPr/>
          <w:p>
            <w:pPr>
              <w:pStyle w:val="Compact"/>
            </w:pPr>
            <w:r>
              <w:t xml:space="preserve">error-wtf/ssz-lagrange</w:t>
            </w:r>
          </w:p>
        </w:tc>
        <w:tc>
          <w:tcPr/>
          <w:p>
            <w:pPr>
              <w:pStyle w:val="Compact"/>
            </w:pPr>
            <w:r>
              <w:t xml:space="preserve">Lagrange formulation, Kerr analog, quantum corrections</w:t>
            </w:r>
          </w:p>
        </w:tc>
        <w:tc>
          <w:tcPr/>
          <w:p>
            <w:pPr>
              <w:pStyle w:val="Compact"/>
            </w:pPr>
            <w:r>
              <w:t xml:space="preserve">54</w:t>
            </w:r>
          </w:p>
        </w:tc>
        <w:tc>
          <w:tcPr/>
          <w:p>
            <w:pPr>
              <w:pStyle w:val="Compact"/>
            </w:pPr>
            <w:r>
              <w:t xml:space="preserve">Strong</w:t>
            </w:r>
          </w:p>
        </w:tc>
      </w:tr>
    </w:tbl>
    <w:p>
      <w:pPr>
        <w:pStyle w:val="BodyText"/>
      </w:pPr>
      <w:r>
        <w:rPr>
          <w:b/>
          <w:bCs/>
        </w:rPr>
        <w:t xml:space="preserve">Total tests:</w:t>
      </w:r>
      <w:r>
        <w:t xml:space="preserve"> </w:t>
      </w:r>
      <w:r>
        <w:t xml:space="preserve">314+ across all repositories</w:t>
      </w:r>
      <w:r>
        <w:t xml:space="preserve"> </w:t>
      </w:r>
      <w:r>
        <w:rPr>
          <w:b/>
          <w:bCs/>
        </w:rPr>
        <w:t xml:space="preserve">Combined validation rate:</w:t>
      </w:r>
      <w:r>
        <w:t xml:space="preserve"> </w:t>
      </w:r>
      <w:r>
        <w:t xml:space="preserve">99.1% (110/111 objects)</w:t>
      </w:r>
      <w:r>
        <w:t xml:space="preserve"> </w:t>
      </w:r>
      <w:r>
        <w:rPr>
          <w:b/>
          <w:bCs/>
        </w:rPr>
        <w:t xml:space="preserve">Base URL:</w:t>
      </w:r>
      <w:r>
        <w:t xml:space="preserve"> </w:t>
      </w:r>
      <w:r>
        <w:rPr>
          <w:rStyle w:val="VerbatimChar"/>
        </w:rPr>
        <w:t xml:space="preserve">https://github.com/error-wtf/</w:t>
      </w:r>
    </w:p>
    <w:bookmarkEnd w:id="1369"/>
    <w:bookmarkStart w:id="1370" w:name="testdatei-index-mit-kapitelzuordnung"/>
    <w:p>
      <w:pPr>
        <w:pStyle w:val="Heading2"/>
      </w:pPr>
      <w:r>
        <w:rPr>
          <w:rStyle w:val="SectionNumber"/>
        </w:rPr>
        <w:t xml:space="preserve">41.4</w:t>
      </w:r>
      <w:r>
        <w:tab/>
      </w:r>
      <w:r>
        <w:t xml:space="preserve">Testdatei-Index mit Kapitelzuordnung</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Test File</w:t>
            </w:r>
          </w:p>
        </w:tc>
        <w:tc>
          <w:tcPr/>
          <w:p>
            <w:pPr>
              <w:pStyle w:val="Compact"/>
            </w:pPr>
            <w:r>
              <w:t xml:space="preserve">Chapter(s)</w:t>
            </w:r>
          </w:p>
        </w:tc>
      </w:tr>
      <w:tr>
        <w:tc>
          <w:tcPr/>
          <w:p>
            <w:pPr>
              <w:pStyle w:val="Compact"/>
            </w:pPr>
            <w:r>
              <w:t xml:space="preserve">test_radial_scaling</w:t>
            </w:r>
          </w:p>
        </w:tc>
        <w:tc>
          <w:tcPr/>
          <w:p>
            <w:pPr>
              <w:pStyle w:val="Compact"/>
            </w:pPr>
            <w:r>
              <w:t xml:space="preserve">Ch 10, 11</w:t>
            </w:r>
          </w:p>
        </w:tc>
      </w:tr>
      <w:tr>
        <w:tc>
          <w:tcPr/>
          <w:p>
            <w:pPr>
              <w:pStyle w:val="Compact"/>
            </w:pPr>
            <w:r>
              <w:t xml:space="preserve">SHAPIRO_DELAY_REPORT</w:t>
            </w:r>
          </w:p>
        </w:tc>
        <w:tc>
          <w:tcPr/>
          <w:p>
            <w:pPr>
              <w:pStyle w:val="Compact"/>
            </w:pPr>
            <w:r>
              <w:t xml:space="preserve">Ch 10</w:t>
            </w:r>
          </w:p>
        </w:tc>
      </w:tr>
      <w:tr>
        <w:tc>
          <w:tcPr/>
          <w:p>
            <w:pPr>
              <w:pStyle w:val="Compact"/>
            </w:pPr>
            <w:r>
              <w:t xml:space="preserve">test_em_rotation</w:t>
            </w:r>
          </w:p>
        </w:tc>
        <w:tc>
          <w:tcPr/>
          <w:p>
            <w:pPr>
              <w:pStyle w:val="Compact"/>
            </w:pPr>
            <w:r>
              <w:t xml:space="preserve">Ch 12</w:t>
            </w:r>
          </w:p>
        </w:tc>
      </w:tr>
      <w:tr>
        <w:tc>
          <w:tcPr/>
          <w:p>
            <w:pPr>
              <w:pStyle w:val="Compact"/>
            </w:pPr>
            <w:r>
              <w:t xml:space="preserve">test_group_velocity</w:t>
            </w:r>
          </w:p>
        </w:tc>
        <w:tc>
          <w:tcPr/>
          <w:p>
            <w:pPr>
              <w:pStyle w:val="Compact"/>
            </w:pPr>
            <w:r>
              <w:t xml:space="preserve">Ch 13</w:t>
            </w:r>
          </w:p>
        </w:tc>
      </w:tr>
      <w:tr>
        <w:tc>
          <w:tcPr/>
          <w:p>
            <w:pPr>
              <w:pStyle w:val="Compact"/>
            </w:pPr>
            <w:r>
              <w:t xml:space="preserve">test_travel_time</w:t>
            </w:r>
          </w:p>
        </w:tc>
        <w:tc>
          <w:tcPr/>
          <w:p>
            <w:pPr>
              <w:pStyle w:val="Compact"/>
            </w:pPr>
            <w:r>
              <w:t xml:space="preserve">Ch 13</w:t>
            </w:r>
          </w:p>
        </w:tc>
      </w:tr>
      <w:tr>
        <w:tc>
          <w:tcPr/>
          <w:p>
            <w:pPr>
              <w:pStyle w:val="Compact"/>
            </w:pPr>
            <w:r>
              <w:t xml:space="preserve">test_redshift, test_redshift_comparison</w:t>
            </w:r>
          </w:p>
        </w:tc>
        <w:tc>
          <w:tcPr/>
          <w:p>
            <w:pPr>
              <w:pStyle w:val="Compact"/>
            </w:pPr>
            <w:r>
              <w:t xml:space="preserve">Ch 14</w:t>
            </w:r>
          </w:p>
        </w:tc>
      </w:tr>
      <w:tr>
        <w:tc>
          <w:tcPr/>
          <w:p>
            <w:pPr>
              <w:pStyle w:val="Compact"/>
            </w:pPr>
            <w:r>
              <w:t xml:space="preserve">freq_tests, test_n0_quantization</w:t>
            </w:r>
          </w:p>
        </w:tc>
        <w:tc>
          <w:tcPr/>
          <w:p>
            <w:pPr>
              <w:pStyle w:val="Compact"/>
            </w:pPr>
            <w:r>
              <w:t xml:space="preserve">Ch 16</w:t>
            </w:r>
          </w:p>
        </w:tc>
      </w:tr>
      <w:tr>
        <w:tc>
          <w:tcPr/>
          <w:p>
            <w:pPr>
              <w:pStyle w:val="Compact"/>
            </w:pPr>
            <w:r>
              <w:t xml:space="preserve">test_curvature_detection</w:t>
            </w:r>
          </w:p>
        </w:tc>
        <w:tc>
          <w:tcPr/>
          <w:p>
            <w:pPr>
              <w:pStyle w:val="Compact"/>
            </w:pPr>
            <w:r>
              <w:t xml:space="preserve">Ch 17</w:t>
            </w:r>
          </w:p>
        </w:tc>
      </w:tr>
      <w:tr>
        <w:tc>
          <w:tcPr/>
          <w:p>
            <w:pPr>
              <w:pStyle w:val="Compact"/>
            </w:pPr>
            <w:r>
              <w:t xml:space="preserve">test_metric, test_energy, test_c1, test_c2</w:t>
            </w:r>
          </w:p>
        </w:tc>
        <w:tc>
          <w:tcPr/>
          <w:p>
            <w:pPr>
              <w:pStyle w:val="Compact"/>
            </w:pPr>
            <w:r>
              <w:t xml:space="preserve">Ch 18</w:t>
            </w:r>
          </w:p>
        </w:tc>
      </w:tr>
      <w:tr>
        <w:tc>
          <w:tcPr/>
          <w:p>
            <w:pPr>
              <w:pStyle w:val="Compact"/>
            </w:pPr>
            <w:r>
              <w:t xml:space="preserve">test_singularity_free</w:t>
            </w:r>
          </w:p>
        </w:tc>
        <w:tc>
          <w:tcPr/>
          <w:p>
            <w:pPr>
              <w:pStyle w:val="Compact"/>
            </w:pPr>
            <w:r>
              <w:t xml:space="preserve">Ch 19</w:t>
            </w:r>
          </w:p>
        </w:tc>
      </w:tr>
      <w:tr>
        <w:tc>
          <w:tcPr/>
          <w:p>
            <w:pPr>
              <w:pStyle w:val="Compact"/>
            </w:pPr>
            <w:r>
              <w:t xml:space="preserve">test_horizon</w:t>
            </w:r>
          </w:p>
        </w:tc>
        <w:tc>
          <w:tcPr/>
          <w:p>
            <w:pPr>
              <w:pStyle w:val="Compact"/>
            </w:pPr>
            <w:r>
              <w:t xml:space="preserve">Ch 20</w:t>
            </w:r>
          </w:p>
        </w:tc>
      </w:tr>
      <w:tr>
        <w:tc>
          <w:tcPr/>
          <w:p>
            <w:pPr>
              <w:pStyle w:val="Compact"/>
            </w:pPr>
            <w:r>
              <w:t xml:space="preserve">test_dark_star</w:t>
            </w:r>
          </w:p>
        </w:tc>
        <w:tc>
          <w:tcPr/>
          <w:p>
            <w:pPr>
              <w:pStyle w:val="Compact"/>
            </w:pPr>
            <w:r>
              <w:t xml:space="preserve">Ch 21</w:t>
            </w:r>
          </w:p>
        </w:tc>
      </w:tr>
      <w:tr>
        <w:tc>
          <w:tcPr/>
          <w:p>
            <w:pPr>
              <w:pStyle w:val="Compact"/>
            </w:pPr>
            <w:r>
              <w:t xml:space="preserve">test_superradiance</w:t>
            </w:r>
          </w:p>
        </w:tc>
        <w:tc>
          <w:tcPr/>
          <w:p>
            <w:pPr>
              <w:pStyle w:val="Compact"/>
            </w:pPr>
            <w:r>
              <w:t xml:space="preserve">Ch 22</w:t>
            </w:r>
          </w:p>
        </w:tc>
      </w:tr>
      <w:tr>
        <w:tc>
          <w:tcPr/>
          <w:p>
            <w:pPr>
              <w:pStyle w:val="Compact"/>
            </w:pPr>
            <w:r>
              <w:t xml:space="preserve">test_radiowave, test_segwave_core</w:t>
            </w:r>
          </w:p>
        </w:tc>
        <w:tc>
          <w:tcPr/>
          <w:p>
            <w:pPr>
              <w:pStyle w:val="Compact"/>
            </w:pPr>
            <w:r>
              <w:t xml:space="preserve">Ch 23</w:t>
            </w:r>
          </w:p>
        </w:tc>
      </w:tr>
      <w:tr>
        <w:tc>
          <w:tcPr/>
          <w:p>
            <w:pPr>
              <w:pStyle w:val="Compact"/>
            </w:pPr>
            <w:r>
              <w:t xml:space="preserve">g79-cygnus-tests</w:t>
            </w:r>
          </w:p>
        </w:tc>
        <w:tc>
          <w:tcPr/>
          <w:p>
            <w:pPr>
              <w:pStyle w:val="Compact"/>
            </w:pPr>
            <w:r>
              <w:t xml:space="preserve">Ch 24</w:t>
            </w:r>
          </w:p>
        </w:tc>
      </w:tr>
      <w:tr>
        <w:tc>
          <w:tcPr/>
          <w:p>
            <w:pPr>
              <w:pStyle w:val="Compact"/>
            </w:pPr>
            <w:r>
              <w:t xml:space="preserve">test_regime_transition</w:t>
            </w:r>
          </w:p>
        </w:tc>
        <w:tc>
          <w:tcPr/>
          <w:p>
            <w:pPr>
              <w:pStyle w:val="Compact"/>
            </w:pPr>
            <w:r>
              <w:t xml:space="preserve">Ch 25</w:t>
            </w:r>
          </w:p>
        </w:tc>
      </w:tr>
      <w:tr>
        <w:tc>
          <w:tcPr/>
          <w:p>
            <w:pPr>
              <w:pStyle w:val="Compact"/>
            </w:pPr>
            <w:r>
              <w:t xml:space="preserve">ANTI_CIRCULARITY, FORMULA_VERIFICATION</w:t>
            </w:r>
          </w:p>
        </w:tc>
        <w:tc>
          <w:tcPr/>
          <w:p>
            <w:pPr>
              <w:pStyle w:val="Compact"/>
            </w:pPr>
            <w:r>
              <w:t xml:space="preserve">Ch 26</w:t>
            </w:r>
          </w:p>
        </w:tc>
      </w:tr>
      <w:tr>
        <w:tc>
          <w:tcPr/>
          <w:p>
            <w:pPr>
              <w:pStyle w:val="Compact"/>
            </w:pPr>
            <w:r>
              <w:t xml:space="preserve">falsifiers_checklist</w:t>
            </w:r>
          </w:p>
        </w:tc>
        <w:tc>
          <w:tcPr/>
          <w:p>
            <w:pPr>
              <w:pStyle w:val="Compact"/>
            </w:pPr>
            <w:r>
              <w:t xml:space="preserve">Ch 30</w:t>
            </w:r>
          </w:p>
        </w:tc>
      </w:tr>
    </w:tbl>
    <w:bookmarkEnd w:id="1370"/>
    <w:bookmarkStart w:id="1371" w:name="per-repo-summary"/>
    <w:p>
      <w:pPr>
        <w:pStyle w:val="Heading2"/>
      </w:pPr>
      <w:r>
        <w:rPr>
          <w:rStyle w:val="SectionNumber"/>
        </w:rPr>
        <w:t xml:space="preserve">41.5</w:t>
      </w:r>
      <w:r>
        <w:tab/>
      </w:r>
      <w:r>
        <w:t xml:space="preserve">Per-Repo Summary</w:t>
      </w:r>
    </w:p>
    <w:p>
      <w:pPr>
        <w:pStyle w:val="Compact"/>
        <w:numPr>
          <w:ilvl w:val="0"/>
          <w:numId w:val="1132"/>
        </w:numPr>
      </w:pPr>
      <w:r>
        <w:rPr>
          <w:b/>
          <w:bCs/>
        </w:rPr>
        <w:t xml:space="preserve">ssz-metric-pure:</w:t>
      </w:r>
      <w:r>
        <w:t xml:space="preserve"> </w:t>
      </w:r>
      <w:r>
        <w:t xml:space="preserve">Core SSZ implementation. Python. 180+ pytest tests. Plots in</w:t>
      </w:r>
      <w:r>
        <w:t xml:space="preserve"> </w:t>
      </w:r>
      <w:r>
        <w:rPr>
          <w:rStyle w:val="VerbatimChar"/>
        </w:rPr>
        <w:t xml:space="preserve">/plots/</w:t>
      </w:r>
      <w:r>
        <w:t xml:space="preserve">.</w:t>
      </w:r>
    </w:p>
    <w:p>
      <w:pPr>
        <w:pStyle w:val="Compact"/>
        <w:numPr>
          <w:ilvl w:val="0"/>
          <w:numId w:val="1132"/>
        </w:numPr>
      </w:pPr>
      <w:r>
        <w:rPr>
          <w:b/>
          <w:bCs/>
        </w:rPr>
        <w:t xml:space="preserve">ssz-qubits:</w:t>
      </w:r>
      <w:r>
        <w:t xml:space="preserve"> </w:t>
      </w:r>
      <w:r>
        <w:t xml:space="preserve">Qubit gate corrections. Python + Qiskit. 60+ tests. Colab notebook available.</w:t>
      </w:r>
    </w:p>
    <w:p>
      <w:pPr>
        <w:pStyle w:val="Compact"/>
        <w:numPr>
          <w:ilvl w:val="0"/>
          <w:numId w:val="1132"/>
        </w:numPr>
      </w:pPr>
      <w:r>
        <w:rPr>
          <w:b/>
          <w:bCs/>
        </w:rPr>
        <w:t xml:space="preserve">g79-cygnus-test:</w:t>
      </w:r>
      <w:r>
        <w:t xml:space="preserve"> </w:t>
      </w:r>
      <w:r>
        <w:t xml:space="preserve">G79 analysis. Python. 30+ tests. FINDINGS.md, METHODS.md.</w:t>
      </w:r>
    </w:p>
    <w:p>
      <w:pPr>
        <w:pStyle w:val="Compact"/>
        <w:numPr>
          <w:ilvl w:val="0"/>
          <w:numId w:val="1132"/>
        </w:numPr>
      </w:pPr>
      <w:r>
        <w:rPr>
          <w:b/>
          <w:bCs/>
        </w:rPr>
        <w:t xml:space="preserve">ssz-schuhman-experiment:</w:t>
      </w:r>
      <w:r>
        <w:t xml:space="preserve"> </w:t>
      </w:r>
      <w:r>
        <w:t xml:space="preserve">Schumann data. Python. 20+ tests. Sample CSV data included.</w:t>
      </w:r>
    </w:p>
    <w:p>
      <w:pPr>
        <w:pStyle w:val="Compact"/>
        <w:numPr>
          <w:ilvl w:val="0"/>
          <w:numId w:val="1132"/>
        </w:numPr>
      </w:pPr>
      <w:r>
        <w:rPr>
          <w:b/>
          <w:bCs/>
        </w:rPr>
        <w:t xml:space="preserve">SEGMENTED_SPACETIME:</w:t>
      </w:r>
      <w:r>
        <w:t xml:space="preserve"> </w:t>
      </w:r>
      <w:r>
        <w:t xml:space="preserve">Unified results. Python. 200+ tests. CSV output files.</w:t>
      </w:r>
    </w:p>
    <w:bookmarkEnd w:id="1371"/>
    <w:bookmarkStart w:id="1372" w:name="reproduction-instructions"/>
    <w:p>
      <w:pPr>
        <w:pStyle w:val="Heading2"/>
      </w:pPr>
      <w:r>
        <w:rPr>
          <w:rStyle w:val="SectionNumber"/>
        </w:rPr>
        <w:t xml:space="preserve">41.6</w:t>
      </w:r>
      <w:r>
        <w:tab/>
      </w:r>
      <w:r>
        <w:t xml:space="preserve">Reproduction Instructions</w:t>
      </w:r>
    </w:p>
    <w:p>
      <w:pPr>
        <w:pStyle w:val="SourceCode"/>
      </w:pPr>
      <w:r>
        <w:rPr>
          <w:rStyle w:val="CommentTok"/>
        </w:rPr>
        <w:t xml:space="preserve"># Clone any repository</w:t>
      </w:r>
      <w:r>
        <w:br/>
      </w:r>
      <w:r>
        <w:rPr>
          <w:rStyle w:val="FunctionTok"/>
        </w:rPr>
        <w:t xml:space="preserve">git</w:t>
      </w:r>
      <w:r>
        <w:rPr>
          <w:rStyle w:val="NormalTok"/>
        </w:rPr>
        <w:t xml:space="preserve"> clone https://github.com/error-wtf/</w:t>
      </w:r>
      <w:r>
        <w:rPr>
          <w:rStyle w:val="OperatorTok"/>
        </w:rPr>
        <w:t xml:space="preserve">&lt;</w:t>
      </w:r>
      <w:r>
        <w:rPr>
          <w:rStyle w:val="NormalTok"/>
        </w:rPr>
        <w:t xml:space="preserve">repo-name</w:t>
      </w:r>
      <w:r>
        <w:rPr>
          <w:rStyle w:val="OperatorTok"/>
        </w:rPr>
        <w:t xml:space="preserve">&gt;</w:t>
      </w:r>
      <w:r>
        <w:rPr>
          <w:rStyle w:val="NormalTok"/>
        </w:rPr>
        <w:t xml:space="preserve">.git</w:t>
      </w:r>
      <w:r>
        <w:br/>
      </w:r>
      <w:r>
        <w:rPr>
          <w:rStyle w:val="BuiltInTok"/>
        </w:rPr>
        <w:t xml:space="preserve">cd</w:t>
      </w:r>
      <w:r>
        <w:rPr>
          <w:rStyle w:val="NormalTok"/>
        </w:rPr>
        <w:t xml:space="preserve"> </w:t>
      </w:r>
      <w:r>
        <w:rPr>
          <w:rStyle w:val="OperatorTok"/>
        </w:rPr>
        <w:t xml:space="preserve">&lt;</w:t>
      </w:r>
      <w:r>
        <w:rPr>
          <w:rStyle w:val="NormalTok"/>
        </w:rPr>
        <w:t xml:space="preserve">repo-name</w:t>
      </w:r>
      <w:r>
        <w:rPr>
          <w:rStyle w:val="OperatorTok"/>
        </w:rPr>
        <w:t xml:space="preserve">&gt;</w:t>
      </w:r>
      <w:r>
        <w:br/>
      </w:r>
      <w:r>
        <w:br/>
      </w:r>
      <w:r>
        <w:rPr>
          <w:rStyle w:val="CommentTok"/>
        </w:rPr>
        <w:t xml:space="preserve"># Install dependencies</w:t>
      </w:r>
      <w:r>
        <w:br/>
      </w:r>
      <w:r>
        <w:rPr>
          <w:rStyle w:val="ExtensionTok"/>
        </w:rPr>
        <w:t xml:space="preserve">pip</w:t>
      </w:r>
      <w:r>
        <w:rPr>
          <w:rStyle w:val="NormalTok"/>
        </w:rPr>
        <w:t xml:space="preserve"> install </w:t>
      </w:r>
      <w:r>
        <w:rPr>
          <w:rStyle w:val="AttributeTok"/>
        </w:rPr>
        <w:t xml:space="preserve">-r</w:t>
      </w:r>
      <w:r>
        <w:rPr>
          <w:rStyle w:val="NormalTok"/>
        </w:rPr>
        <w:t xml:space="preserve"> requirements.txt</w:t>
      </w:r>
      <w:r>
        <w:br/>
      </w:r>
      <w:r>
        <w:br/>
      </w:r>
      <w:r>
        <w:rPr>
          <w:rStyle w:val="CommentTok"/>
        </w:rPr>
        <w:t xml:space="preserve"># Run all tests</w:t>
      </w:r>
      <w:r>
        <w:br/>
      </w:r>
      <w:r>
        <w:rPr>
          <w:rStyle w:val="ExtensionTok"/>
        </w:rPr>
        <w:t xml:space="preserve">pytest</w:t>
      </w:r>
      <w:r>
        <w:rPr>
          <w:rStyle w:val="NormalTok"/>
        </w:rPr>
        <w:t xml:space="preserve"> </w:t>
      </w:r>
      <w:r>
        <w:rPr>
          <w:rStyle w:val="AttributeTok"/>
        </w:rPr>
        <w:t xml:space="preserve">-v</w:t>
      </w:r>
    </w:p>
    <w:bookmarkEnd w:id="1372"/>
    <w:bookmarkStart w:id="1380" w:name="detailed-repository-descriptions"/>
    <w:p>
      <w:pPr>
        <w:pStyle w:val="Heading2"/>
      </w:pPr>
      <w:r>
        <w:rPr>
          <w:rStyle w:val="SectionNumber"/>
        </w:rPr>
        <w:t xml:space="preserve">41.7</w:t>
      </w:r>
      <w:r>
        <w:tab/>
      </w:r>
      <w:r>
        <w:t xml:space="preserve">Detailed Repository Descriptions</w:t>
      </w:r>
    </w:p>
    <w:bookmarkStart w:id="1373" w:name="segmented-calculation-suite"/>
    <w:p>
      <w:pPr>
        <w:pStyle w:val="Heading3"/>
      </w:pPr>
      <w:r>
        <w:rPr>
          <w:rStyle w:val="SectionNumber"/>
        </w:rPr>
        <w:t xml:space="preserve">41.7.1</w:t>
      </w:r>
      <w:r>
        <w:tab/>
      </w:r>
      <w:r>
        <w:t xml:space="preserve">segmented-calculation-suite</w:t>
      </w:r>
    </w:p>
    <w:p>
      <w:pPr>
        <w:pStyle w:val="FirstParagraph"/>
      </w:pPr>
      <w:r>
        <w:t xml:space="preserve">The primary SSZ calculation engine. Contains all canonical formula implementations for both weak-field (g1) and strong-field (g2) regimes, the Hermite C2 blend interpolation, and the complete set of observable predictions. The test suite covers 145 individual tests spanning L1 through L3 of the dependency hierarchy.</w:t>
      </w:r>
    </w:p>
    <w:p>
      <w:pPr>
        <w:pStyle w:val="BodyText"/>
      </w:pPr>
      <w:r>
        <w:t xml:space="preserve">Key modules:</w:t>
      </w:r>
      <w:r>
        <w:t xml:space="preserve"> </w:t>
      </w:r>
      <w:r>
        <w:t xml:space="preserve">- xi_calculator.py: Canonical Xi(r) for all three regimes</w:t>
      </w:r>
      <w:r>
        <w:t xml:space="preserve"> </w:t>
      </w:r>
      <w:r>
        <w:t xml:space="preserve">- time_dilation.py: D(r), gamma_seg, proper time integrals</w:t>
      </w:r>
      <w:r>
        <w:t xml:space="preserve"> </w:t>
      </w:r>
      <w:r>
        <w:t xml:space="preserve">- dual_velocity.py: v_esc, v_fall, kinematic closure verification</w:t>
      </w:r>
      <w:r>
        <w:t xml:space="preserve"> </w:t>
      </w:r>
      <w:r>
        <w:t xml:space="preserve">- observables.py: Shapiro delay, light deflection, redshift, perihelion precession</w:t>
      </w:r>
      <w:r>
        <w:t xml:space="preserve"> </w:t>
      </w:r>
      <w:r>
        <w:t xml:space="preserve">- blend.py: Hermite C2 interpolation with continuity verification</w:t>
      </w:r>
    </w:p>
    <w:p>
      <w:pPr>
        <w:pStyle w:val="BodyText"/>
      </w:pPr>
      <w:r>
        <w:t xml:space="preserve">All functions accept SI units and return SI results. No internal unit conversions. No hidden parameters. Every function has a docstring specifying its L-level, input domain, and physical meaning.</w:t>
      </w:r>
    </w:p>
    <w:bookmarkEnd w:id="1373"/>
    <w:bookmarkStart w:id="1374" w:name="ssz-metric-pure"/>
    <w:p>
      <w:pPr>
        <w:pStyle w:val="Heading3"/>
      </w:pPr>
      <w:r>
        <w:rPr>
          <w:rStyle w:val="SectionNumber"/>
        </w:rPr>
        <w:t xml:space="preserve">41.7.2</w:t>
      </w:r>
      <w:r>
        <w:tab/>
      </w:r>
      <w:r>
        <w:t xml:space="preserve">ssz-metric-pure</w:t>
      </w:r>
    </w:p>
    <w:p>
      <w:pPr>
        <w:pStyle w:val="FirstParagraph"/>
      </w:pPr>
      <w:r>
        <w:t xml:space="preserve">The minimal metric implementation. Contains the SSZ line element in Schwarzschild-like coordinates, the energy condition evaluator, and the curvature invariant calculator. Designed for maximum clarity: each function implements exactly one formula from the book with no abstraction layers.</w:t>
      </w:r>
    </w:p>
    <w:p>
      <w:pPr>
        <w:pStyle w:val="BodyText"/>
      </w:pPr>
      <w:r>
        <w:t xml:space="preserve">Key features:</w:t>
      </w:r>
      <w:r>
        <w:t xml:space="preserve"> </w:t>
      </w:r>
      <w:r>
        <w:t xml:space="preserve">- Metric tensor g_mu_nu(r) for both SSZ and Schwarzschild</w:t>
      </w:r>
      <w:r>
        <w:t xml:space="preserve"> </w:t>
      </w:r>
      <w:r>
        <w:t xml:space="preserve">- Christoffel symbols (analytical, not numerical)</w:t>
      </w:r>
      <w:r>
        <w:t xml:space="preserve"> </w:t>
      </w:r>
      <w:r>
        <w:t xml:space="preserve">- Riemann tensor components R_trtr, R_thetaphi</w:t>
      </w:r>
      <w:r>
        <w:t xml:space="preserve"> </w:t>
      </w:r>
      <w:r>
        <w:t xml:space="preserve">- Kretschner scalar K = R_abcd R^abcd</w:t>
      </w:r>
      <w:r>
        <w:t xml:space="preserve"> </w:t>
      </w:r>
      <w:r>
        <w:t xml:space="preserve">- Energy condition checks: WEC, NEC, SEC, DEC</w:t>
      </w:r>
      <w:r>
        <w:t xml:space="preserve"> </w:t>
      </w:r>
      <w:r>
        <w:t xml:space="preserve">- All tests verify finiteness at r = r_s (the SSZ signature)</w:t>
      </w:r>
    </w:p>
    <w:bookmarkEnd w:id="1374"/>
    <w:bookmarkStart w:id="1375" w:name="ssz-qubits"/>
    <w:p>
      <w:pPr>
        <w:pStyle w:val="Heading3"/>
      </w:pPr>
      <w:r>
        <w:rPr>
          <w:rStyle w:val="SectionNumber"/>
        </w:rPr>
        <w:t xml:space="preserve">41.7.3</w:t>
      </w:r>
      <w:r>
        <w:tab/>
      </w:r>
      <w:r>
        <w:t xml:space="preserve">ssz-qubits</w:t>
      </w:r>
    </w:p>
    <w:p>
      <w:pPr>
        <w:pStyle w:val="FirstParagraph"/>
      </w:pPr>
      <w:r>
        <w:t xml:space="preserve">Quantum computing corrections for SSZ gravitational time dilation effects on qubit gate operations. Implements phase compensation protocols for superconducting qubits operating in gravitational gradients. Contains 182 tests covering single-qubit gates, two-qubit entangling gates, and multi-qubit circuits up to 127 qubits.</w:t>
      </w:r>
    </w:p>
    <w:p>
      <w:pPr>
        <w:pStyle w:val="BodyText"/>
      </w:pPr>
      <w:r>
        <w:t xml:space="preserve">Applications: satellite-based quantum computing, quantum communication through gravitational potentials, precision tests of quantum mechanics in curved spacetime.</w:t>
      </w:r>
    </w:p>
    <w:bookmarkEnd w:id="1375"/>
    <w:bookmarkStart w:id="1376" w:name="frequency-curvature-validation"/>
    <w:p>
      <w:pPr>
        <w:pStyle w:val="Heading3"/>
      </w:pPr>
      <w:r>
        <w:rPr>
          <w:rStyle w:val="SectionNumber"/>
        </w:rPr>
        <w:t xml:space="preserve">41.7.4</w:t>
      </w:r>
      <w:r>
        <w:tab/>
      </w:r>
      <w:r>
        <w:t xml:space="preserve">frequency-curvature-validation</w:t>
      </w:r>
    </w:p>
    <w:p>
      <w:pPr>
        <w:pStyle w:val="FirstParagraph"/>
      </w:pPr>
      <w:r>
        <w:t xml:space="preserve">Implements the frequency-based curvature detection framework of Chapter 17. Contains the I_ABC invariant calculator, the holonomy integrator, and synthetic data generators for Earth-based and satellite-based clock networks. 82 tests verify consistency with the Riemann tensor in the weak field.</w:t>
      </w:r>
    </w:p>
    <w:bookmarkEnd w:id="1376"/>
    <w:bookmarkStart w:id="1377" w:name="ssz-schuhman-experiment"/>
    <w:p>
      <w:pPr>
        <w:pStyle w:val="Heading3"/>
      </w:pPr>
      <w:r>
        <w:rPr>
          <w:rStyle w:val="SectionNumber"/>
        </w:rPr>
        <w:t xml:space="preserve">41.7.5</w:t>
      </w:r>
      <w:r>
        <w:tab/>
      </w:r>
      <w:r>
        <w:t xml:space="preserve">ssz-schuhman-experiment</w:t>
      </w:r>
    </w:p>
    <w:p>
      <w:pPr>
        <w:pStyle w:val="FirstParagraph"/>
      </w:pPr>
      <w:r>
        <w:t xml:space="preserve">Analyzes Schumann resonance data for SSZ-predicted frequency shifts. The Schumann resonances (7.83, 14.3, 20.8 Hz) are electromagnetic standing waves in the Earth-ionosphere cavity. SSZ predicts tiny frequency corrections proportional to Xi at the Earth surface. 83 tests verify the prediction pipeline against real Schumann data.</w:t>
      </w:r>
    </w:p>
    <w:bookmarkEnd w:id="1377"/>
    <w:bookmarkStart w:id="1378" w:name="g79-cygnus-test"/>
    <w:p>
      <w:pPr>
        <w:pStyle w:val="Heading3"/>
      </w:pPr>
      <w:r>
        <w:rPr>
          <w:rStyle w:val="SectionNumber"/>
        </w:rPr>
        <w:t xml:space="preserve">41.7.6</w:t>
      </w:r>
      <w:r>
        <w:tab/>
      </w:r>
      <w:r>
        <w:t xml:space="preserve">g79-cygnus-test</w:t>
      </w:r>
    </w:p>
    <w:p>
      <w:pPr>
        <w:pStyle w:val="FirstParagraph"/>
      </w:pPr>
      <w:r>
        <w:t xml:space="preserve">The G79.29+0.46 analysis pipeline. Implements all six SSZ predictions for molecular zones in expanding LBV nebulae: molecular survival radius, temperature inversion location, CO/H2 abundance ratio, dust formation boundary, velocity gradient profile, and ionization front position. Three test scripts verify all six predictions against ALMA and NOEMA observations.</w:t>
      </w:r>
    </w:p>
    <w:bookmarkEnd w:id="1378"/>
    <w:bookmarkStart w:id="1379" w:name="unified-results"/>
    <w:p>
      <w:pPr>
        <w:pStyle w:val="Heading3"/>
      </w:pPr>
      <w:r>
        <w:rPr>
          <w:rStyle w:val="SectionNumber"/>
        </w:rPr>
        <w:t xml:space="preserve">41.7.7</w:t>
      </w:r>
      <w:r>
        <w:tab/>
      </w:r>
      <w:r>
        <w:t xml:space="preserve">Unified-Results</w:t>
      </w:r>
    </w:p>
    <w:p>
      <w:pPr>
        <w:pStyle w:val="FirstParagraph"/>
      </w:pPr>
      <w:r>
        <w:t xml:space="preserve">The integration repository. Combines outputs from all other repositories into a single validation pipeline. Processes 111 astronomical objects across five compactness tiers (Solar System, white dwarfs, neutron stars, black hole candidates, astrophysical). Generates comparison tables, residual plots, and the aggregate validation statistics cited in Chapter 28.</w:t>
      </w:r>
    </w:p>
    <w:bookmarkEnd w:id="1379"/>
    <w:bookmarkEnd w:id="1380"/>
    <w:bookmarkStart w:id="1381" w:name="continuous-integration"/>
    <w:p>
      <w:pPr>
        <w:pStyle w:val="Heading2"/>
      </w:pPr>
      <w:r>
        <w:rPr>
          <w:rStyle w:val="SectionNumber"/>
        </w:rPr>
        <w:t xml:space="preserve">41.8</w:t>
      </w:r>
      <w:r>
        <w:tab/>
      </w:r>
      <w:r>
        <w:t xml:space="preserve">Continuous Integration</w:t>
      </w:r>
    </w:p>
    <w:p>
      <w:pPr>
        <w:pStyle w:val="FirstParagraph"/>
      </w:pPr>
      <w:r>
        <w:t xml:space="preserve">All repositories use GitHub Actions for automated testing. Every push triggers the full test suite. Pull requests require 100 percent test passage before merging. The CI configuration files (.github/workflows/test.yml) are identical across repositories to ensure consistent testing environments.</w:t>
      </w:r>
    </w:p>
    <w:p>
      <w:pPr>
        <w:pStyle w:val="BodyText"/>
      </w:pPr>
      <w:r>
        <w:t xml:space="preserve">The CI environment specifies:</w:t>
      </w:r>
      <w:r>
        <w:t xml:space="preserve"> </w:t>
      </w:r>
      <w:r>
        <w:t xml:space="preserve">- Python 3.10 on Ubuntu 22.04</w:t>
      </w:r>
      <w:r>
        <w:t xml:space="preserve"> </w:t>
      </w:r>
      <w:r>
        <w:t xml:space="preserve">- numpy 1.24+, scipy 1.11+, matplotlib 3.7+</w:t>
      </w:r>
      <w:r>
        <w:t xml:space="preserve"> </w:t>
      </w:r>
      <w:r>
        <w:t xml:space="preserve">- pytest 7.4+ with verbose output</w:t>
      </w:r>
      <w:r>
        <w:t xml:space="preserve"> </w:t>
      </w:r>
      <w:r>
        <w:t xml:space="preserve">- No GPU requirements, no external API calls</w:t>
      </w:r>
    </w:p>
    <w:bookmarkEnd w:id="1381"/>
    <w:bookmarkStart w:id="1383" w:name="data-files"/>
    <w:p>
      <w:pPr>
        <w:pStyle w:val="Heading2"/>
      </w:pPr>
      <w:r>
        <w:rPr>
          <w:rStyle w:val="SectionNumber"/>
        </w:rPr>
        <w:t xml:space="preserve">41.9</w:t>
      </w:r>
      <w:r>
        <w:tab/>
      </w:r>
      <w:r>
        <w:t xml:space="preserve">Data Files</w:t>
      </w:r>
    </w:p>
    <w:p>
      <w:pPr>
        <w:pStyle w:val="FirstParagraph"/>
      </w:pPr>
      <w:r>
        <w:t xml:space="preserve">Several repositories include observational data files used for validation: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Data File</w:t>
            </w:r>
          </w:p>
        </w:tc>
        <w:tc>
          <w:tcPr/>
          <w:p>
            <w:pPr>
              <w:pStyle w:val="Compact"/>
            </w:pPr>
            <w:r>
              <w:t xml:space="preserve">Source</w:t>
            </w:r>
          </w:p>
        </w:tc>
        <w:tc>
          <w:tcPr/>
          <w:p>
            <w:pPr>
              <w:pStyle w:val="Compact"/>
            </w:pPr>
            <w:r>
              <w:t xml:space="preserve">Format</w:t>
            </w:r>
          </w:p>
        </w:tc>
      </w:tr>
      <w:tr>
        <w:tc>
          <w:tcPr/>
          <w:p>
            <w:pPr>
              <w:pStyle w:val="Compact"/>
            </w:pPr>
            <w:r>
              <w:t xml:space="preserve">g79-cygnus-test</w:t>
            </w:r>
          </w:p>
        </w:tc>
        <w:tc>
          <w:tcPr/>
          <w:p>
            <w:pPr>
              <w:pStyle w:val="Compact"/>
            </w:pPr>
            <w:r>
              <w:t xml:space="preserve">g79_alma_data.csv</w:t>
            </w:r>
          </w:p>
        </w:tc>
        <w:tc>
          <w:tcPr/>
          <w:p>
            <w:pPr>
              <w:pStyle w:val="Compact"/>
            </w:pPr>
            <w:r>
              <w:t xml:space="preserve">ALMA archive</w:t>
            </w:r>
          </w:p>
        </w:tc>
        <w:tc>
          <w:tcPr/>
          <w:p>
            <w:pPr>
              <w:pStyle w:val="Compact"/>
            </w:pPr>
            <w:r>
              <w:t xml:space="preserve">CSV</w:t>
            </w:r>
          </w:p>
        </w:tc>
      </w:tr>
      <w:tr>
        <w:tc>
          <w:tcPr/>
          <w:p>
            <w:pPr>
              <w:pStyle w:val="Compact"/>
            </w:pPr>
            <w:r>
              <w:t xml:space="preserve">ssz-schuhman</w:t>
            </w:r>
          </w:p>
        </w:tc>
        <w:tc>
          <w:tcPr/>
          <w:p>
            <w:pPr>
              <w:pStyle w:val="Compact"/>
            </w:pPr>
            <w:r>
              <w:t xml:space="preserve">schumann_sample.csv</w:t>
            </w:r>
          </w:p>
        </w:tc>
        <w:tc>
          <w:tcPr/>
          <w:p>
            <w:pPr>
              <w:pStyle w:val="Compact"/>
            </w:pPr>
            <w:r>
              <w:t xml:space="preserve">Public monitoring</w:t>
            </w:r>
          </w:p>
        </w:tc>
        <w:tc>
          <w:tcPr/>
          <w:p>
            <w:pPr>
              <w:pStyle w:val="Compact"/>
            </w:pPr>
            <w:r>
              <w:t xml:space="preserve">CSV</w:t>
            </w:r>
          </w:p>
        </w:tc>
      </w:tr>
      <w:tr>
        <w:tc>
          <w:tcPr/>
          <w:p>
            <w:pPr>
              <w:pStyle w:val="Compact"/>
            </w:pPr>
            <w:r>
              <w:t xml:space="preserve">Unified-Results</w:t>
            </w:r>
          </w:p>
        </w:tc>
        <w:tc>
          <w:tcPr/>
          <w:p>
            <w:pPr>
              <w:pStyle w:val="Compact"/>
            </w:pPr>
            <w:r>
              <w:t xml:space="preserve">solar_system.json</w:t>
            </w:r>
          </w:p>
        </w:tc>
        <w:tc>
          <w:tcPr/>
          <w:p>
            <w:pPr>
              <w:pStyle w:val="Compact"/>
            </w:pPr>
            <w:r>
              <w:t xml:space="preserve">JPL Horizons</w:t>
            </w:r>
          </w:p>
        </w:tc>
        <w:tc>
          <w:tcPr/>
          <w:p>
            <w:pPr>
              <w:pStyle w:val="Compact"/>
            </w:pPr>
            <w:r>
              <w:t xml:space="preserve">JSON</w:t>
            </w:r>
          </w:p>
        </w:tc>
      </w:tr>
      <w:tr>
        <w:tc>
          <w:tcPr/>
          <w:p>
            <w:pPr>
              <w:pStyle w:val="Compact"/>
            </w:pPr>
            <w:r>
              <w:t xml:space="preserve">Unified-Results</w:t>
            </w:r>
          </w:p>
        </w:tc>
        <w:tc>
          <w:tcPr/>
          <w:p>
            <w:pPr>
              <w:pStyle w:val="Compact"/>
            </w:pPr>
            <w:r>
              <w:t xml:space="preserve">neutron_stars.json</w:t>
            </w:r>
          </w:p>
        </w:tc>
        <w:tc>
          <w:tcPr/>
          <w:p>
            <w:pPr>
              <w:pStyle w:val="Compact"/>
            </w:pPr>
            <w:r>
              <w:t xml:space="preserve">NICER catalog</w:t>
            </w:r>
          </w:p>
        </w:tc>
        <w:tc>
          <w:tcPr/>
          <w:p>
            <w:pPr>
              <w:pStyle w:val="Compact"/>
            </w:pPr>
            <w:r>
              <w:t xml:space="preserve">JSON</w:t>
            </w:r>
          </w:p>
        </w:tc>
      </w:tr>
      <w:tr>
        <w:tc>
          <w:tcPr/>
          <w:p>
            <w:pPr>
              <w:pStyle w:val="Compact"/>
            </w:pPr>
            <w:r>
              <w:t xml:space="preserve">Unified-Results</w:t>
            </w:r>
          </w:p>
        </w:tc>
        <w:tc>
          <w:tcPr/>
          <w:p>
            <w:pPr>
              <w:pStyle w:val="Compact"/>
            </w:pPr>
            <w:r>
              <w:t xml:space="preserve">white_dwarfs.json</w:t>
            </w:r>
          </w:p>
        </w:tc>
        <w:tc>
          <w:tcPr/>
          <w:p>
            <w:pPr>
              <w:pStyle w:val="Compact"/>
            </w:pPr>
            <w:r>
              <w:t xml:space="preserve">Gaia DR3</w:t>
            </w:r>
          </w:p>
        </w:tc>
        <w:tc>
          <w:tcPr/>
          <w:p>
            <w:pPr>
              <w:pStyle w:val="Compact"/>
            </w:pPr>
            <w:r>
              <w:t xml:space="preserve">JSON</w:t>
            </w:r>
          </w:p>
        </w:tc>
      </w:tr>
    </w:tbl>
    <w:p>
      <w:pPr>
        <w:pStyle w:val="BodyText"/>
      </w:pPr>
      <w:r>
        <w:t xml:space="preserve">All data files include provenance metadata (observation date, instrument, reference paper, DOI) to enable independent verification.</w:t>
      </w:r>
    </w:p>
    <w:p>
      <w:pPr>
        <w:pStyle w:val="BodyText"/>
      </w:pPr>
      <w:r>
        <w:t xml:space="preserve">All tests should pass on Python 3.9+ with numpy, scipy, matplotlib.</w:t>
      </w:r>
    </w:p>
    <w:bookmarkStart w:id="1382" w:name="importance-of-reproducibility"/>
    <w:p>
      <w:pPr>
        <w:pStyle w:val="Heading3"/>
      </w:pPr>
      <w:r>
        <w:rPr>
          <w:rStyle w:val="SectionNumber"/>
        </w:rPr>
        <w:t xml:space="preserve">41.9.1</w:t>
      </w:r>
      <w:r>
        <w:tab/>
      </w:r>
      <w:r>
        <w:t xml:space="preserve">Importance of Reproducibility</w:t>
      </w:r>
    </w:p>
    <w:p>
      <w:pPr>
        <w:pStyle w:val="FirstParagraph"/>
      </w:pPr>
      <w:r>
        <w:t xml:space="preserve">Every result in SSZ is independently reproducible. Any researcher can clone any repository, install dependencies, run pytest, and verify every claim. No proprietary software or special hardware is required. This enables independent verification, extension with new data, and falsification when tests fail. The strict separation of concerns across repositories ensures bugs do not propagate silently.</w:t>
      </w:r>
    </w:p>
    <w:p>
      <w:r>
        <w:pict>
          <v:rect style="width:0;height:1.5pt" o:hralign="center" o:hrstd="t" o:hr="t"/>
        </w:pict>
      </w:r>
    </w:p>
    <w:p>
      <w:r>
        <w:pict>
          <v:rect style="width:0;height:1.5pt" o:hralign="center" o:hrstd="t" o:hr="t"/>
        </w:pict>
      </w:r>
    </w:p>
    <w:bookmarkEnd w:id="1382"/>
    <w:bookmarkEnd w:id="1383"/>
    <w:bookmarkEnd w:id="1384"/>
    <w:bookmarkStart w:id="1399" w:name="X694f8b467aef0bfc2fd707aa122788dd35cf742"/>
    <w:p>
      <w:pPr>
        <w:pStyle w:val="Heading1"/>
      </w:pPr>
      <w:r>
        <w:rPr>
          <w:rStyle w:val="SectionNumber"/>
        </w:rPr>
        <w:t xml:space="preserve">42</w:t>
      </w:r>
      <w:r>
        <w:tab/>
      </w:r>
      <w:r>
        <w:t xml:space="preserve">Historische Preprints und Konsolidierungsnotizen</w:t>
      </w:r>
    </w:p>
    <w:p>
      <w:pPr>
        <w:pStyle w:val="FirstParagraph"/>
      </w:pPr>
      <w:r>
        <w:rPr>
          <w:b/>
          <w:bCs/>
        </w:rPr>
        <w:t xml:space="preserve">Authors:</w:t>
      </w:r>
      <w:r>
        <w:t xml:space="preserve"> </w:t>
      </w:r>
      <w:r>
        <w:t xml:space="preserve">Carmen N. Wrede, Lino P. Casu</w:t>
      </w:r>
    </w:p>
    <w:bookmarkStart w:id="1385" w:name="wesen-der-preprints"/>
    <w:p>
      <w:pPr>
        <w:pStyle w:val="Heading2"/>
      </w:pPr>
      <w:r>
        <w:rPr>
          <w:rStyle w:val="SectionNumber"/>
        </w:rPr>
        <w:t xml:space="preserve">42.1</w:t>
      </w:r>
      <w:r>
        <w:tab/>
      </w:r>
      <w:r>
        <w:t xml:space="preserve">Wesen der Preprints</w:t>
      </w:r>
    </w:p>
    <w:p>
      <w:pPr>
        <w:pStyle w:val="FirstParagraph"/>
      </w:pPr>
      <w:r>
        <w:t xml:space="preserve">The SSZ preprints (Papers 01–25) are</w:t>
      </w:r>
      <w:r>
        <w:t xml:space="preserve"> </w:t>
      </w:r>
      <w:r>
        <w:rPr>
          <w:b/>
          <w:bCs/>
        </w:rPr>
        <w:t xml:space="preserve">working documents</w:t>
      </w:r>
      <w:r>
        <w:t xml:space="preserve"> </w:t>
      </w:r>
      <w:r>
        <w:t xml:space="preserve">— they were written to capture and test ideas, build up the theory incrementally, and discuss it with collaborators. They are not journal submissions and were never intended to be self-contained, polished manuscripts. Derivations that are fully developed in earlier papers are referenced rather than re-derived in later ones. This is standard scientific practice: not reinventing the wheel in every document does not imply that the derivation is missing — it means the reader is expected to follow the reference chain. The canonical versions of all papers, together with their full derivations, are consolidated in this book.</w:t>
      </w:r>
    </w:p>
    <w:bookmarkEnd w:id="1385"/>
    <w:bookmarkStart w:id="1386" w:name="kanonische-vs.-preprint-versionen"/>
    <w:p>
      <w:pPr>
        <w:pStyle w:val="Heading2"/>
      </w:pPr>
      <w:r>
        <w:rPr>
          <w:rStyle w:val="SectionNumber"/>
        </w:rPr>
        <w:t xml:space="preserve">42.2</w:t>
      </w:r>
      <w:r>
        <w:tab/>
      </w:r>
      <w:r>
        <w:t xml:space="preserve">Kanonische vs. Preprint-Versionen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Paper</w:t>
            </w:r>
          </w:p>
        </w:tc>
        <w:tc>
          <w:tcPr/>
          <w:p>
            <w:pPr>
              <w:pStyle w:val="Compact"/>
            </w:pPr>
            <w:r>
              <w:t xml:space="preserve">Canonical</w:t>
            </w:r>
          </w:p>
        </w:tc>
        <w:tc>
          <w:tcPr/>
          <w:p>
            <w:pPr>
              <w:pStyle w:val="Compact"/>
            </w:pPr>
            <w:r>
              <w:t xml:space="preserve">Preprint</w:t>
            </w:r>
          </w:p>
        </w:tc>
        <w:tc>
          <w:tcPr/>
          <w:p>
            <w:pPr>
              <w:pStyle w:val="Compact"/>
            </w:pPr>
            <w:r>
              <w:t xml:space="preserve">Delta</w:t>
            </w:r>
          </w:p>
        </w:tc>
      </w:tr>
      <w:tr>
        <w:tc>
          <w:tcPr/>
          <w:p>
            <w:pPr>
              <w:pStyle w:val="Compact"/>
            </w:pPr>
            <w:r>
              <w:t xml:space="preserve">01 Radial Scaling</w:t>
            </w:r>
          </w:p>
        </w:tc>
        <w:tc>
          <w:tcPr/>
          <w:p>
            <w:pPr>
              <w:pStyle w:val="Compact"/>
            </w:pPr>
            <w:r>
              <w:t xml:space="preserve">4pp</w:t>
            </w:r>
          </w:p>
        </w:tc>
        <w:tc>
          <w:tcPr/>
          <w:p>
            <w:pPr>
              <w:pStyle w:val="Compact"/>
            </w:pPr>
            <w:r>
              <w:t xml:space="preserve">12pp</w:t>
            </w:r>
          </w:p>
        </w:tc>
        <w:tc>
          <w:tcPr/>
          <w:p>
            <w:pPr>
              <w:pStyle w:val="Compact"/>
            </w:pPr>
            <w:r>
              <w:t xml:space="preserve">+PPN, +GPS</w:t>
            </w:r>
          </w:p>
        </w:tc>
      </w:tr>
      <w:tr>
        <w:tc>
          <w:tcPr/>
          <w:p>
            <w:pPr>
              <w:pStyle w:val="Compact"/>
            </w:pPr>
            <w:r>
              <w:t xml:space="preserve">02 Dual Velocities</w:t>
            </w:r>
          </w:p>
        </w:tc>
        <w:tc>
          <w:tcPr/>
          <w:p>
            <w:pPr>
              <w:pStyle w:val="Compact"/>
            </w:pPr>
            <w:r>
              <w:t xml:space="preserve">3pp</w:t>
            </w:r>
          </w:p>
        </w:tc>
        <w:tc>
          <w:tcPr/>
          <w:p>
            <w:pPr>
              <w:pStyle w:val="Compact"/>
            </w:pPr>
            <w:r>
              <w:t xml:space="preserve">8pp</w:t>
            </w:r>
          </w:p>
        </w:tc>
        <w:tc>
          <w:tcPr/>
          <w:p>
            <w:pPr>
              <w:pStyle w:val="Compact"/>
            </w:pPr>
            <w:r>
              <w:t xml:space="preserve">+Michell</w:t>
            </w:r>
          </w:p>
        </w:tc>
      </w:tr>
      <w:tr>
        <w:tc>
          <w:tcPr/>
          <w:p>
            <w:pPr>
              <w:pStyle w:val="Compact"/>
            </w:pPr>
            <w:r>
              <w:t xml:space="preserve">03 Freq-Curvature</w:t>
            </w:r>
          </w:p>
        </w:tc>
        <w:tc>
          <w:tcPr/>
          <w:p>
            <w:pPr>
              <w:pStyle w:val="Compact"/>
            </w:pPr>
            <w:r>
              <w:t xml:space="preserve">5pp</w:t>
            </w:r>
          </w:p>
        </w:tc>
        <w:tc>
          <w:tcPr/>
          <w:p>
            <w:pPr>
              <w:pStyle w:val="Compact"/>
            </w:pPr>
            <w:r>
              <w:t xml:space="preserve">15pp</w:t>
            </w:r>
          </w:p>
        </w:tc>
        <w:tc>
          <w:tcPr/>
          <w:p>
            <w:pPr>
              <w:pStyle w:val="Compact"/>
            </w:pPr>
            <w:r>
              <w:t xml:space="preserve">+Maxwell</w:t>
            </w:r>
          </w:p>
        </w:tc>
      </w:tr>
      <w:tr>
        <w:tc>
          <w:tcPr/>
          <w:p>
            <w:pPr>
              <w:pStyle w:val="Compact"/>
            </w:pPr>
            <w:r>
              <w:t xml:space="preserve">04 Metric</w:t>
            </w:r>
          </w:p>
        </w:tc>
        <w:tc>
          <w:tcPr/>
          <w:p>
            <w:pPr>
              <w:pStyle w:val="Compact"/>
            </w:pPr>
            <w:r>
              <w:t xml:space="preserve">6pp</w:t>
            </w:r>
          </w:p>
        </w:tc>
        <w:tc>
          <w:tcPr/>
          <w:p>
            <w:pPr>
              <w:pStyle w:val="Compact"/>
            </w:pPr>
            <w:r>
              <w:t xml:space="preserve">20pp</w:t>
            </w:r>
          </w:p>
        </w:tc>
        <w:tc>
          <w:tcPr/>
          <w:p>
            <w:pPr>
              <w:pStyle w:val="Compact"/>
            </w:pPr>
            <w:r>
              <w:t xml:space="preserve">+Tensor</w:t>
            </w:r>
          </w:p>
        </w:tc>
      </w:tr>
      <w:tr>
        <w:tc>
          <w:tcPr/>
          <w:p>
            <w:pPr>
              <w:pStyle w:val="Compact"/>
            </w:pPr>
            <w:r>
              <w:t xml:space="preserve">05 Bound Energy</w:t>
            </w:r>
          </w:p>
        </w:tc>
        <w:tc>
          <w:tcPr/>
          <w:p>
            <w:pPr>
              <w:pStyle w:val="Compact"/>
            </w:pPr>
            <w:r>
              <w:t xml:space="preserve">4pp</w:t>
            </w:r>
          </w:p>
        </w:tc>
        <w:tc>
          <w:tcPr/>
          <w:p>
            <w:pPr>
              <w:pStyle w:val="Compact"/>
            </w:pPr>
            <w:r>
              <w:t xml:space="preserve">10pp</w:t>
            </w:r>
          </w:p>
        </w:tc>
        <w:tc>
          <w:tcPr/>
          <w:p>
            <w:pPr>
              <w:pStyle w:val="Compact"/>
            </w:pPr>
            <w:r>
              <w:t xml:space="preserve">+Code</w:t>
            </w:r>
          </w:p>
        </w:tc>
      </w:tr>
      <w:tr>
        <w:tc>
          <w:tcPr/>
          <w:p>
            <w:pPr>
              <w:pStyle w:val="Compact"/>
            </w:pPr>
            <w:r>
              <w:t xml:space="preserve">06–12</w:t>
            </w:r>
          </w:p>
        </w:tc>
        <w:tc>
          <w:tcPr/>
          <w:p>
            <w:pPr>
              <w:pStyle w:val="Compact"/>
            </w:pPr>
            <w:r>
              <w:t xml:space="preserve">3–6pp</w:t>
            </w:r>
          </w:p>
        </w:tc>
        <w:tc>
          <w:tcPr/>
          <w:p>
            <w:pPr>
              <w:pStyle w:val="Compact"/>
            </w:pPr>
            <w:r>
              <w:t xml:space="preserve">6–18pp</w:t>
            </w:r>
          </w:p>
        </w:tc>
        <w:tc>
          <w:tcPr/>
          <w:p>
            <w:pPr>
              <w:pStyle w:val="Compact"/>
            </w:pPr>
            <w:r>
              <w:t xml:space="preserve">Various</w:t>
            </w:r>
          </w:p>
        </w:tc>
      </w:tr>
      <w:tr>
        <w:tc>
          <w:tcPr/>
          <w:p>
            <w:pPr>
              <w:pStyle w:val="Compact"/>
            </w:pPr>
            <w:r>
              <w:t xml:space="preserve">13–25</w:t>
            </w:r>
          </w:p>
        </w:tc>
        <w:tc>
          <w:tcPr/>
          <w:p>
            <w:pPr>
              <w:pStyle w:val="Compact"/>
            </w:pPr>
            <w:r>
              <w:t xml:space="preserve">3–5pp</w:t>
            </w:r>
          </w:p>
        </w:tc>
        <w:tc>
          <w:tcPr/>
          <w:p>
            <w:pPr>
              <w:pStyle w:val="Compact"/>
            </w:pPr>
            <w:r>
              <w:t xml:space="preserve">Extended</w:t>
            </w:r>
          </w:p>
        </w:tc>
        <w:tc>
          <w:tcPr/>
          <w:p>
            <w:pPr>
              <w:pStyle w:val="Compact"/>
            </w:pPr>
            <w:r>
              <w:t xml:space="preserve">Various</w:t>
            </w:r>
          </w:p>
        </w:tc>
      </w:tr>
    </w:tbl>
    <w:bookmarkEnd w:id="1386"/>
    <w:bookmarkStart w:id="1387" w:name="nicht-kanonische-paper-versionen"/>
    <w:p>
      <w:pPr>
        <w:pStyle w:val="Heading2"/>
      </w:pPr>
      <w:r>
        <w:rPr>
          <w:rStyle w:val="SectionNumber"/>
        </w:rPr>
        <w:t xml:space="preserve">42.3</w:t>
      </w:r>
      <w:r>
        <w:tab/>
      </w:r>
      <w:r>
        <w:t xml:space="preserve">Nicht-kanonische Paper-Versionen</w:t>
      </w:r>
    </w:p>
    <w:p>
      <w:pPr>
        <w:pStyle w:val="FirstParagraph"/>
      </w:pPr>
      <w:r>
        <w:t xml:space="preserve">Paper 20 (Emergent Spatial Axes) has no dedicated chapter — speculative, documented for completeness.</w:t>
      </w:r>
    </w:p>
    <w:p>
      <w:pPr>
        <w:pStyle w:val="BodyText"/>
      </w:pPr>
      <w:r>
        <w:rPr>
          <w:b/>
          <w:bCs/>
        </w:rPr>
        <w:t xml:space="preserve">Superseded documents:</w:t>
      </w:r>
      <w:r>
        <w:t xml:space="preserve"> </w:t>
      </w:r>
      <w:r>
        <w:t xml:space="preserve">-</w:t>
      </w:r>
      <w:r>
        <w:t xml:space="preserve"> </w:t>
      </w:r>
      <w:r>
        <w:rPr>
          <w:rStyle w:val="VerbatimChar"/>
        </w:rPr>
        <w:t xml:space="preserve">SSZ_Gesamtüberblick.md</w:t>
      </w:r>
      <w:r>
        <w:t xml:space="preserve"> </w:t>
      </w:r>
      <w:r>
        <w:t xml:space="preserve">→ superseded by Ch 1</w:t>
      </w:r>
      <w:r>
        <w:t xml:space="preserve"> </w:t>
      </w:r>
      <w:r>
        <w:t xml:space="preserve">-</w:t>
      </w:r>
      <w:r>
        <w:t xml:space="preserve"> </w:t>
      </w:r>
      <w:r>
        <w:rPr>
          <w:rStyle w:val="VerbatimChar"/>
        </w:rPr>
        <w:t xml:space="preserve">SSZ_Quick_Reference.md</w:t>
      </w:r>
      <w:r>
        <w:t xml:space="preserve"> </w:t>
      </w:r>
      <w:r>
        <w:t xml:space="preserve">→ superseded by App A+B</w:t>
      </w:r>
      <w:r>
        <w:t xml:space="preserve"> </w:t>
      </w:r>
      <w:r>
        <w:t xml:space="preserve">- Various</w:t>
      </w:r>
      <w:r>
        <w:t xml:space="preserve"> </w:t>
      </w:r>
      <w:r>
        <w:rPr>
          <w:rStyle w:val="VerbatimChar"/>
        </w:rPr>
        <w:t xml:space="preserve">_draft_</w:t>
      </w:r>
      <w:r>
        <w:t xml:space="preserve"> </w:t>
      </w:r>
      <w:r>
        <w:t xml:space="preserve">files → replaced by final versions</w:t>
      </w:r>
    </w:p>
    <w:bookmarkEnd w:id="1387"/>
    <w:bookmarkStart w:id="1388" w:name="konsolidierungszeitlinie"/>
    <w:p>
      <w:pPr>
        <w:pStyle w:val="Heading2"/>
      </w:pPr>
      <w:r>
        <w:rPr>
          <w:rStyle w:val="SectionNumber"/>
        </w:rPr>
        <w:t xml:space="preserve">42.4</w:t>
      </w:r>
      <w:r>
        <w:tab/>
      </w:r>
      <w:r>
        <w:t xml:space="preserve">Konsolidierungszeitlinie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Datum</w:t>
            </w:r>
          </w:p>
        </w:tc>
        <w:tc>
          <w:tcPr/>
          <w:p>
            <w:pPr>
              <w:pStyle w:val="Compact"/>
            </w:pPr>
            <w:r>
              <w:t xml:space="preserve">Ereignis</w:t>
            </w:r>
          </w:p>
        </w:tc>
        <w:tc>
          <w:tcPr/>
          <w:p>
            <w:pPr>
              <w:pStyle w:val="Compact"/>
            </w:pPr>
            <w:r>
              <w:t xml:space="preserve">Auswirkung</w:t>
            </w:r>
          </w:p>
        </w:tc>
      </w:tr>
      <w:tr>
        <w:tc>
          <w:tcPr/>
          <w:p>
            <w:pPr>
              <w:pStyle w:val="Compact"/>
            </w:pPr>
            <w:r>
              <w:t xml:space="preserve">2024-Q3</w:t>
            </w:r>
          </w:p>
        </w:tc>
        <w:tc>
          <w:tcPr/>
          <w:p>
            <w:pPr>
              <w:pStyle w:val="Compact"/>
            </w:pPr>
            <w:r>
              <w:t xml:space="preserve">Initial SSZ concept papers</w:t>
            </w:r>
          </w:p>
        </w:tc>
        <w:tc>
          <w:tcPr/>
          <w:p>
            <w:pPr>
              <w:pStyle w:val="Compact"/>
            </w:pPr>
            <w:r>
              <w:t xml:space="preserve">v0.1</w:t>
            </w:r>
          </w:p>
        </w:tc>
      </w:tr>
      <w:tr>
        <w:tc>
          <w:tcPr/>
          <w:p>
            <w:pPr>
              <w:pStyle w:val="Compact"/>
            </w:pPr>
            <w:r>
              <w:t xml:space="preserve">2025-Q1</w:t>
            </w:r>
          </w:p>
        </w:tc>
        <w:tc>
          <w:tcPr/>
          <w:p>
            <w:pPr>
              <w:pStyle w:val="Compact"/>
            </w:pPr>
            <w:r>
              <w:t xml:space="preserve">Weak/strong field unification → regime system</w:t>
            </w:r>
          </w:p>
        </w:tc>
        <w:tc>
          <w:tcPr/>
          <w:p>
            <w:pPr>
              <w:pStyle w:val="Compact"/>
            </w:pPr>
            <w:r>
              <w:t xml:space="preserve">v0.5</w:t>
            </w:r>
          </w:p>
        </w:tc>
      </w:tr>
      <w:tr>
        <w:tc>
          <w:tcPr/>
          <w:p>
            <w:pPr>
              <w:pStyle w:val="Compact"/>
            </w:pPr>
            <w:r>
              <w:t xml:space="preserve">2025-Q2</w:t>
            </w:r>
          </w:p>
        </w:tc>
        <w:tc>
          <w:tcPr/>
          <w:p>
            <w:pPr>
              <w:pStyle w:val="Compact"/>
            </w:pPr>
            <w:r>
              <w:t xml:space="preserve">Deprecated Ξ removed; g1/g2 + Hermite blend</w:t>
            </w:r>
          </w:p>
        </w:tc>
        <w:tc>
          <w:tcPr/>
          <w:p>
            <w:pPr>
              <w:pStyle w:val="Compact"/>
            </w:pPr>
            <w:r>
              <w:t xml:space="preserve">v0.8</w:t>
            </w:r>
          </w:p>
        </w:tc>
      </w:tr>
      <w:tr>
        <w:tc>
          <w:tcPr/>
          <w:p>
            <w:pPr>
              <w:pStyle w:val="Compact"/>
            </w:pPr>
            <w:r>
              <w:t xml:space="preserve">2025-Q3</w:t>
            </w:r>
          </w:p>
        </w:tc>
        <w:tc>
          <w:tcPr/>
          <w:p>
            <w:pPr>
              <w:pStyle w:val="Compact"/>
            </w:pPr>
            <w:r>
              <w:t xml:space="preserve">Final paper consolidation (Wrede, Casu, Akira)</w:t>
            </w:r>
          </w:p>
        </w:tc>
        <w:tc>
          <w:tcPr/>
          <w:p>
            <w:pPr>
              <w:pStyle w:val="Compact"/>
            </w:pPr>
            <w:r>
              <w:t xml:space="preserve">v1.0</w:t>
            </w:r>
          </w:p>
        </w:tc>
      </w:tr>
      <w:tr>
        <w:tc>
          <w:tcPr/>
          <w:p>
            <w:pPr>
              <w:pStyle w:val="Compact"/>
            </w:pPr>
            <w:r>
              <w:t xml:space="preserve">2026-Q1</w:t>
            </w:r>
          </w:p>
        </w:tc>
        <w:tc>
          <w:tcPr/>
          <w:p>
            <w:pPr>
              <w:pStyle w:val="Compact"/>
            </w:pPr>
            <w:r>
              <w:t xml:space="preserve">This manuscript</w:t>
            </w:r>
          </w:p>
        </w:tc>
        <w:tc>
          <w:tcPr/>
          <w:p>
            <w:pPr>
              <w:pStyle w:val="Compact"/>
            </w:pPr>
            <w:r>
              <w:t xml:space="preserve">Book</w:t>
            </w:r>
          </w:p>
        </w:tc>
      </w:tr>
    </w:tbl>
    <w:p>
      <w:pPr>
        <w:pStyle w:val="BodyText"/>
      </w:pPr>
      <w:r>
        <w:t xml:space="preserve">Canonical versions reside in SEGMENTED-SPACETIME repository. All other locations are superseded.</w:t>
      </w:r>
    </w:p>
    <w:bookmarkEnd w:id="1388"/>
    <w:bookmarkStart w:id="1389" w:name="konsolidierungsregeln"/>
    <w:p>
      <w:pPr>
        <w:pStyle w:val="Heading2"/>
      </w:pPr>
      <w:r>
        <w:rPr>
          <w:rStyle w:val="SectionNumber"/>
        </w:rPr>
        <w:t xml:space="preserve">42.5</w:t>
      </w:r>
      <w:r>
        <w:tab/>
      </w:r>
      <w:r>
        <w:t xml:space="preserve">Konsolidierungsregeln</w:t>
      </w:r>
    </w:p>
    <w:p>
      <w:pPr>
        <w:pStyle w:val="Compact"/>
        <w:numPr>
          <w:ilvl w:val="0"/>
          <w:numId w:val="1133"/>
        </w:numPr>
      </w:pPr>
      <w:r>
        <w:rPr>
          <w:b/>
          <w:bCs/>
        </w:rPr>
        <w:t xml:space="preserve">One canonical version per paper</w:t>
      </w:r>
      <w:r>
        <w:t xml:space="preserve"> </w:t>
      </w:r>
      <w:r>
        <w:t xml:space="preserve">— always the shortest, most recent</w:t>
      </w:r>
    </w:p>
    <w:p>
      <w:pPr>
        <w:pStyle w:val="Compact"/>
        <w:numPr>
          <w:ilvl w:val="0"/>
          <w:numId w:val="1133"/>
        </w:numPr>
      </w:pPr>
      <w:r>
        <w:rPr>
          <w:b/>
          <w:bCs/>
        </w:rPr>
        <w:t xml:space="preserve">Preprint extras are NOT lost</w:t>
      </w:r>
      <w:r>
        <w:t xml:space="preserve"> </w:t>
      </w:r>
      <w:r>
        <w:t xml:space="preserve">— they appear in extended book chapters</w:t>
      </w:r>
    </w:p>
    <w:p>
      <w:pPr>
        <w:pStyle w:val="Compact"/>
        <w:numPr>
          <w:ilvl w:val="0"/>
          <w:numId w:val="1133"/>
        </w:numPr>
      </w:pPr>
      <w:r>
        <w:rPr>
          <w:b/>
          <w:bCs/>
        </w:rPr>
        <w:t xml:space="preserve">Formula changes require test update</w:t>
      </w:r>
      <w:r>
        <w:t xml:space="preserve"> </w:t>
      </w:r>
      <w:r>
        <w:t xml:space="preserve">— no formula change without</w:t>
      </w:r>
      <w:r>
        <w:t xml:space="preserve"> </w:t>
      </w:r>
      <w:r>
        <w:rPr>
          <w:rStyle w:val="VerbatimChar"/>
        </w:rPr>
        <w:t xml:space="preserve">pytest -v</w:t>
      </w:r>
      <w:r>
        <w:t xml:space="preserve"> </w:t>
      </w:r>
      <w:r>
        <w:t xml:space="preserve">pass</w:t>
      </w:r>
    </w:p>
    <w:p>
      <w:pPr>
        <w:pStyle w:val="Compact"/>
        <w:numPr>
          <w:ilvl w:val="0"/>
          <w:numId w:val="1133"/>
        </w:numPr>
      </w:pPr>
      <w:r>
        <w:rPr>
          <w:b/>
          <w:bCs/>
        </w:rPr>
        <w:t xml:space="preserve">Deprecated formulas are FORBIDDEN</w:t>
      </w:r>
      <w:r>
        <w:t xml:space="preserve"> </w:t>
      </w:r>
      <w:r>
        <w:t xml:space="preserve">— see App A.7 and App B.9</w:t>
      </w:r>
    </w:p>
    <w:p>
      <w:pPr>
        <w:pStyle w:val="Compact"/>
        <w:numPr>
          <w:ilvl w:val="0"/>
          <w:numId w:val="1133"/>
        </w:numPr>
      </w:pPr>
      <w:r>
        <w:rPr>
          <w:b/>
          <w:bCs/>
        </w:rPr>
        <w:t xml:space="preserve">Language:</w:t>
      </w:r>
      <w:r>
        <w:t xml:space="preserve"> </w:t>
      </w:r>
      <w:r>
        <w:t xml:space="preserve">Canonical papers are EN; some preprints exist in DE</w:t>
      </w:r>
    </w:p>
    <w:bookmarkEnd w:id="1389"/>
    <w:bookmarkStart w:id="1390" w:name="version-history"/>
    <w:p>
      <w:pPr>
        <w:pStyle w:val="Heading2"/>
      </w:pPr>
      <w:r>
        <w:rPr>
          <w:rStyle w:val="SectionNumber"/>
        </w:rPr>
        <w:t xml:space="preserve">42.6</w:t>
      </w:r>
      <w:r>
        <w:tab/>
      </w:r>
      <w:r>
        <w:t xml:space="preserve">Version History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Version</w:t>
            </w:r>
          </w:p>
        </w:tc>
        <w:tc>
          <w:tcPr/>
          <w:p>
            <w:pPr>
              <w:pStyle w:val="Compact"/>
            </w:pPr>
            <w:r>
              <w:t xml:space="preserve">Date</w:t>
            </w:r>
          </w:p>
        </w:tc>
        <w:tc>
          <w:tcPr/>
          <w:p>
            <w:pPr>
              <w:pStyle w:val="Compact"/>
            </w:pPr>
            <w:r>
              <w:t xml:space="preserve">Ξ Formula</w:t>
            </w:r>
          </w:p>
        </w:tc>
        <w:tc>
          <w:tcPr/>
          <w:p>
            <w:pPr>
              <w:pStyle w:val="Compact"/>
            </w:pPr>
            <w:r>
              <w:t xml:space="preserve">Regime</w:t>
            </w:r>
          </w:p>
        </w:tc>
        <w:tc>
          <w:tcPr/>
          <w:p>
            <w:pPr>
              <w:pStyle w:val="Compact"/>
            </w:pPr>
            <w:r>
              <w:t xml:space="preserve">PPN</w:t>
            </w:r>
          </w:p>
        </w:tc>
      </w:tr>
      <w:tr>
        <w:tc>
          <w:tcPr/>
          <w:p>
            <w:pPr>
              <w:pStyle w:val="Compact"/>
            </w:pPr>
            <w:r>
              <w:t xml:space="preserve">v0.1</w:t>
            </w:r>
          </w:p>
        </w:tc>
        <w:tc>
          <w:tcPr/>
          <w:p>
            <w:pPr>
              <w:pStyle w:val="Compact"/>
            </w:pPr>
            <w:r>
              <w:t xml:space="preserve">2024</w:t>
            </w:r>
          </w:p>
        </w:tc>
        <w:tc>
          <w:tcPr/>
          <w:p>
            <w:pPr>
              <w:pStyle w:val="Compact"/>
            </w:pPr>
            <w:r>
              <w:t xml:space="preserve">Old (deprecated)</w:t>
            </w:r>
          </w:p>
        </w:tc>
        <w:tc>
          <w:tcPr/>
          <w:p>
            <w:pPr>
              <w:pStyle w:val="Compact"/>
            </w:pPr>
            <w:r>
              <w:t xml:space="preserve">None</w:t>
            </w:r>
          </w:p>
        </w:tc>
        <w:tc>
          <w:tcPr/>
          <w:p>
            <w:pPr>
              <w:pStyle w:val="Compact"/>
            </w:pPr>
            <w:r>
              <w:t xml:space="preserve">No</w:t>
            </w:r>
          </w:p>
        </w:tc>
      </w:tr>
      <w:tr>
        <w:tc>
          <w:tcPr/>
          <w:p>
            <w:pPr>
              <w:pStyle w:val="Compact"/>
            </w:pPr>
            <w:r>
              <w:t xml:space="preserve">v0.5</w:t>
            </w:r>
          </w:p>
        </w:tc>
        <w:tc>
          <w:tcPr/>
          <w:p>
            <w:pPr>
              <w:pStyle w:val="Compact"/>
            </w:pPr>
            <w:r>
              <w:t xml:space="preserve">2025-Q1</w:t>
            </w:r>
          </w:p>
        </w:tc>
        <w:tc>
          <w:tcPr/>
          <w:p>
            <w:pPr>
              <w:pStyle w:val="Compact"/>
            </w:pPr>
            <w:r>
              <w:t xml:space="preserve">g1 + g2 separate</w:t>
            </w:r>
          </w:p>
        </w:tc>
        <w:tc>
          <w:tcPr/>
          <w:p>
            <w:pPr>
              <w:pStyle w:val="Compact"/>
            </w:pPr>
            <w:r>
              <w:t xml:space="preserve">Introduced</w:t>
            </w:r>
          </w:p>
        </w:tc>
        <w:tc>
          <w:tcPr/>
          <w:p>
            <w:pPr>
              <w:pStyle w:val="Compact"/>
            </w:pPr>
            <w:r>
              <w:t xml:space="preserve">Yes</w:t>
            </w:r>
          </w:p>
        </w:tc>
      </w:tr>
      <w:tr>
        <w:tc>
          <w:tcPr/>
          <w:p>
            <w:pPr>
              <w:pStyle w:val="Compact"/>
            </w:pPr>
            <w:r>
              <w:t xml:space="preserve">v0.8</w:t>
            </w:r>
          </w:p>
        </w:tc>
        <w:tc>
          <w:tcPr/>
          <w:p>
            <w:pPr>
              <w:pStyle w:val="Compact"/>
            </w:pPr>
            <w:r>
              <w:t xml:space="preserve">2025-Q2</w:t>
            </w:r>
          </w:p>
        </w:tc>
        <w:tc>
          <w:tcPr/>
          <w:p>
            <w:pPr>
              <w:pStyle w:val="Compact"/>
            </w:pPr>
            <w:r>
              <w:t xml:space="preserve">g1 + g2 + Hermite</w:t>
            </w:r>
          </w:p>
        </w:tc>
        <w:tc>
          <w:tcPr/>
          <w:p>
            <w:pPr>
              <w:pStyle w:val="Compact"/>
            </w:pPr>
            <w:r>
              <w:t xml:space="preserve">Canonical</w:t>
            </w:r>
          </w:p>
        </w:tc>
        <w:tc>
          <w:tcPr/>
          <w:p>
            <w:pPr>
              <w:pStyle w:val="Compact"/>
            </w:pPr>
            <w:r>
              <w:t xml:space="preserve">Yes</w:t>
            </w:r>
          </w:p>
        </w:tc>
      </w:tr>
      <w:tr>
        <w:tc>
          <w:tcPr/>
          <w:p>
            <w:pPr>
              <w:pStyle w:val="Compact"/>
            </w:pPr>
            <w:r>
              <w:t xml:space="preserve">v1.0</w:t>
            </w:r>
          </w:p>
        </w:tc>
        <w:tc>
          <w:tcPr/>
          <w:p>
            <w:pPr>
              <w:pStyle w:val="Compact"/>
            </w:pPr>
            <w:r>
              <w:t xml:space="preserve">2025-Q3</w:t>
            </w:r>
          </w:p>
        </w:tc>
        <w:tc>
          <w:tcPr/>
          <w:p>
            <w:pPr>
              <w:pStyle w:val="Compact"/>
            </w:pPr>
            <w:r>
              <w:t xml:space="preserve">Final</w:t>
            </w:r>
          </w:p>
        </w:tc>
        <w:tc>
          <w:tcPr/>
          <w:p>
            <w:pPr>
              <w:pStyle w:val="Compact"/>
            </w:pPr>
            <w:r>
              <w:t xml:space="preserve">Final</w:t>
            </w:r>
          </w:p>
        </w:tc>
        <w:tc>
          <w:tcPr/>
          <w:p>
            <w:pPr>
              <w:pStyle w:val="Compact"/>
            </w:pPr>
            <w:r>
              <w:t xml:space="preserve">γ=β=1</w:t>
            </w:r>
          </w:p>
        </w:tc>
      </w:tr>
      <w:tr>
        <w:tc>
          <w:tcPr/>
          <w:p>
            <w:pPr>
              <w:pStyle w:val="Compact"/>
            </w:pPr>
            <w:r>
              <w:t xml:space="preserve">Book</w:t>
            </w:r>
          </w:p>
        </w:tc>
        <w:tc>
          <w:tcPr/>
          <w:p>
            <w:pPr>
              <w:pStyle w:val="Compact"/>
            </w:pPr>
            <w:r>
              <w:t xml:space="preserve">2026</w:t>
            </w:r>
          </w:p>
        </w:tc>
        <w:tc>
          <w:tcPr/>
          <w:p>
            <w:pPr>
              <w:pStyle w:val="Compact"/>
            </w:pPr>
            <w:r>
              <w:t xml:space="preserve">Same as v1.0</w:t>
            </w:r>
          </w:p>
        </w:tc>
        <w:tc>
          <w:tcPr/>
          <w:p>
            <w:pPr>
              <w:pStyle w:val="Compact"/>
            </w:pPr>
            <w:r>
              <w:t xml:space="preserve">Same</w:t>
            </w:r>
          </w:p>
        </w:tc>
        <w:tc>
          <w:tcPr/>
          <w:p>
            <w:pPr>
              <w:pStyle w:val="Compact"/>
            </w:pPr>
            <w:r>
              <w:t xml:space="preserve">Same</w:t>
            </w:r>
          </w:p>
        </w:tc>
      </w:tr>
    </w:tbl>
    <w:bookmarkEnd w:id="1390"/>
    <w:bookmarkStart w:id="1395" w:name="detailed-consolidation-log"/>
    <w:p>
      <w:pPr>
        <w:pStyle w:val="Heading2"/>
      </w:pPr>
      <w:r>
        <w:rPr>
          <w:rStyle w:val="SectionNumber"/>
        </w:rPr>
        <w:t xml:space="preserve">42.7</w:t>
      </w:r>
      <w:r>
        <w:tab/>
      </w:r>
      <w:r>
        <w:t xml:space="preserve">Detailed Consolidation Log</w:t>
      </w:r>
    </w:p>
    <w:bookmarkStart w:id="1391" w:name="phase-1-concept-papers-2024-q3"/>
    <w:p>
      <w:pPr>
        <w:pStyle w:val="Heading3"/>
      </w:pPr>
      <w:r>
        <w:rPr>
          <w:rStyle w:val="SectionNumber"/>
        </w:rPr>
        <w:t xml:space="preserve">42.7.1</w:t>
      </w:r>
      <w:r>
        <w:tab/>
      </w:r>
      <w:r>
        <w:t xml:space="preserve">Phase 1: Concept Papers (2024-Q3)</w:t>
      </w:r>
    </w:p>
    <w:p>
      <w:pPr>
        <w:pStyle w:val="FirstParagraph"/>
      </w:pPr>
      <w:r>
        <w:t xml:space="preserve">The initial SSZ concept emerged from the observation that the Schwarzschild metric’s coordinate singularity at r = r_s could be reinterpreted as a saturation effect in a scalar field. The first concept paper (CP-01) introduced the segment density Xi as a dimensionless measure of spacetime granularity, with the ansatz Xi = r_s/(2r) motivated by dimensional analysis and the requirement that D(r) reproduces Newtonian gravity at large r.</w:t>
      </w:r>
    </w:p>
    <w:p>
      <w:pPr>
        <w:pStyle w:val="BodyText"/>
      </w:pPr>
      <w:r>
        <w:t xml:space="preserve">CP-01 was circulated informally and received two types of feedback: (a) the weak-field limit is trivially equivalent to Schwarzschild, and (b) the strong-field modification lacks a derivation from first principles. Both criticisms were valid and drove the subsequent development.</w:t>
      </w:r>
    </w:p>
    <w:p>
      <w:pPr>
        <w:pStyle w:val="BodyText"/>
      </w:pPr>
      <w:r>
        <w:t xml:space="preserve">CP-02 through CP-05 explored specific consequences: dual velocities (CP-02), electromagnetic propagation (CP-03), the frequency framework (CP-04), and energy conditions (CP-05). Each paper was self-contained, with its own notation and conventions, leading to inconsistencies that required consolidation.</w:t>
      </w:r>
    </w:p>
    <w:bookmarkEnd w:id="1391"/>
    <w:bookmarkStart w:id="1392" w:name="phase-2-regime-system-2025-q1"/>
    <w:p>
      <w:pPr>
        <w:pStyle w:val="Heading3"/>
      </w:pPr>
      <w:r>
        <w:rPr>
          <w:rStyle w:val="SectionNumber"/>
        </w:rPr>
        <w:t xml:space="preserve">42.7.2</w:t>
      </w:r>
      <w:r>
        <w:tab/>
      </w:r>
      <w:r>
        <w:t xml:space="preserve">Phase 2: Regime System (2025-Q1)</w:t>
      </w:r>
    </w:p>
    <w:p>
      <w:pPr>
        <w:pStyle w:val="FirstParagraph"/>
      </w:pPr>
      <w:r>
        <w:t xml:space="preserve">The key theoretical advance was recognizing that a single Xi formula cannot simultaneously satisfy the weak-field constraint (Xi proportional to 1/r) and the strong-field constraint (Xi bounded below 1). This led to the two-regime system:</w:t>
      </w:r>
    </w:p>
    <w:p>
      <w:pPr>
        <w:pStyle w:val="Compact"/>
        <w:numPr>
          <w:ilvl w:val="0"/>
          <w:numId w:val="1134"/>
        </w:numPr>
      </w:pPr>
      <w:r>
        <w:t xml:space="preserve">g1 (weak): Xi = r_s/(2r), valid for r/r_s &gt; 2.2</w:t>
      </w:r>
    </w:p>
    <w:p>
      <w:pPr>
        <w:pStyle w:val="Compact"/>
        <w:numPr>
          <w:ilvl w:val="0"/>
          <w:numId w:val="1134"/>
        </w:numPr>
      </w:pPr>
      <w:r>
        <w:t xml:space="preserve">g2 (strong): Xi = min(1 - exp(-phi r/r_s), Xi_max), valid for r/r_s &lt; 1.8</w:t>
      </w:r>
    </w:p>
    <w:p>
      <w:pPr>
        <w:pStyle w:val="FirstParagraph"/>
      </w:pPr>
      <w:r>
        <w:t xml:space="preserve">The choice of phi (golden ratio) as the saturation parameter was motivated by the phi-geometric construction of Chapter 3, where the golden spiral naturally produces the exponential saturation profile.</w:t>
      </w:r>
    </w:p>
    <w:p>
      <w:pPr>
        <w:pStyle w:val="BodyText"/>
      </w:pPr>
      <w:r>
        <w:t xml:space="preserve">The Hermite C2 blend was introduced to ensure smooth transitions. The blend zone (1.8-2.2 r_s) was chosen to be narrow enough that no astrophysical observable falls within it, but wide enough for numerical stability.</w:t>
      </w:r>
    </w:p>
    <w:bookmarkEnd w:id="1392"/>
    <w:bookmarkStart w:id="1393" w:name="Xef30eb57948293a6c3acceca7df6feb031ce3cb"/>
    <w:p>
      <w:pPr>
        <w:pStyle w:val="Heading3"/>
      </w:pPr>
      <w:r>
        <w:rPr>
          <w:rStyle w:val="SectionNumber"/>
        </w:rPr>
        <w:t xml:space="preserve">42.7.3</w:t>
      </w:r>
      <w:r>
        <w:tab/>
      </w:r>
      <w:r>
        <w:t xml:space="preserve">Phase 3: Deprecated Formula Removal (2025-Q2)</w:t>
      </w:r>
    </w:p>
    <w:p>
      <w:pPr>
        <w:pStyle w:val="FirstParagraph"/>
      </w:pPr>
      <w:r>
        <w:t xml:space="preserve">The original Xi = (r_s/r)^2 exp(-r/r_phi) was identified as producing three errors: (a) incorrect 1/r^2 falloff at large r instead of 1/r, (b) wrong saturation value at r_s, and (c) spurious oscillations in the derivative near the blend zone. All occurrences were systematically removed and replaced with the canonical g1/g2 forms.</w:t>
      </w:r>
    </w:p>
    <w:p>
      <w:pPr>
        <w:pStyle w:val="BodyText"/>
      </w:pPr>
      <w:r>
        <w:t xml:space="preserve">The removal process required updating 47 files across 8 repositories. Each update was verified by the full test suite. A grep-based audit confirmed zero remaining occurrences of the deprecated formula.</w:t>
      </w:r>
    </w:p>
    <w:bookmarkEnd w:id="1393"/>
    <w:bookmarkStart w:id="1394" w:name="phase-4-final-consolidation-2025-q3"/>
    <w:p>
      <w:pPr>
        <w:pStyle w:val="Heading3"/>
      </w:pPr>
      <w:r>
        <w:rPr>
          <w:rStyle w:val="SectionNumber"/>
        </w:rPr>
        <w:t xml:space="preserve">42.7.4</w:t>
      </w:r>
      <w:r>
        <w:tab/>
      </w:r>
      <w:r>
        <w:t xml:space="preserve">Phase 4: Final Consolidation (2025-Q3)</w:t>
      </w:r>
    </w:p>
    <w:p>
      <w:pPr>
        <w:pStyle w:val="FirstParagraph"/>
      </w:pPr>
      <w:r>
        <w:t xml:space="preserve">The consolidated paper (Wrede, Casu, Akira) unified all concept papers into a single document with consistent notation, explicit L-level assignments for every formula, and cross-references to test files. The consolidation followed three rules:</w:t>
      </w:r>
    </w:p>
    <w:p>
      <w:pPr>
        <w:pStyle w:val="Compact"/>
        <w:numPr>
          <w:ilvl w:val="0"/>
          <w:numId w:val="1135"/>
        </w:numPr>
      </w:pPr>
      <w:r>
        <w:t xml:space="preserve">Every formula gets an L-level (L0 through L5)</w:t>
      </w:r>
    </w:p>
    <w:p>
      <w:pPr>
        <w:pStyle w:val="Compact"/>
        <w:numPr>
          <w:ilvl w:val="0"/>
          <w:numId w:val="1135"/>
        </w:numPr>
      </w:pPr>
      <w:r>
        <w:t xml:space="preserve">Every prediction gets a test file</w:t>
      </w:r>
    </w:p>
    <w:p>
      <w:pPr>
        <w:pStyle w:val="Compact"/>
        <w:numPr>
          <w:ilvl w:val="0"/>
          <w:numId w:val="1135"/>
        </w:numPr>
      </w:pPr>
      <w:r>
        <w:t xml:space="preserve">Every test file gets a pass/fail status</w:t>
      </w:r>
    </w:p>
    <w:p>
      <w:pPr>
        <w:pStyle w:val="FirstParagraph"/>
      </w:pPr>
      <w:r>
        <w:t xml:space="preserve">The result was the canonical SSZ framework as presented in this book.</w:t>
      </w:r>
    </w:p>
    <w:bookmarkEnd w:id="1394"/>
    <w:bookmarkEnd w:id="1395"/>
    <w:bookmarkStart w:id="1396" w:name="notation-changes-across-versions"/>
    <w:p>
      <w:pPr>
        <w:pStyle w:val="Heading2"/>
      </w:pPr>
      <w:r>
        <w:rPr>
          <w:rStyle w:val="SectionNumber"/>
        </w:rPr>
        <w:t xml:space="preserve">42.8</w:t>
      </w:r>
      <w:r>
        <w:tab/>
      </w:r>
      <w:r>
        <w:t xml:space="preserve">Notation Changes Across Versions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Symbol</w:t>
            </w:r>
          </w:p>
        </w:tc>
        <w:tc>
          <w:tcPr/>
          <w:p>
            <w:pPr>
              <w:pStyle w:val="Compact"/>
            </w:pPr>
            <w:r>
              <w:t xml:space="preserve">v0.1</w:t>
            </w:r>
          </w:p>
        </w:tc>
        <w:tc>
          <w:tcPr/>
          <w:p>
            <w:pPr>
              <w:pStyle w:val="Compact"/>
            </w:pPr>
            <w:r>
              <w:t xml:space="preserve">v0.5</w:t>
            </w:r>
          </w:p>
        </w:tc>
        <w:tc>
          <w:tcPr/>
          <w:p>
            <w:pPr>
              <w:pStyle w:val="Compact"/>
            </w:pPr>
            <w:r>
              <w:t xml:space="preserve">v1.0 (Final)</w:t>
            </w:r>
          </w:p>
        </w:tc>
        <w:tc>
          <w:tcPr/>
          <w:p>
            <w:pPr>
              <w:pStyle w:val="Compact"/>
            </w:pPr>
            <w:r>
              <w:t xml:space="preserve">Reason</w:t>
            </w:r>
          </w:p>
        </w:tc>
      </w:tr>
      <w:tr>
        <w:tc>
          <w:tcPr/>
          <w:p>
            <w:pPr>
              <w:pStyle w:val="Compact"/>
            </w:pPr>
            <w:r>
              <w:t xml:space="preserve">Segment density</w:t>
            </w:r>
          </w:p>
        </w:tc>
        <w:tc>
          <w:tcPr/>
          <w:p>
            <w:pPr>
              <w:pStyle w:val="Compact"/>
            </w:pPr>
            <w:r>
              <w:t xml:space="preserve">rho_seg</w:t>
            </w:r>
          </w:p>
        </w:tc>
        <w:tc>
          <w:tcPr/>
          <w:p>
            <w:pPr>
              <w:pStyle w:val="Compact"/>
            </w:pPr>
            <w:r>
              <w:t xml:space="preserve">Xi</w:t>
            </w:r>
          </w:p>
        </w:tc>
        <w:tc>
          <w:tcPr/>
          <w:p>
            <w:pPr>
              <w:pStyle w:val="Compact"/>
            </w:pPr>
            <w:r>
              <w:t xml:space="preserve">Xi</w:t>
            </w:r>
          </w:p>
        </w:tc>
        <w:tc>
          <w:tcPr/>
          <w:p>
            <w:pPr>
              <w:pStyle w:val="Compact"/>
            </w:pPr>
            <w:r>
              <w:t xml:space="preserve">Greek letter convention</w:t>
            </w:r>
          </w:p>
        </w:tc>
      </w:tr>
      <w:tr>
        <w:tc>
          <w:tcPr/>
          <w:p>
            <w:pPr>
              <w:pStyle w:val="Compact"/>
            </w:pPr>
            <w:r>
              <w:t xml:space="preserve">Time dilation</w:t>
            </w:r>
          </w:p>
        </w:tc>
        <w:tc>
          <w:tcPr/>
          <w:p>
            <w:pPr>
              <w:pStyle w:val="Compact"/>
            </w:pPr>
            <w:r>
              <w:t xml:space="preserve">T(r)</w:t>
            </w:r>
          </w:p>
        </w:tc>
        <w:tc>
          <w:tcPr/>
          <w:p>
            <w:pPr>
              <w:pStyle w:val="Compact"/>
            </w:pPr>
            <w:r>
              <w:t xml:space="preserve">D(r)</w:t>
            </w:r>
          </w:p>
        </w:tc>
        <w:tc>
          <w:tcPr/>
          <w:p>
            <w:pPr>
              <w:pStyle w:val="Compact"/>
            </w:pPr>
            <w:r>
              <w:t xml:space="preserve">D(r)</w:t>
            </w:r>
          </w:p>
        </w:tc>
        <w:tc>
          <w:tcPr/>
          <w:p>
            <w:pPr>
              <w:pStyle w:val="Compact"/>
            </w:pPr>
            <w:r>
              <w:t xml:space="preserve">D for dilation</w:t>
            </w:r>
          </w:p>
        </w:tc>
      </w:tr>
      <w:tr>
        <w:tc>
          <w:tcPr/>
          <w:p>
            <w:pPr>
              <w:pStyle w:val="Compact"/>
            </w:pPr>
            <w:r>
              <w:t xml:space="preserve">Scaling factor</w:t>
            </w:r>
          </w:p>
        </w:tc>
        <w:tc>
          <w:tcPr/>
          <w:p>
            <w:pPr>
              <w:pStyle w:val="Compact"/>
            </w:pPr>
            <w:r>
              <w:t xml:space="preserve">n(r)</w:t>
            </w:r>
          </w:p>
        </w:tc>
        <w:tc>
          <w:tcPr/>
          <w:p>
            <w:pPr>
              <w:pStyle w:val="Compact"/>
            </w:pPr>
            <w:r>
              <w:t xml:space="preserve">s(r)</w:t>
            </w:r>
          </w:p>
        </w:tc>
        <w:tc>
          <w:tcPr/>
          <w:p>
            <w:pPr>
              <w:pStyle w:val="Compact"/>
            </w:pPr>
            <w:r>
              <w:t xml:space="preserve">s(r)</w:t>
            </w:r>
          </w:p>
        </w:tc>
        <w:tc>
          <w:tcPr/>
          <w:p>
            <w:pPr>
              <w:pStyle w:val="Compact"/>
            </w:pPr>
            <w:r>
              <w:t xml:space="preserve">s for scaling</w:t>
            </w:r>
          </w:p>
        </w:tc>
      </w:tr>
      <w:tr>
        <w:tc>
          <w:tcPr/>
          <w:p>
            <w:pPr>
              <w:pStyle w:val="Compact"/>
            </w:pPr>
            <w:r>
              <w:t xml:space="preserve">Escape velocity</w:t>
            </w:r>
          </w:p>
        </w:tc>
        <w:tc>
          <w:tcPr/>
          <w:p>
            <w:pPr>
              <w:pStyle w:val="Compact"/>
            </w:pPr>
            <w:r>
              <w:t xml:space="preserve">v_e</w:t>
            </w:r>
          </w:p>
        </w:tc>
        <w:tc>
          <w:tcPr/>
          <w:p>
            <w:pPr>
              <w:pStyle w:val="Compact"/>
            </w:pPr>
            <w:r>
              <w:t xml:space="preserve">v_esc</w:t>
            </w:r>
          </w:p>
        </w:tc>
        <w:tc>
          <w:tcPr/>
          <w:p>
            <w:pPr>
              <w:pStyle w:val="Compact"/>
            </w:pPr>
            <w:r>
              <w:t xml:space="preserve">v_esc</w:t>
            </w:r>
          </w:p>
        </w:tc>
        <w:tc>
          <w:tcPr/>
          <w:p>
            <w:pPr>
              <w:pStyle w:val="Compact"/>
            </w:pPr>
            <w:r>
              <w:t xml:space="preserve">Explicit subscript</w:t>
            </w:r>
          </w:p>
        </w:tc>
      </w:tr>
      <w:tr>
        <w:tc>
          <w:tcPr/>
          <w:p>
            <w:pPr>
              <w:pStyle w:val="Compact"/>
            </w:pPr>
            <w:r>
              <w:t xml:space="preserve">Fall velocity</w:t>
            </w:r>
          </w:p>
        </w:tc>
        <w:tc>
          <w:tcPr/>
          <w:p>
            <w:pPr>
              <w:pStyle w:val="Compact"/>
            </w:pPr>
            <w:r>
              <w:t xml:space="preserve">v_f</w:t>
            </w:r>
          </w:p>
        </w:tc>
        <w:tc>
          <w:tcPr/>
          <w:p>
            <w:pPr>
              <w:pStyle w:val="Compact"/>
            </w:pPr>
            <w:r>
              <w:t xml:space="preserve">v_fall</w:t>
            </w:r>
          </w:p>
        </w:tc>
        <w:tc>
          <w:tcPr/>
          <w:p>
            <w:pPr>
              <w:pStyle w:val="Compact"/>
            </w:pPr>
            <w:r>
              <w:t xml:space="preserve">v_fall</w:t>
            </w:r>
          </w:p>
        </w:tc>
        <w:tc>
          <w:tcPr/>
          <w:p>
            <w:pPr>
              <w:pStyle w:val="Compact"/>
            </w:pPr>
            <w:r>
              <w:t xml:space="preserve">Explicit subscript</w:t>
            </w:r>
          </w:p>
        </w:tc>
      </w:tr>
      <w:tr>
        <w:tc>
          <w:tcPr/>
          <w:p>
            <w:pPr>
              <w:pStyle w:val="Compact"/>
            </w:pPr>
            <w:r>
              <w:t xml:space="preserve">Regime labels</w:t>
            </w:r>
          </w:p>
        </w:tc>
        <w:tc>
          <w:tcPr/>
          <w:p>
            <w:pPr>
              <w:pStyle w:val="Compact"/>
            </w:pPr>
            <w:r>
              <w:t xml:space="preserve">Type I/II</w:t>
            </w:r>
          </w:p>
        </w:tc>
        <w:tc>
          <w:tcPr/>
          <w:p>
            <w:pPr>
              <w:pStyle w:val="Compact"/>
            </w:pPr>
            <w:r>
              <w:t xml:space="preserve">weak/strong</w:t>
            </w:r>
          </w:p>
        </w:tc>
        <w:tc>
          <w:tcPr/>
          <w:p>
            <w:pPr>
              <w:pStyle w:val="Compact"/>
            </w:pPr>
            <w:r>
              <w:t xml:space="preserve">g1/g2</w:t>
            </w:r>
          </w:p>
        </w:tc>
        <w:tc>
          <w:tcPr/>
          <w:p>
            <w:pPr>
              <w:pStyle w:val="Compact"/>
            </w:pPr>
            <w:r>
              <w:t xml:space="preserve">Compact notation</w:t>
            </w:r>
          </w:p>
        </w:tc>
      </w:tr>
      <w:tr>
        <w:tc>
          <w:tcPr/>
          <w:p>
            <w:pPr>
              <w:pStyle w:val="Compact"/>
            </w:pPr>
            <w:r>
              <w:t xml:space="preserve">Blend method</w:t>
            </w:r>
          </w:p>
        </w:tc>
        <w:tc>
          <w:tcPr/>
          <w:p>
            <w:pPr>
              <w:pStyle w:val="Compact"/>
            </w:pPr>
            <w:r>
              <w:t xml:space="preserve">linear</w:t>
            </w:r>
          </w:p>
        </w:tc>
        <w:tc>
          <w:tcPr/>
          <w:p>
            <w:pPr>
              <w:pStyle w:val="Compact"/>
            </w:pPr>
            <w:r>
              <w:t xml:space="preserve">Hermite C1</w:t>
            </w:r>
          </w:p>
        </w:tc>
        <w:tc>
          <w:tcPr/>
          <w:p>
            <w:pPr>
              <w:pStyle w:val="Compact"/>
            </w:pPr>
            <w:r>
              <w:t xml:space="preserve">Hermite C2</w:t>
            </w:r>
          </w:p>
        </w:tc>
        <w:tc>
          <w:tcPr/>
          <w:p>
            <w:pPr>
              <w:pStyle w:val="Compact"/>
            </w:pPr>
            <w:r>
              <w:t xml:space="preserve">Smoothness upgrade</w:t>
            </w:r>
          </w:p>
        </w:tc>
      </w:tr>
    </w:tbl>
    <w:p>
      <w:pPr>
        <w:pStyle w:val="BodyText"/>
      </w:pPr>
      <w:r>
        <w:t xml:space="preserve">The notation was stabilized at v0.5 and remained unchanged through the final version. The only change from v0.5 to v1.0 was the upgrade from C1 to C2 Hermite blending.</w:t>
      </w:r>
    </w:p>
    <w:bookmarkEnd w:id="1396"/>
    <w:bookmarkStart w:id="1398" w:name="relationship-to-published-literature"/>
    <w:p>
      <w:pPr>
        <w:pStyle w:val="Heading2"/>
      </w:pPr>
      <w:r>
        <w:rPr>
          <w:rStyle w:val="SectionNumber"/>
        </w:rPr>
        <w:t xml:space="preserve">42.9</w:t>
      </w:r>
      <w:r>
        <w:tab/>
      </w:r>
      <w:r>
        <w:t xml:space="preserve">Relationship to Published Literature</w:t>
      </w:r>
    </w:p>
    <w:p>
      <w:pPr>
        <w:pStyle w:val="FirstParagraph"/>
      </w:pPr>
      <w:r>
        <w:t xml:space="preserve">SSZ draws on several established results from gravitational physics:</w:t>
      </w:r>
    </w:p>
    <w:p>
      <w:pPr>
        <w:pStyle w:val="Compact"/>
        <w:numPr>
          <w:ilvl w:val="0"/>
          <w:numId w:val="1136"/>
        </w:numPr>
      </w:pPr>
      <w:r>
        <w:t xml:space="preserve">The PPN framework (Will, 1993; Will, 2014) provides the parameterization gamma = beta = 1</w:t>
      </w:r>
    </w:p>
    <w:p>
      <w:pPr>
        <w:pStyle w:val="Compact"/>
        <w:numPr>
          <w:ilvl w:val="0"/>
          <w:numId w:val="1136"/>
        </w:numPr>
      </w:pPr>
      <w:r>
        <w:t xml:space="preserve">The Pound-Rebka experiment (Pound and Rebka, 1960) validates gravitational redshift</w:t>
      </w:r>
    </w:p>
    <w:p>
      <w:pPr>
        <w:pStyle w:val="Compact"/>
        <w:numPr>
          <w:ilvl w:val="0"/>
          <w:numId w:val="1136"/>
        </w:numPr>
      </w:pPr>
      <w:r>
        <w:t xml:space="preserve">The Cassini experiment (Bertotti et al., 2003) constrains gamma to 1 plus/minus 2.3e-5</w:t>
      </w:r>
    </w:p>
    <w:p>
      <w:pPr>
        <w:pStyle w:val="Compact"/>
        <w:numPr>
          <w:ilvl w:val="0"/>
          <w:numId w:val="1136"/>
        </w:numPr>
      </w:pPr>
      <w:r>
        <w:t xml:space="preserve">The EHT observations (Event Horizon Telescope Collaboration, 2019) provide shadow size data</w:t>
      </w:r>
    </w:p>
    <w:p>
      <w:pPr>
        <w:pStyle w:val="Compact"/>
        <w:numPr>
          <w:ilvl w:val="0"/>
          <w:numId w:val="1136"/>
        </w:numPr>
      </w:pPr>
      <w:r>
        <w:t xml:space="preserve">NICER observations (Riley et al., 2019; Miller et al., 2019) constrain neutron star radii</w:t>
      </w:r>
    </w:p>
    <w:p>
      <w:pPr>
        <w:pStyle w:val="FirstParagraph"/>
      </w:pPr>
      <w:r>
        <w:t xml:space="preserve">SSZ does not claim priority over any of these results. It claims only that the segment density framework provides an alternative interpretation of the same observational facts, with quantitatively different predictions in the strong-field regime.</w:t>
      </w:r>
    </w:p>
    <w:bookmarkStart w:id="1397" w:name="Xc0a3cc30f7163a376bb99be9b746ce25be36b33"/>
    <w:p>
      <w:pPr>
        <w:pStyle w:val="Heading3"/>
      </w:pPr>
      <w:r>
        <w:rPr>
          <w:rStyle w:val="SectionNumber"/>
        </w:rPr>
        <w:t xml:space="preserve">42.9.1</w:t>
      </w:r>
      <w:r>
        <w:tab/>
      </w:r>
      <w:r>
        <w:t xml:space="preserve">The Role of the Golden Ratio in SSZ History</w:t>
      </w:r>
    </w:p>
    <w:p>
      <w:pPr>
        <w:pStyle w:val="FirstParagraph"/>
      </w:pPr>
      <w:r>
        <w:t xml:space="preserve">The identification of phi as the fundamental scaling constant was not the starting point of SSZ but an emergent result. Initial concept papers used a generic parameter lambda. The logarithmic spiral analysis uniquely determines lambda = phi. The subsequent discovery that alpha_SSZ = 1/(phi^{2pi} * 4) reproduces alpha to 0.03% confirmed phi as the correct constant. The consolidation also resolved conceptual conflicts: the factor-of-2 PPN correction for light deflection was one of the most significant changes, and the upgrade from C1 to C2 Hermite blending was driven by ringdown smoothness requirements.</w:t>
      </w:r>
    </w:p>
    <w:p>
      <w:r>
        <w:pict>
          <v:rect style="width:0;height:1.5pt" o:hralign="center" o:hrstd="t" o:hr="t"/>
        </w:pict>
      </w:r>
    </w:p>
    <w:p>
      <w:r>
        <w:pict>
          <v:rect style="width:0;height:1.5pt" o:hralign="center" o:hrstd="t" o:hr="t"/>
        </w:pict>
      </w:r>
    </w:p>
    <w:bookmarkEnd w:id="1397"/>
    <w:bookmarkEnd w:id="1398"/>
    <w:bookmarkEnd w:id="1399"/>
    <w:bookmarkStart w:id="1417" w:name="art-vs.-ssz-vergleichstabellen"/>
    <w:p>
      <w:pPr>
        <w:pStyle w:val="Heading1"/>
      </w:pPr>
      <w:r>
        <w:rPr>
          <w:rStyle w:val="SectionNumber"/>
        </w:rPr>
        <w:t xml:space="preserve">43</w:t>
      </w:r>
      <w:r>
        <w:tab/>
      </w:r>
      <w:r>
        <w:t xml:space="preserve">ART vs. SSZ Vergleichstabellen</w:t>
      </w:r>
    </w:p>
    <w:p>
      <w:pPr>
        <w:pStyle w:val="FirstParagraph"/>
      </w:pPr>
      <w:r>
        <w:t xml:space="preserve">This appendix provides side-by-side comparison tables for every observable discussed in the book. Each table lists the GR prediction, the SSZ prediction, the percentage difference, the current observational constraint, and the instrument capable of distinguishing the two theories.</w:t>
      </w:r>
    </w:p>
    <w:bookmarkStart w:id="1408" w:name="zusammenfassung-entscheidungsmatrix"/>
    <w:p>
      <w:pPr>
        <w:pStyle w:val="Heading2"/>
      </w:pPr>
      <w:r>
        <w:rPr>
          <w:rStyle w:val="SectionNumber"/>
        </w:rPr>
        <w:t xml:space="preserve">43.1</w:t>
      </w:r>
      <w:r>
        <w:tab/>
      </w:r>
      <w:r>
        <w:t xml:space="preserve">Zusammenfassung Entscheidungsmatrix</w:t>
      </w:r>
    </w:p>
    <w:bookmarkStart w:id="1400" w:name="wann-kann-ssz-falsifiziert-werden"/>
    <w:p>
      <w:pPr>
        <w:pStyle w:val="Heading3"/>
      </w:pPr>
      <w:r>
        <w:rPr>
          <w:rStyle w:val="SectionNumber"/>
        </w:rPr>
        <w:t xml:space="preserve">43.1.1</w:t>
      </w:r>
      <w:r>
        <w:tab/>
      </w:r>
      <w:r>
        <w:t xml:space="preserve">Wann kann SSZ falsifiziert werden?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Vorhersage</w:t>
            </w:r>
          </w:p>
        </w:tc>
        <w:tc>
          <w:tcPr/>
          <w:p>
            <w:pPr>
              <w:pStyle w:val="Compact"/>
            </w:pPr>
            <w:r>
              <w:t xml:space="preserve">Instrument</w:t>
            </w:r>
          </w:p>
        </w:tc>
        <w:tc>
          <w:tcPr/>
          <w:p>
            <w:pPr>
              <w:pStyle w:val="Compact"/>
            </w:pPr>
            <w:r>
              <w:t xml:space="preserve">Fruehester Zeitpunkt</w:t>
            </w:r>
          </w:p>
        </w:tc>
        <w:tc>
          <w:tcPr/>
          <w:p>
            <w:pPr>
              <w:pStyle w:val="Compact"/>
            </w:pPr>
            <w:r>
              <w:t xml:space="preserve">Konfidenzniveau</w:t>
            </w:r>
          </w:p>
        </w:tc>
      </w:tr>
      <w:tr>
        <w:tc>
          <w:tcPr/>
          <w:p>
            <w:pPr>
              <w:pStyle w:val="Compact"/>
            </w:pPr>
            <w:r>
              <w:t xml:space="preserve">NS redshift +13%</w:t>
            </w:r>
          </w:p>
        </w:tc>
        <w:tc>
          <w:tcPr/>
          <w:p>
            <w:pPr>
              <w:pStyle w:val="Compact"/>
            </w:pPr>
            <w:r>
              <w:t xml:space="preserve">NICER/eXTP</w:t>
            </w:r>
          </w:p>
        </w:tc>
        <w:tc>
          <w:tcPr/>
          <w:p>
            <w:pPr>
              <w:pStyle w:val="Compact"/>
            </w:pPr>
            <w:r>
              <w:t xml:space="preserve">2026/2028</w:t>
            </w:r>
          </w:p>
        </w:tc>
        <w:tc>
          <w:tcPr/>
          <w:p>
            <w:pPr>
              <w:pStyle w:val="Compact"/>
            </w:pPr>
            <w:r>
              <w:t xml:space="preserve">3-sigma / 5-sigma</w:t>
            </w:r>
          </w:p>
        </w:tc>
      </w:tr>
      <w:tr>
        <w:tc>
          <w:tcPr/>
          <w:p>
            <w:pPr>
              <w:pStyle w:val="Compact"/>
            </w:pPr>
            <w:r>
              <w:t xml:space="preserve">BH shadow -1.3%</w:t>
            </w:r>
          </w:p>
        </w:tc>
        <w:tc>
          <w:tcPr/>
          <w:p>
            <w:pPr>
              <w:pStyle w:val="Compact"/>
            </w:pPr>
            <w:r>
              <w:t xml:space="preserve">ngEHT</w:t>
            </w:r>
          </w:p>
        </w:tc>
        <w:tc>
          <w:tcPr/>
          <w:p>
            <w:pPr>
              <w:pStyle w:val="Compact"/>
            </w:pPr>
            <w:r>
              <w:t xml:space="preserve">2029</w:t>
            </w:r>
          </w:p>
        </w:tc>
        <w:tc>
          <w:tcPr/>
          <w:p>
            <w:pPr>
              <w:pStyle w:val="Compact"/>
            </w:pPr>
            <w:r>
              <w:t xml:space="preserve">3-sigma</w:t>
            </w:r>
          </w:p>
        </w:tc>
      </w:tr>
      <w:tr>
        <w:tc>
          <w:tcPr/>
          <w:p>
            <w:pPr>
              <w:pStyle w:val="Compact"/>
            </w:pPr>
            <w:r>
              <w:t xml:space="preserve">Tidal deformability</w:t>
            </w:r>
          </w:p>
        </w:tc>
        <w:tc>
          <w:tcPr/>
          <w:p>
            <w:pPr>
              <w:pStyle w:val="Compact"/>
            </w:pPr>
            <w:r>
              <w:t xml:space="preserve">Einstein-Teleskop</w:t>
            </w:r>
          </w:p>
        </w:tc>
        <w:tc>
          <w:tcPr/>
          <w:p>
            <w:pPr>
              <w:pStyle w:val="Compact"/>
            </w:pPr>
            <w:r>
              <w:t xml:space="preserve">2035</w:t>
            </w:r>
          </w:p>
        </w:tc>
        <w:tc>
          <w:tcPr/>
          <w:p>
            <w:pPr>
              <w:pStyle w:val="Compact"/>
            </w:pPr>
            <w:r>
              <w:t xml:space="preserve">3-sigma</w:t>
            </w:r>
          </w:p>
        </w:tc>
      </w:tr>
      <w:tr>
        <w:tc>
          <w:tcPr/>
          <w:p>
            <w:pPr>
              <w:pStyle w:val="Compact"/>
            </w:pPr>
            <w:r>
              <w:t xml:space="preserve">Pulsar timing</w:t>
            </w:r>
          </w:p>
        </w:tc>
        <w:tc>
          <w:tcPr/>
          <w:p>
            <w:pPr>
              <w:pStyle w:val="Compact"/>
            </w:pPr>
            <w:r>
              <w:t xml:space="preserve">SKA</w:t>
            </w:r>
          </w:p>
        </w:tc>
        <w:tc>
          <w:tcPr/>
          <w:p>
            <w:pPr>
              <w:pStyle w:val="Compact"/>
            </w:pPr>
            <w:r>
              <w:t xml:space="preserve">2030</w:t>
            </w:r>
          </w:p>
        </w:tc>
        <w:tc>
          <w:tcPr/>
          <w:p>
            <w:pPr>
              <w:pStyle w:val="Compact"/>
            </w:pPr>
            <w:r>
              <w:t xml:space="preserve">5-sigma</w:t>
            </w:r>
          </w:p>
        </w:tc>
      </w:tr>
      <w:tr>
        <w:tc>
          <w:tcPr/>
          <w:p>
            <w:pPr>
              <w:pStyle w:val="Compact"/>
            </w:pPr>
            <w:r>
              <w:t xml:space="preserve">G79 molecules</w:t>
            </w:r>
          </w:p>
        </w:tc>
        <w:tc>
          <w:tcPr/>
          <w:p>
            <w:pPr>
              <w:pStyle w:val="Compact"/>
            </w:pPr>
            <w:r>
              <w:t xml:space="preserve">ALMA</w:t>
            </w:r>
          </w:p>
        </w:tc>
        <w:tc>
          <w:tcPr/>
          <w:p>
            <w:pPr>
              <w:pStyle w:val="Compact"/>
            </w:pPr>
            <w:r>
              <w:t xml:space="preserve">2025 (now)</w:t>
            </w:r>
          </w:p>
        </w:tc>
        <w:tc>
          <w:tcPr/>
          <w:p>
            <w:pPr>
              <w:pStyle w:val="Compact"/>
            </w:pPr>
            <w:r>
              <w:t xml:space="preserve">Categorical</w:t>
            </w:r>
          </w:p>
        </w:tc>
      </w:tr>
    </w:tbl>
    <w:p>
      <w:pPr>
        <w:pStyle w:val="BodyText"/>
      </w:pPr>
      <w:r>
        <w:t xml:space="preserve">The G79 molecular zone test is already available with existing data. The neutron star redshift test provides the highest individual discriminating power. The complete program — all five predictions tested — should be accomplished by approximately 2035.</w:t>
      </w:r>
    </w:p>
    <w:bookmarkEnd w:id="1400"/>
    <w:bookmarkStart w:id="1407" w:name="wie-wuerde-eine-falsifizierung-aussehen"/>
    <w:p>
      <w:pPr>
        <w:pStyle w:val="Heading3"/>
      </w:pPr>
      <w:r>
        <w:rPr>
          <w:rStyle w:val="SectionNumber"/>
        </w:rPr>
        <w:t xml:space="preserve">43.1.2</w:t>
      </w:r>
      <w:r>
        <w:tab/>
      </w:r>
      <w:r>
        <w:t xml:space="preserve">Wie wuerde eine Falsifizierung aussehen?</w:t>
      </w:r>
    </w:p>
    <w:p>
      <w:pPr>
        <w:pStyle w:val="FirstParagraph"/>
      </w:pPr>
      <w:r>
        <w:t xml:space="preserve">A clean falsification of SSZ would be: a neutron star with independently measured M and R (from NICER pulse profile modeling) showing a surface redshift z_obs consistent with z_GR and inconsistent with z_SSZ at 3-sigma or greater. Two such objects from independent analyses would constitute definitive falsification.</w:t>
      </w:r>
    </w:p>
    <w:p>
      <w:pPr>
        <w:pStyle w:val="BodyText"/>
      </w:pPr>
      <w:r>
        <w:t xml:space="preserve">A clean confirmation would be: the same measurement showing z_obs consistent with z_SSZ and inconsistent with z_GR. Combined with BH shadow measurement consistent with the -1.3% SSZ prediction and inconsistent with GR at 2-sigma, the cumulative evidence would strongly favor SSZ.</w:t>
      </w:r>
    </w:p>
    <w:p>
      <w:pPr>
        <w:pStyle w:val="CaptionedFigure"/>
      </w:pPr>
      <w:r>
        <w:drawing>
          <wp:inline>
            <wp:extent cx="5334000" cy="3812963"/>
            <wp:effectExtent b="0" l="0" r="0" t="0"/>
            <wp:docPr descr="Fig" title="" id="1402" name="Picture"/>
            <a:graphic>
              <a:graphicData uri="http://schemas.openxmlformats.org/drawingml/2006/picture">
                <pic:pic>
                  <pic:nvPicPr>
                    <pic:cNvPr descr="figures/appF_gr_vs_ssz/fig_F_01_D_gr_vs_ssz.png" id="1403" name="Picture"/>
                    <pic:cNvPicPr>
                      <a:picLocks noChangeArrowheads="1" noChangeAspect="1"/>
                    </pic:cNvPicPr>
                  </pic:nvPicPr>
                  <pic:blipFill>
                    <a:blip r:embed="rId1401"/>
                    <a:stretch>
                      <a:fillRect/>
                    </a:stretch>
                  </pic:blipFill>
                  <pic:spPr bwMode="auto">
                    <a:xfrm>
                      <a:off x="0" y="0"/>
                      <a:ext cx="5334000" cy="381296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819876"/>
            <wp:effectExtent b="0" l="0" r="0" t="0"/>
            <wp:docPr descr="Fig" title="" id="1405" name="Picture"/>
            <a:graphic>
              <a:graphicData uri="http://schemas.openxmlformats.org/drawingml/2006/picture">
                <pic:pic>
                  <pic:nvPicPr>
                    <pic:cNvPr descr="figures/appF_gr_vs_ssz/fig_F_02_Xi_profiles.png" id="1406" name="Picture"/>
                    <pic:cNvPicPr>
                      <a:picLocks noChangeArrowheads="1" noChangeAspect="1"/>
                    </pic:cNvPicPr>
                  </pic:nvPicPr>
                  <pic:blipFill>
                    <a:blip r:embed="rId1404"/>
                    <a:stretch>
                      <a:fillRect/>
                    </a:stretch>
                  </pic:blipFill>
                  <pic:spPr bwMode="auto">
                    <a:xfrm>
                      <a:off x="0" y="0"/>
                      <a:ext cx="5334000" cy="381987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End w:id="1407"/>
    <w:bookmarkEnd w:id="1408"/>
    <w:bookmarkStart w:id="1409" w:name="sonnensystem-tests-stufe-1"/>
    <w:p>
      <w:pPr>
        <w:pStyle w:val="Heading2"/>
      </w:pPr>
      <w:r>
        <w:rPr>
          <w:rStyle w:val="SectionNumber"/>
        </w:rPr>
        <w:t xml:space="preserve">43.2</w:t>
      </w:r>
      <w:r>
        <w:tab/>
      </w:r>
      <w:r>
        <w:t xml:space="preserve">Sonnensystem-Tests (Stufe 1)</w:t>
      </w:r>
    </w:p>
    <w:p>
      <w:pPr>
        <w:pStyle w:val="FirstParagraph"/>
      </w:pPr>
      <w:r>
        <w:t xml:space="preserve">Diese Tests verifizieren SSZ = ART im Schwachfeld. Jede Abweichung wuerde SSZ sofort falsifizieren.</w:t>
      </w:r>
    </w:p>
    <w:tbl>
      <w:tblPr>
        <w:tblStyle w:val="Table"/>
        <w:tblW w:type="pct" w:w="5000"/>
        <w:tblLayout w:type="fixed"/>
        <w:tblLook w:firstRow="1" w:lastRow="0" w:firstColumn="0" w:lastColumn="0" w:noHBand="0" w:noVBand="0" w:val="0020"/>
      </w:tblPr>
      <w:tblGrid>
        <w:gridCol w:w="1244"/>
        <w:gridCol w:w="1584"/>
        <w:gridCol w:w="1810"/>
        <w:gridCol w:w="1244"/>
        <w:gridCol w:w="1131"/>
        <w:gridCol w:w="905"/>
      </w:tblGrid>
      <w:tr>
        <w:trPr>
          <w:tblHeader w:val="on"/>
        </w:trPr>
        <w:tc>
          <w:tcPr/>
          <w:p>
            <w:pPr>
              <w:pStyle w:val="Compact"/>
            </w:pPr>
            <w:r>
              <w:t xml:space="preserve">Observable</w:t>
            </w:r>
          </w:p>
        </w:tc>
        <w:tc>
          <w:tcPr/>
          <w:p>
            <w:pPr>
              <w:pStyle w:val="Compact"/>
            </w:pPr>
            <w:r>
              <w:t xml:space="preserve">ART-Vorhersage</w:t>
            </w:r>
          </w:p>
        </w:tc>
        <w:tc>
          <w:tcPr/>
          <w:p>
            <w:pPr>
              <w:pStyle w:val="Compact"/>
            </w:pPr>
            <w:r>
              <w:t xml:space="preserve">SSZ-Vorhersage</w:t>
            </w:r>
          </w:p>
        </w:tc>
        <w:tc>
          <w:tcPr/>
          <w:p>
            <w:pPr>
              <w:pStyle w:val="Compact"/>
            </w:pPr>
            <w:r>
              <w:t xml:space="preserve">Differenz</w:t>
            </w:r>
          </w:p>
        </w:tc>
        <w:tc>
          <w:tcPr/>
          <w:p>
            <w:pPr>
              <w:pStyle w:val="Compact"/>
            </w:pPr>
            <w:r>
              <w:t xml:space="preserve">Beobachtet</w:t>
            </w:r>
          </w:p>
        </w:tc>
        <w:tc>
          <w:tcPr/>
          <w:p>
            <w:pPr>
              <w:pStyle w:val="Compact"/>
            </w:pPr>
            <w:r>
              <w:t xml:space="preserve">Status</w:t>
            </w:r>
          </w:p>
        </w:tc>
      </w:tr>
      <w:tr>
        <w:tc>
          <w:tcPr/>
          <w:p>
            <w:pPr>
              <w:pStyle w:val="Compact"/>
            </w:pPr>
            <w:r>
              <w:t xml:space="preserve">Mercury perihelion</w:t>
            </w:r>
          </w:p>
        </w:tc>
        <w:tc>
          <w:tcPr/>
          <w:p>
            <w:pPr>
              <w:pStyle w:val="Compact"/>
            </w:pPr>
            <w:r>
              <w:t xml:space="preserve">42.98 arcsec/cy</w:t>
            </w:r>
          </w:p>
        </w:tc>
        <w:tc>
          <w:tcPr/>
          <w:p>
            <w:pPr>
              <w:pStyle w:val="Compact"/>
            </w:pPr>
            <w:r>
              <w:t xml:space="preserve">42.98 arcsec/cy</w:t>
            </w:r>
          </w:p>
        </w:tc>
        <w:tc>
          <w:tcPr/>
          <w:p>
            <w:pPr>
              <w:pStyle w:val="Compact"/>
            </w:pPr>
            <w:r>
              <w:t xml:space="preserve">0</w:t>
            </w:r>
          </w:p>
        </w:tc>
        <w:tc>
          <w:tcPr/>
          <w:p>
            <w:pPr>
              <w:pStyle w:val="Compact"/>
            </w:pPr>
            <w:r>
              <w:t xml:space="preserve">42.98 ± 0.04</w:t>
            </w:r>
          </w:p>
        </w:tc>
        <w:tc>
          <w:tcPr/>
          <w:p>
            <w:pPr>
              <w:pStyle w:val="Compact"/>
            </w:pPr>
            <w:r>
              <w:t xml:space="preserve">Y identical</w:t>
            </w:r>
          </w:p>
        </w:tc>
      </w:tr>
      <w:tr>
        <w:tc>
          <w:tcPr/>
          <w:p>
            <w:pPr>
              <w:pStyle w:val="Compact"/>
            </w:pPr>
            <w:r>
              <w:t xml:space="preserve">Shapiro delay (γ)</w:t>
            </w:r>
          </w:p>
        </w:tc>
        <w:tc>
          <w:tcPr/>
          <w:p>
            <w:pPr>
              <w:pStyle w:val="Compact"/>
            </w:pPr>
            <w:r>
              <w:t xml:space="preserve">1.000</w:t>
            </w:r>
          </w:p>
        </w:tc>
        <w:tc>
          <w:tcPr/>
          <w:p>
            <w:pPr>
              <w:pStyle w:val="Compact"/>
            </w:pPr>
            <w:r>
              <w:t xml:space="preserve">1.000</w:t>
            </w:r>
          </w:p>
        </w:tc>
        <w:tc>
          <w:tcPr/>
          <w:p>
            <w:pPr>
              <w:pStyle w:val="Compact"/>
            </w:pPr>
            <w:r>
              <w:t xml:space="preserve">0</w:t>
            </w:r>
          </w:p>
        </w:tc>
        <w:tc>
          <w:tcPr/>
          <w:p>
            <w:pPr>
              <w:pStyle w:val="Compact"/>
            </w:pPr>
            <w:r>
              <w:t xml:space="preserve">1.000 ± 2.3×10⁻⁵</w:t>
            </w:r>
          </w:p>
        </w:tc>
        <w:tc>
          <w:tcPr/>
          <w:p>
            <w:pPr>
              <w:pStyle w:val="Compact"/>
            </w:pPr>
            <w:r>
              <w:t xml:space="preserve">Y identical</w:t>
            </w:r>
          </w:p>
        </w:tc>
      </w:tr>
      <w:tr>
        <w:tc>
          <w:tcPr/>
          <w:p>
            <w:pPr>
              <w:pStyle w:val="Compact"/>
            </w:pPr>
            <w:r>
              <w:t xml:space="preserve">Solar deflection</w:t>
            </w:r>
          </w:p>
        </w:tc>
        <w:tc>
          <w:tcPr/>
          <w:p>
            <w:pPr>
              <w:pStyle w:val="Compact"/>
            </w:pPr>
            <w:r>
              <w:t xml:space="preserve">1.7512 arcsec</w:t>
            </w:r>
          </w:p>
        </w:tc>
        <w:tc>
          <w:tcPr/>
          <w:p>
            <w:pPr>
              <w:pStyle w:val="Compact"/>
            </w:pPr>
            <w:r>
              <w:t xml:space="preserve">1.7512 arcsec</w:t>
            </w:r>
          </w:p>
        </w:tc>
        <w:tc>
          <w:tcPr/>
          <w:p>
            <w:pPr>
              <w:pStyle w:val="Compact"/>
            </w:pPr>
            <w:r>
              <w:t xml:space="preserve">0</w:t>
            </w:r>
          </w:p>
        </w:tc>
        <w:tc>
          <w:tcPr/>
          <w:p>
            <w:pPr>
              <w:pStyle w:val="Compact"/>
            </w:pPr>
            <w:r>
              <w:t xml:space="preserve">1.75 ± 0.01</w:t>
            </w:r>
          </w:p>
        </w:tc>
        <w:tc>
          <w:tcPr/>
          <w:p>
            <w:pPr>
              <w:pStyle w:val="Compact"/>
            </w:pPr>
            <w:r>
              <w:t xml:space="preserve">Y identical</w:t>
            </w:r>
          </w:p>
        </w:tc>
      </w:tr>
      <w:tr>
        <w:tc>
          <w:tcPr/>
          <w:p>
            <w:pPr>
              <w:pStyle w:val="Compact"/>
            </w:pPr>
            <w:r>
              <w:t xml:space="preserve">GPS clock drift</w:t>
            </w:r>
          </w:p>
        </w:tc>
        <w:tc>
          <w:tcPr/>
          <w:p>
            <w:pPr>
              <w:pStyle w:val="Compact"/>
            </w:pPr>
            <w:r>
              <w:t xml:space="preserve">+38.6 μs/day</w:t>
            </w:r>
          </w:p>
        </w:tc>
        <w:tc>
          <w:tcPr/>
          <w:p>
            <w:pPr>
              <w:pStyle w:val="Compact"/>
            </w:pPr>
            <w:r>
              <w:t xml:space="preserve">+38.6 μs/day</w:t>
            </w:r>
          </w:p>
        </w:tc>
        <w:tc>
          <w:tcPr/>
          <w:p>
            <w:pPr>
              <w:pStyle w:val="Compact"/>
            </w:pPr>
            <w:r>
              <w:t xml:space="preserve">0</w:t>
            </w:r>
          </w:p>
        </w:tc>
        <w:tc>
          <w:tcPr/>
          <w:p>
            <w:pPr>
              <w:pStyle w:val="Compact"/>
            </w:pPr>
            <w:r>
              <w:t xml:space="preserve">+38.6 μs/day</w:t>
            </w:r>
          </w:p>
        </w:tc>
        <w:tc>
          <w:tcPr/>
          <w:p>
            <w:pPr>
              <w:pStyle w:val="Compact"/>
            </w:pPr>
            <w:r>
              <w:t xml:space="preserve">Y identical</w:t>
            </w:r>
          </w:p>
        </w:tc>
      </w:tr>
      <w:tr>
        <w:tc>
          <w:tcPr/>
          <w:p>
            <w:pPr>
              <w:pStyle w:val="Compact"/>
            </w:pPr>
            <w:r>
              <w:t xml:space="preserve">Pound-Rebka</w:t>
            </w:r>
          </w:p>
        </w:tc>
        <w:tc>
          <w:tcPr/>
          <w:p>
            <w:pPr>
              <w:pStyle w:val="Compact"/>
            </w:pPr>
            <w:r>
              <w:t xml:space="preserve">2.46×10⁻¹⁵</w:t>
            </w:r>
          </w:p>
        </w:tc>
        <w:tc>
          <w:tcPr/>
          <w:p>
            <w:pPr>
              <w:pStyle w:val="Compact"/>
            </w:pPr>
            <w:r>
              <w:t xml:space="preserve">2.46×10⁻¹⁵</w:t>
            </w:r>
          </w:p>
        </w:tc>
        <w:tc>
          <w:tcPr/>
          <w:p>
            <w:pPr>
              <w:pStyle w:val="Compact"/>
            </w:pPr>
            <w:r>
              <w:t xml:space="preserve">0</w:t>
            </w:r>
          </w:p>
        </w:tc>
        <w:tc>
          <w:tcPr/>
          <w:p>
            <w:pPr>
              <w:pStyle w:val="Compact"/>
            </w:pPr>
            <w:r>
              <w:t xml:space="preserve">2.46×10⁻¹⁵ ± 1%</w:t>
            </w:r>
          </w:p>
        </w:tc>
        <w:tc>
          <w:tcPr/>
          <w:p>
            <w:pPr>
              <w:pStyle w:val="Compact"/>
            </w:pPr>
            <w:r>
              <w:t xml:space="preserve">Y identical</w:t>
            </w:r>
          </w:p>
        </w:tc>
      </w:tr>
      <w:tr>
        <w:tc>
          <w:tcPr/>
          <w:p>
            <w:pPr>
              <w:pStyle w:val="Compact"/>
            </w:pPr>
            <w:r>
              <w:t xml:space="preserve">Lunar laser ranging</w:t>
            </w:r>
          </w:p>
        </w:tc>
        <w:tc>
          <w:tcPr/>
          <w:p>
            <w:pPr>
              <w:pStyle w:val="Compact"/>
            </w:pPr>
            <w:r>
              <w:t xml:space="preserve">PPN γ=β=1</w:t>
            </w:r>
          </w:p>
        </w:tc>
        <w:tc>
          <w:tcPr/>
          <w:p>
            <w:pPr>
              <w:pStyle w:val="Compact"/>
            </w:pPr>
            <w:r>
              <w:t xml:space="preserve">PPN γ=β=1</w:t>
            </w:r>
          </w:p>
        </w:tc>
        <w:tc>
          <w:tcPr/>
          <w:p>
            <w:pPr>
              <w:pStyle w:val="Compact"/>
            </w:pPr>
            <w:r>
              <w:t xml:space="preserve">0</w:t>
            </w:r>
          </w:p>
        </w:tc>
        <w:tc>
          <w:tcPr/>
          <w:p>
            <w:pPr>
              <w:pStyle w:val="Compact"/>
            </w:pPr>
            <w:r>
              <w:t xml:space="preserve">γ=1±10⁻⁴</w:t>
            </w:r>
          </w:p>
        </w:tc>
        <w:tc>
          <w:tcPr/>
          <w:p>
            <w:pPr>
              <w:pStyle w:val="Compact"/>
            </w:pPr>
            <w:r>
              <w:t xml:space="preserve">Y identical</w:t>
            </w:r>
          </w:p>
        </w:tc>
      </w:tr>
      <w:tr>
        <w:tc>
          <w:tcPr/>
          <w:p>
            <w:pPr>
              <w:pStyle w:val="Compact"/>
            </w:pPr>
            <w:r>
              <w:t xml:space="preserve">Gravity Probe B</w:t>
            </w:r>
          </w:p>
        </w:tc>
        <w:tc>
          <w:tcPr/>
          <w:p>
            <w:pPr>
              <w:pStyle w:val="Compact"/>
            </w:pPr>
            <w:r>
              <w:t xml:space="preserve">6.606 arcsec/yr</w:t>
            </w:r>
          </w:p>
        </w:tc>
        <w:tc>
          <w:tcPr/>
          <w:p>
            <w:pPr>
              <w:pStyle w:val="Compact"/>
            </w:pPr>
            <w:r>
              <w:t xml:space="preserve">6.606 arcsec/yr</w:t>
            </w:r>
          </w:p>
        </w:tc>
        <w:tc>
          <w:tcPr/>
          <w:p>
            <w:pPr>
              <w:pStyle w:val="Compact"/>
            </w:pPr>
            <w:r>
              <w:t xml:space="preserve">0</w:t>
            </w:r>
          </w:p>
        </w:tc>
        <w:tc>
          <w:tcPr/>
          <w:p>
            <w:pPr>
              <w:pStyle w:val="Compact"/>
            </w:pPr>
            <w:r>
              <w:t xml:space="preserve">6.602 ± 0.018</w:t>
            </w:r>
          </w:p>
        </w:tc>
        <w:tc>
          <w:tcPr/>
          <w:p>
            <w:pPr>
              <w:pStyle w:val="Compact"/>
            </w:pPr>
            <w:r>
              <w:t xml:space="preserve">Y identical</w:t>
            </w:r>
          </w:p>
        </w:tc>
      </w:tr>
    </w:tbl>
    <w:p>
      <w:pPr>
        <w:pStyle w:val="BodyText"/>
      </w:pPr>
      <w:r>
        <w:rPr>
          <w:b/>
          <w:bCs/>
        </w:rPr>
        <w:t xml:space="preserve">Schlussfolgerung:</w:t>
      </w:r>
      <w:r>
        <w:t xml:space="preserve"> </w:t>
      </w:r>
      <w:r>
        <w:t xml:space="preserve">SSZ and GR are indistinguishable in the Solar System with current and foreseeable technology.</w:t>
      </w:r>
    </w:p>
    <w:bookmarkEnd w:id="1409"/>
    <w:bookmarkStart w:id="1410" w:name="weisser-zwerg--und-sterntests-stufe-2"/>
    <w:p>
      <w:pPr>
        <w:pStyle w:val="Heading2"/>
      </w:pPr>
      <w:r>
        <w:rPr>
          <w:rStyle w:val="SectionNumber"/>
        </w:rPr>
        <w:t xml:space="preserve">43.3</w:t>
      </w:r>
      <w:r>
        <w:tab/>
      </w:r>
      <w:r>
        <w:t xml:space="preserve">Weisser-Zwerg- und Sterntests (Stufe 2)</w:t>
      </w:r>
    </w:p>
    <w:tbl>
      <w:tblPr>
        <w:tblStyle w:val="Table"/>
        <w:tblW w:type="pct" w:w="5000"/>
        <w:tblLayout w:type="fixed"/>
        <w:tblLook w:firstRow="1" w:lastRow="0" w:firstColumn="0" w:lastColumn="0" w:noHBand="0" w:noVBand="0" w:val="0020"/>
      </w:tblPr>
      <w:tblGrid>
        <w:gridCol w:w="2074"/>
        <w:gridCol w:w="942"/>
        <w:gridCol w:w="942"/>
        <w:gridCol w:w="565"/>
        <w:gridCol w:w="1885"/>
        <w:gridCol w:w="1508"/>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Observed</w:t>
            </w:r>
          </w:p>
        </w:tc>
        <w:tc>
          <w:tcPr/>
          <w:p>
            <w:pPr>
              <w:pStyle w:val="Compact"/>
            </w:pPr>
            <w:r>
              <w:t xml:space="preserve">Status</w:t>
            </w:r>
          </w:p>
        </w:tc>
      </w:tr>
      <w:tr>
        <w:tc>
          <w:tcPr/>
          <w:p>
            <w:pPr>
              <w:pStyle w:val="Compact"/>
            </w:pPr>
            <w:r>
              <w:t xml:space="preserve">Sirius B redshift</w:t>
            </w:r>
          </w:p>
        </w:tc>
        <w:tc>
          <w:tcPr/>
          <w:p>
            <w:pPr>
              <w:pStyle w:val="Compact"/>
            </w:pPr>
            <w:r>
              <w:t xml:space="preserve">8.0×10⁻⁵</w:t>
            </w:r>
          </w:p>
        </w:tc>
        <w:tc>
          <w:tcPr/>
          <w:p>
            <w:pPr>
              <w:pStyle w:val="Compact"/>
            </w:pPr>
            <w:r>
              <w:t xml:space="preserve">8.0×10⁻⁵</w:t>
            </w:r>
          </w:p>
        </w:tc>
        <w:tc>
          <w:tcPr/>
          <w:p>
            <w:pPr>
              <w:pStyle w:val="Compact"/>
            </w:pPr>
            <w:r>
              <w:t xml:space="preserve">&lt; 0.01%</w:t>
            </w:r>
          </w:p>
        </w:tc>
        <w:tc>
          <w:tcPr/>
          <w:p>
            <w:pPr>
              <w:pStyle w:val="Compact"/>
            </w:pPr>
            <w:r>
              <w:t xml:space="preserve">8.0±0.4×10⁻⁵</w:t>
            </w:r>
          </w:p>
        </w:tc>
        <w:tc>
          <w:tcPr/>
          <w:p>
            <w:pPr>
              <w:pStyle w:val="Compact"/>
            </w:pPr>
            <w:r>
              <w:t xml:space="preserve">Y identical</w:t>
            </w:r>
          </w:p>
        </w:tc>
      </w:tr>
      <w:tr>
        <w:tc>
          <w:tcPr/>
          <w:p>
            <w:pPr>
              <w:pStyle w:val="Compact"/>
            </w:pPr>
            <w:r>
              <w:t xml:space="preserve">S2 periapsis z</w:t>
            </w:r>
          </w:p>
        </w:tc>
        <w:tc>
          <w:tcPr/>
          <w:p>
            <w:pPr>
              <w:pStyle w:val="Compact"/>
            </w:pPr>
            <w:r>
              <w:t xml:space="preserve">7.0×10⁻⁴</w:t>
            </w:r>
          </w:p>
        </w:tc>
        <w:tc>
          <w:tcPr/>
          <w:p>
            <w:pPr>
              <w:pStyle w:val="Compact"/>
            </w:pPr>
            <w:r>
              <w:t xml:space="preserve">7.0×10⁻⁴</w:t>
            </w:r>
          </w:p>
        </w:tc>
        <w:tc>
          <w:tcPr/>
          <w:p>
            <w:pPr>
              <w:pStyle w:val="Compact"/>
            </w:pPr>
            <w:r>
              <w:t xml:space="preserve">&lt; 0.1%</w:t>
            </w:r>
          </w:p>
        </w:tc>
        <w:tc>
          <w:tcPr/>
          <w:p>
            <w:pPr>
              <w:pStyle w:val="Compact"/>
            </w:pPr>
            <w:r>
              <w:t xml:space="preserve">7.0±0.5×10⁻⁴</w:t>
            </w:r>
          </w:p>
        </w:tc>
        <w:tc>
          <w:tcPr/>
          <w:p>
            <w:pPr>
              <w:pStyle w:val="Compact"/>
            </w:pPr>
            <w:r>
              <w:t xml:space="preserve">Y identical</w:t>
            </w:r>
          </w:p>
        </w:tc>
      </w:tr>
      <w:tr>
        <w:tc>
          <w:tcPr/>
          <w:p>
            <w:pPr>
              <w:pStyle w:val="Compact"/>
            </w:pPr>
            <w:r>
              <w:t xml:space="preserve">Hulse-Taylor Ṗ</w:t>
            </w:r>
          </w:p>
        </w:tc>
        <w:tc>
          <w:tcPr/>
          <w:p>
            <w:pPr>
              <w:pStyle w:val="Compact"/>
            </w:pPr>
            <w:r>
              <w:t xml:space="preserve">−2.40×10⁻¹²</w:t>
            </w:r>
          </w:p>
        </w:tc>
        <w:tc>
          <w:tcPr/>
          <w:p>
            <w:pPr>
              <w:pStyle w:val="Compact"/>
            </w:pPr>
            <w:r>
              <w:t xml:space="preserve">−2.40×10⁻¹²</w:t>
            </w:r>
          </w:p>
        </w:tc>
        <w:tc>
          <w:tcPr/>
          <w:p>
            <w:pPr>
              <w:pStyle w:val="Compact"/>
            </w:pPr>
            <w:r>
              <w:t xml:space="preserve">&lt; 0.01%</w:t>
            </w:r>
          </w:p>
        </w:tc>
        <w:tc>
          <w:tcPr/>
          <w:p>
            <w:pPr>
              <w:pStyle w:val="Compact"/>
            </w:pPr>
            <w:r>
              <w:t xml:space="preserve">−2.40±0.01×10⁻¹²</w:t>
            </w:r>
          </w:p>
        </w:tc>
        <w:tc>
          <w:tcPr/>
          <w:p>
            <w:pPr>
              <w:pStyle w:val="Compact"/>
            </w:pPr>
            <w:r>
              <w:t xml:space="preserve">Y identical</w:t>
            </w:r>
          </w:p>
        </w:tc>
      </w:tr>
      <w:tr>
        <w:tc>
          <w:tcPr/>
          <w:p>
            <w:pPr>
              <w:pStyle w:val="Compact"/>
            </w:pPr>
            <w:r>
              <w:t xml:space="preserve">Double pulsar</w:t>
            </w:r>
          </w:p>
        </w:tc>
        <w:tc>
          <w:tcPr/>
          <w:p>
            <w:pPr>
              <w:pStyle w:val="Compact"/>
            </w:pPr>
            <w:r>
              <w:t xml:space="preserve">Matches GR</w:t>
            </w:r>
          </w:p>
        </w:tc>
        <w:tc>
          <w:tcPr/>
          <w:p>
            <w:pPr>
              <w:pStyle w:val="Compact"/>
            </w:pPr>
            <w:r>
              <w:t xml:space="preserve">Matches GR</w:t>
            </w:r>
          </w:p>
        </w:tc>
        <w:tc>
          <w:tcPr/>
          <w:p>
            <w:pPr>
              <w:pStyle w:val="Compact"/>
            </w:pPr>
            <w:r>
              <w:t xml:space="preserve">&lt; 0.1%</w:t>
            </w:r>
          </w:p>
        </w:tc>
        <w:tc>
          <w:tcPr/>
          <w:p>
            <w:pPr>
              <w:pStyle w:val="Compact"/>
            </w:pPr>
            <w:r>
              <w:t xml:space="preserve">Consistent</w:t>
            </w:r>
          </w:p>
        </w:tc>
        <w:tc>
          <w:tcPr/>
          <w:p>
            <w:pPr>
              <w:pStyle w:val="Compact"/>
            </w:pPr>
            <w:r>
              <w:t xml:space="preserve">Y identical</w:t>
            </w:r>
          </w:p>
        </w:tc>
      </w:tr>
    </w:tbl>
    <w:p>
      <w:pPr>
        <w:pStyle w:val="BodyText"/>
      </w:pPr>
      <w:r>
        <w:rPr>
          <w:b/>
          <w:bCs/>
        </w:rPr>
        <w:t xml:space="preserve">Schlussfolgerung:</w:t>
      </w:r>
      <w:r>
        <w:t xml:space="preserve"> </w:t>
      </w:r>
      <w:r>
        <w:t xml:space="preserve">SSZ and GR remain indistinguishable at Tier 2 compactness (r/r_s ~ 10³–10⁴).</w:t>
      </w:r>
    </w:p>
    <w:bookmarkEnd w:id="1410"/>
    <w:bookmarkStart w:id="1411" w:name="Xf2e7af4d8d1606531ac5eccceb4b099e73d9405"/>
    <w:p>
      <w:pPr>
        <w:pStyle w:val="Heading2"/>
      </w:pPr>
      <w:r>
        <w:rPr>
          <w:rStyle w:val="SectionNumber"/>
        </w:rPr>
        <w:t xml:space="preserve">43.4</w:t>
      </w:r>
      <w:r>
        <w:tab/>
      </w:r>
      <w:r>
        <w:t xml:space="preserve">Neutronenstern-Tests (Stufe 3) — WO SSZ UND ART DIVERGIEREN</w:t>
      </w:r>
    </w:p>
    <w:tbl>
      <w:tblPr>
        <w:tblStyle w:val="Table"/>
        <w:tblW w:type="pct" w:w="5000"/>
        <w:tblLayout w:type="fixed"/>
        <w:tblLook w:firstRow="1" w:lastRow="0" w:firstColumn="0" w:lastColumn="0" w:noHBand="0" w:noVBand="0" w:val="0020"/>
      </w:tblPr>
      <w:tblGrid>
        <w:gridCol w:w="1528"/>
        <w:gridCol w:w="694"/>
        <w:gridCol w:w="694"/>
        <w:gridCol w:w="416"/>
        <w:gridCol w:w="1667"/>
        <w:gridCol w:w="1528"/>
        <w:gridCol w:w="1389"/>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Instrument</w:t>
            </w:r>
          </w:p>
        </w:tc>
        <w:tc>
          <w:tcPr/>
          <w:p>
            <w:pPr>
              <w:pStyle w:val="Compact"/>
            </w:pPr>
            <w:r>
              <w:t xml:space="preserve">Timeline</w:t>
            </w:r>
          </w:p>
        </w:tc>
      </w:tr>
      <w:tr>
        <w:tc>
          <w:tcPr/>
          <w:p>
            <w:pPr>
              <w:pStyle w:val="Compact"/>
            </w:pPr>
            <w:r>
              <w:t xml:space="preserve">Surface redshift (1.4 M_$\odot$, 12 km)</w:t>
            </w:r>
          </w:p>
        </w:tc>
        <w:tc>
          <w:tcPr/>
          <w:p>
            <w:pPr>
              <w:pStyle w:val="Compact"/>
            </w:pPr>
            <w:r>
              <w:t xml:space="preserve">z = 0.306</w:t>
            </w:r>
          </w:p>
        </w:tc>
        <w:tc>
          <w:tcPr/>
          <w:p>
            <w:pPr>
              <w:pStyle w:val="Compact"/>
            </w:pPr>
            <w:r>
              <w:t xml:space="preserve">z = 0.346</w:t>
            </w:r>
          </w:p>
        </w:tc>
        <w:tc>
          <w:tcPr/>
          <w:p>
            <w:pPr>
              <w:pStyle w:val="Compact"/>
            </w:pPr>
            <w:r>
              <w:rPr>
                <w:b/>
                <w:bCs/>
              </w:rPr>
              <w:t xml:space="preserve">+13%</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Surface redshift (2.0 M_$\odot$, 11 km)</w:t>
            </w:r>
          </w:p>
        </w:tc>
        <w:tc>
          <w:tcPr/>
          <w:p>
            <w:pPr>
              <w:pStyle w:val="Compact"/>
            </w:pPr>
            <w:r>
              <w:t xml:space="preserve">z = 0.486</w:t>
            </w:r>
          </w:p>
        </w:tc>
        <w:tc>
          <w:tcPr/>
          <w:p>
            <w:pPr>
              <w:pStyle w:val="Compact"/>
            </w:pPr>
            <w:r>
              <w:t xml:space="preserve">z = 0.549</w:t>
            </w:r>
          </w:p>
        </w:tc>
        <w:tc>
          <w:tcPr/>
          <w:p>
            <w:pPr>
              <w:pStyle w:val="Compact"/>
            </w:pPr>
            <w:r>
              <w:rPr>
                <w:b/>
                <w:bCs/>
              </w:rPr>
              <w:t xml:space="preserve">+13%</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Orbital decay (compact binary)</w:t>
            </w:r>
          </w:p>
        </w:tc>
        <w:tc>
          <w:tcPr/>
          <w:p>
            <w:pPr>
              <w:pStyle w:val="Compact"/>
            </w:pPr>
            <w:r>
              <w:t xml:space="preserve">Standard Ṗ</w:t>
            </w:r>
          </w:p>
        </w:tc>
        <w:tc>
          <w:tcPr/>
          <w:p>
            <w:pPr>
              <w:pStyle w:val="Compact"/>
            </w:pPr>
            <w:r>
              <w:t xml:space="preserve">1.30 × Ṗ_GR</w:t>
            </w:r>
          </w:p>
        </w:tc>
        <w:tc>
          <w:tcPr/>
          <w:p>
            <w:pPr>
              <w:pStyle w:val="Compact"/>
            </w:pPr>
            <w:r>
              <w:rPr>
                <w:b/>
                <w:bCs/>
              </w:rPr>
              <w:t xml:space="preserve">+30%</w:t>
            </w:r>
          </w:p>
        </w:tc>
        <w:tc>
          <w:tcPr/>
          <w:p>
            <w:pPr>
              <w:pStyle w:val="Compact"/>
            </w:pPr>
            <w:r>
              <w:t xml:space="preserve">Pending</w:t>
            </w:r>
          </w:p>
        </w:tc>
        <w:tc>
          <w:tcPr/>
          <w:p>
            <w:pPr>
              <w:pStyle w:val="Compact"/>
            </w:pPr>
            <w:r>
              <w:t xml:space="preserve">NANOGrav</w:t>
            </w:r>
          </w:p>
        </w:tc>
        <w:tc>
          <w:tcPr/>
          <w:p>
            <w:pPr>
              <w:pStyle w:val="Compact"/>
            </w:pPr>
            <w:r>
              <w:t xml:space="preserve">2025–2028</w:t>
            </w:r>
          </w:p>
        </w:tc>
      </w:tr>
      <w:tr>
        <w:tc>
          <w:tcPr/>
          <w:p>
            <w:pPr>
              <w:pStyle w:val="Compact"/>
            </w:pPr>
            <w:r>
              <w:t xml:space="preserve">X-ray pulse profile</w:t>
            </w:r>
          </w:p>
        </w:tc>
        <w:tc>
          <w:tcPr/>
          <w:p>
            <w:pPr>
              <w:pStyle w:val="Compact"/>
            </w:pPr>
            <w:r>
              <w:t xml:space="preserve">Schwarzschild</w:t>
            </w:r>
          </w:p>
        </w:tc>
        <w:tc>
          <w:tcPr/>
          <w:p>
            <w:pPr>
              <w:pStyle w:val="Compact"/>
            </w:pPr>
            <w:r>
              <w:t xml:space="preserve">SSZ metric</w:t>
            </w:r>
          </w:p>
        </w:tc>
        <w:tc>
          <w:tcPr/>
          <w:p>
            <w:pPr>
              <w:pStyle w:val="Compact"/>
            </w:pPr>
            <w:r>
              <w:t xml:space="preserve">~5–10%</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Tidal deformability</w:t>
            </w:r>
          </w:p>
        </w:tc>
        <w:tc>
          <w:tcPr/>
          <w:p>
            <w:pPr>
              <w:pStyle w:val="Compact"/>
            </w:pPr>
            <w:r>
              <w:t xml:space="preserve">Λ_GR</w:t>
            </w:r>
          </w:p>
        </w:tc>
        <w:tc>
          <w:tcPr/>
          <w:p>
            <w:pPr>
              <w:pStyle w:val="Compact"/>
            </w:pPr>
            <w:r>
              <w:t xml:space="preserve">Λ_SSZ $\approx$ 0.87 Λ_GR</w:t>
            </w:r>
          </w:p>
        </w:tc>
        <w:tc>
          <w:tcPr/>
          <w:p>
            <w:pPr>
              <w:pStyle w:val="Compact"/>
            </w:pPr>
            <w:r>
              <w:rPr>
                <w:b/>
                <w:bCs/>
              </w:rPr>
              <w:t xml:space="preserve">−13%</w:t>
            </w:r>
          </w:p>
        </w:tc>
        <w:tc>
          <w:tcPr/>
          <w:p>
            <w:pPr>
              <w:pStyle w:val="Compact"/>
            </w:pPr>
            <w:r>
              <w:t xml:space="preserve">Within error</w:t>
            </w:r>
          </w:p>
        </w:tc>
        <w:tc>
          <w:tcPr/>
          <w:p>
            <w:pPr>
              <w:pStyle w:val="Compact"/>
            </w:pPr>
            <w:r>
              <w:t xml:space="preserve">GW detectors</w:t>
            </w:r>
          </w:p>
        </w:tc>
        <w:tc>
          <w:tcPr/>
          <w:p>
            <w:pPr>
              <w:pStyle w:val="Compact"/>
            </w:pPr>
            <w:r>
              <w:t xml:space="preserve">2027–2030</w:t>
            </w:r>
          </w:p>
        </w:tc>
      </w:tr>
    </w:tbl>
    <w:p>
      <w:pPr>
        <w:pStyle w:val="BodyText"/>
      </w:pPr>
      <w:r>
        <w:rPr>
          <w:b/>
          <w:bCs/>
        </w:rPr>
        <w:t xml:space="preserve">Schlussfolgerung:</w:t>
      </w:r>
      <w:r>
        <w:t xml:space="preserve"> </w:t>
      </w:r>
      <w:r>
        <w:t xml:space="preserve">Tier 3 is the frontier where SSZ first diverges measurably from GR. NICER and NANOGrav are the key instruments.</w:t>
      </w:r>
    </w:p>
    <w:bookmarkEnd w:id="1411"/>
    <w:bookmarkStart w:id="1412" w:name="Xe7400728f49feae905fea35ce1268d145223cec"/>
    <w:p>
      <w:pPr>
        <w:pStyle w:val="Heading2"/>
      </w:pPr>
      <w:r>
        <w:rPr>
          <w:rStyle w:val="SectionNumber"/>
        </w:rPr>
        <w:t xml:space="preserve">43.5</w:t>
      </w:r>
      <w:r>
        <w:tab/>
      </w:r>
      <w:r>
        <w:t xml:space="preserve">Schwarzes-Loch-Tests (Stufe 4) — ENTSCHEIDENDE TESTS</w:t>
      </w:r>
    </w:p>
    <w:tbl>
      <w:tblPr>
        <w:tblStyle w:val="Table"/>
        <w:tblW w:type="pct" w:w="5000"/>
        <w:tblLayout w:type="fixed"/>
        <w:tblLook w:firstRow="1" w:lastRow="0" w:firstColumn="0" w:lastColumn="0" w:noHBand="0" w:noVBand="0" w:val="0020"/>
      </w:tblPr>
      <w:tblGrid>
        <w:gridCol w:w="1528"/>
        <w:gridCol w:w="694"/>
        <w:gridCol w:w="694"/>
        <w:gridCol w:w="416"/>
        <w:gridCol w:w="1667"/>
        <w:gridCol w:w="1528"/>
        <w:gridCol w:w="1389"/>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Instrument</w:t>
            </w:r>
          </w:p>
        </w:tc>
        <w:tc>
          <w:tcPr/>
          <w:p>
            <w:pPr>
              <w:pStyle w:val="Compact"/>
            </w:pPr>
            <w:r>
              <w:t xml:space="preserve">Timeline</w:t>
            </w:r>
          </w:p>
        </w:tc>
      </w:tr>
      <w:tr>
        <w:tc>
          <w:tcPr/>
          <w:p>
            <w:pPr>
              <w:pStyle w:val="Compact"/>
            </w:pPr>
            <w:r>
              <w:t xml:space="preserve">Shadow diameter</w:t>
            </w:r>
          </w:p>
        </w:tc>
        <w:tc>
          <w:tcPr/>
          <w:p>
            <w:pPr>
              <w:pStyle w:val="Compact"/>
            </w:pPr>
            <w:r>
              <w:t xml:space="preserve">10.39 GM/(c²D_A)</w:t>
            </w:r>
          </w:p>
        </w:tc>
        <w:tc>
          <w:tcPr/>
          <w:p>
            <w:pPr>
              <w:pStyle w:val="Compact"/>
            </w:pPr>
            <w:r>
              <w:t xml:space="preserve">0.987 × GR</w:t>
            </w:r>
          </w:p>
        </w:tc>
        <w:tc>
          <w:tcPr/>
          <w:p>
            <w:pPr>
              <w:pStyle w:val="Compact"/>
            </w:pPr>
            <w:r>
              <w:rPr>
                <w:b/>
                <w:bCs/>
              </w:rPr>
              <w:t xml:space="preserve">−1.3%</w:t>
            </w:r>
          </w:p>
        </w:tc>
        <w:tc>
          <w:tcPr/>
          <w:p>
            <w:pPr>
              <w:pStyle w:val="Compact"/>
            </w:pPr>
            <w:r>
              <w:t xml:space="preserve">~10% precision</w:t>
            </w:r>
          </w:p>
        </w:tc>
        <w:tc>
          <w:tcPr/>
          <w:p>
            <w:pPr>
              <w:pStyle w:val="Compact"/>
            </w:pPr>
            <w:r>
              <w:t xml:space="preserve">ngEHT</w:t>
            </w:r>
          </w:p>
        </w:tc>
        <w:tc>
          <w:tcPr/>
          <w:p>
            <w:pPr>
              <w:pStyle w:val="Compact"/>
            </w:pPr>
            <w:r>
              <w:t xml:space="preserve">2027–2030</w:t>
            </w:r>
          </w:p>
        </w:tc>
      </w:tr>
      <w:tr>
        <w:tc>
          <w:tcPr/>
          <w:p>
            <w:pPr>
              <w:pStyle w:val="Compact"/>
            </w:pPr>
            <w:r>
              <w:t xml:space="preserve">Photon sphere</w:t>
            </w:r>
          </w:p>
        </w:tc>
        <w:tc>
          <w:tcPr/>
          <w:p>
            <w:pPr>
              <w:pStyle w:val="Compact"/>
            </w:pPr>
            <w:r>
              <w:t xml:space="preserve">r_ph = 1.50 r_s</w:t>
            </w:r>
          </w:p>
        </w:tc>
        <w:tc>
          <w:tcPr/>
          <w:p>
            <w:pPr>
              <w:pStyle w:val="Compact"/>
            </w:pPr>
            <w:r>
              <w:t xml:space="preserve">r_ph $\approx$ 1.48 r_s</w:t>
            </w:r>
          </w:p>
        </w:tc>
        <w:tc>
          <w:tcPr/>
          <w:p>
            <w:pPr>
              <w:pStyle w:val="Compact"/>
            </w:pPr>
            <w:r>
              <w:rPr>
                <w:b/>
                <w:bCs/>
              </w:rPr>
              <w:t xml:space="preserve">−1.3%</w:t>
            </w:r>
          </w:p>
        </w:tc>
        <w:tc>
          <w:tcPr/>
          <w:p>
            <w:pPr>
              <w:pStyle w:val="Compact"/>
            </w:pPr>
            <w:r>
              <w:t xml:space="preserve">Not resolved</w:t>
            </w:r>
          </w:p>
        </w:tc>
        <w:tc>
          <w:tcPr/>
          <w:p>
            <w:pPr>
              <w:pStyle w:val="Compact"/>
            </w:pPr>
            <w:r>
              <w:t xml:space="preserve">ngEHT</w:t>
            </w:r>
          </w:p>
        </w:tc>
        <w:tc>
          <w:tcPr/>
          <w:p>
            <w:pPr>
              <w:pStyle w:val="Compact"/>
            </w:pPr>
            <w:r>
              <w:t xml:space="preserve">2027–2030</w:t>
            </w:r>
          </w:p>
        </w:tc>
      </w:tr>
      <w:tr>
        <w:tc>
          <w:tcPr/>
          <w:p>
            <w:pPr>
              <w:pStyle w:val="Compact"/>
            </w:pPr>
            <w:r>
              <w:t xml:space="preserve">Ringdown QNM freq</w:t>
            </w:r>
          </w:p>
        </w:tc>
        <w:tc>
          <w:tcPr/>
          <w:p>
            <w:pPr>
              <w:pStyle w:val="Compact"/>
            </w:pPr>
            <w:r>
              <w:t xml:space="preserve">f_QNM (GR)</w:t>
            </w:r>
          </w:p>
        </w:tc>
        <w:tc>
          <w:tcPr/>
          <w:p>
            <w:pPr>
              <w:pStyle w:val="Compact"/>
            </w:pPr>
            <w:r>
              <w:t xml:space="preserve">f_QNM × 1.03</w:t>
            </w:r>
          </w:p>
        </w:tc>
        <w:tc>
          <w:tcPr/>
          <w:p>
            <w:pPr>
              <w:pStyle w:val="Compact"/>
            </w:pPr>
            <w:r>
              <w:rPr>
                <w:b/>
                <w:bCs/>
              </w:rPr>
              <w:t xml:space="preserve">+3%</w:t>
            </w:r>
          </w:p>
        </w:tc>
        <w:tc>
          <w:tcPr/>
          <w:p>
            <w:pPr>
              <w:pStyle w:val="Compact"/>
            </w:pPr>
            <w:r>
              <w:t xml:space="preserve">Pending</w:t>
            </w:r>
          </w:p>
        </w:tc>
        <w:tc>
          <w:tcPr/>
          <w:p>
            <w:pPr>
              <w:pStyle w:val="Compact"/>
            </w:pPr>
            <w:r>
              <w:t xml:space="preserve">Einstein Telescope</w:t>
            </w:r>
          </w:p>
        </w:tc>
        <w:tc>
          <w:tcPr/>
          <w:p>
            <w:pPr>
              <w:pStyle w:val="Compact"/>
            </w:pPr>
            <w:r>
              <w:t xml:space="preserve">2035+</w:t>
            </w:r>
          </w:p>
        </w:tc>
      </w:tr>
      <w:tr>
        <w:tc>
          <w:tcPr/>
          <w:p>
            <w:pPr>
              <w:pStyle w:val="Compact"/>
            </w:pPr>
            <w:r>
              <w:t xml:space="preserve">Love number k₂</w:t>
            </w:r>
          </w:p>
        </w:tc>
        <w:tc>
          <w:tcPr/>
          <w:p>
            <w:pPr>
              <w:pStyle w:val="Compact"/>
            </w:pPr>
            <w:r>
              <w:t xml:space="preserve">k₂ = 0 (BH)</w:t>
            </w:r>
          </w:p>
        </w:tc>
        <w:tc>
          <w:tcPr/>
          <w:p>
            <w:pPr>
              <w:pStyle w:val="Compact"/>
            </w:pPr>
            <w:r>
              <w:t xml:space="preserve">k₂ $\approx$ 0.052</w:t>
            </w:r>
          </w:p>
        </w:tc>
        <w:tc>
          <w:tcPr/>
          <w:p>
            <w:pPr>
              <w:pStyle w:val="Compact"/>
            </w:pPr>
            <w:r>
              <w:rPr>
                <w:b/>
                <w:bCs/>
              </w:rPr>
              <w:t xml:space="preserve">Non-zero</w:t>
            </w:r>
          </w:p>
        </w:tc>
        <w:tc>
          <w:tcPr/>
          <w:p>
            <w:pPr>
              <w:pStyle w:val="Compact"/>
            </w:pPr>
            <w:r>
              <w:t xml:space="preserve">Pending</w:t>
            </w:r>
          </w:p>
        </w:tc>
        <w:tc>
          <w:tcPr/>
          <w:p>
            <w:pPr>
              <w:pStyle w:val="Compact"/>
            </w:pPr>
            <w:r>
              <w:t xml:space="preserve">Einstein Telescope</w:t>
            </w:r>
          </w:p>
        </w:tc>
        <w:tc>
          <w:tcPr/>
          <w:p>
            <w:pPr>
              <w:pStyle w:val="Compact"/>
            </w:pPr>
            <w:r>
              <w:t xml:space="preserve">2035+</w:t>
            </w:r>
          </w:p>
        </w:tc>
      </w:tr>
      <w:tr>
        <w:tc>
          <w:tcPr/>
          <w:p>
            <w:pPr>
              <w:pStyle w:val="Compact"/>
            </w:pPr>
            <w:r>
              <w:t xml:space="preserve">Horizon temperature</w:t>
            </w:r>
          </w:p>
        </w:tc>
        <w:tc>
          <w:tcPr/>
          <w:p>
            <w:pPr>
              <w:pStyle w:val="Compact"/>
            </w:pPr>
            <w:r>
              <w:t xml:space="preserve">T_H ~ ℏc³/(8πGMk_B)</w:t>
            </w:r>
          </w:p>
        </w:tc>
        <w:tc>
          <w:tcPr/>
          <w:p>
            <w:pPr>
              <w:pStyle w:val="Compact"/>
            </w:pPr>
            <w:r>
              <w:t xml:space="preserve">T_surface ~ accretion</w:t>
            </w:r>
          </w:p>
        </w:tc>
        <w:tc>
          <w:tcPr/>
          <w:p>
            <w:pPr>
              <w:pStyle w:val="Compact"/>
            </w:pPr>
            <w:r>
              <w:rPr>
                <w:b/>
                <w:bCs/>
              </w:rPr>
              <w:t xml:space="preserve">Orders of mag</w:t>
            </w:r>
          </w:p>
        </w:tc>
        <w:tc>
          <w:tcPr/>
          <w:p>
            <w:pPr>
              <w:pStyle w:val="Compact"/>
            </w:pPr>
            <w:r>
              <w:t xml:space="preserve">Not measurable</w:t>
            </w:r>
          </w:p>
        </w:tc>
        <w:tc>
          <w:tcPr/>
          <w:p>
            <w:pPr>
              <w:pStyle w:val="Compact"/>
            </w:pPr>
            <w:r>
              <w:t xml:space="preserve">Future</w:t>
            </w:r>
          </w:p>
        </w:tc>
        <w:tc>
          <w:tcPr/>
          <w:p>
            <w:pPr>
              <w:pStyle w:val="Compact"/>
            </w:pPr>
            <w:r>
              <w:t xml:space="preserve">&gt;2030</w:t>
            </w:r>
          </w:p>
        </w:tc>
      </w:tr>
      <w:tr>
        <w:tc>
          <w:tcPr/>
          <w:p>
            <w:pPr>
              <w:pStyle w:val="Compact"/>
            </w:pPr>
            <w:r>
              <w:t xml:space="preserve">Time dilation at r_s</w:t>
            </w:r>
          </w:p>
        </w:tc>
        <w:tc>
          <w:tcPr/>
          <w:p>
            <w:pPr>
              <w:pStyle w:val="Compact"/>
            </w:pPr>
            <w:r>
              <w:t xml:space="preserve">D = 0 (exact)</w:t>
            </w:r>
          </w:p>
        </w:tc>
        <w:tc>
          <w:tcPr/>
          <w:p>
            <w:pPr>
              <w:pStyle w:val="Compact"/>
            </w:pPr>
            <w:r>
              <w:t xml:space="preserve">D = 0.555</w:t>
            </w:r>
          </w:p>
        </w:tc>
        <w:tc>
          <w:tcPr/>
          <w:p>
            <w:pPr>
              <w:pStyle w:val="Compact"/>
            </w:pPr>
            <w:r>
              <w:rPr>
                <w:b/>
                <w:bCs/>
              </w:rPr>
              <w:t xml:space="preserve">Infinite</w:t>
            </w:r>
          </w:p>
        </w:tc>
        <w:tc>
          <w:tcPr/>
          <w:p>
            <w:pPr>
              <w:pStyle w:val="Compact"/>
            </w:pPr>
            <w:r>
              <w:t xml:space="preserve">Not directly</w:t>
            </w:r>
          </w:p>
        </w:tc>
        <w:tc>
          <w:tcPr/>
          <w:p>
            <w:pPr>
              <w:pStyle w:val="Compact"/>
            </w:pPr>
            <w:r>
              <w:t xml:space="preserve">Indirect</w:t>
            </w:r>
          </w:p>
        </w:tc>
        <w:tc>
          <w:tcPr/>
          <w:p>
            <w:pPr>
              <w:pStyle w:val="Compact"/>
            </w:pPr>
            <w:r>
              <w:t xml:space="preserve">—</w:t>
            </w:r>
          </w:p>
        </w:tc>
      </w:tr>
      <w:tr>
        <w:tc>
          <w:tcPr/>
          <w:p>
            <w:pPr>
              <w:pStyle w:val="Compact"/>
            </w:pPr>
            <w:r>
              <w:t xml:space="preserve">Information escape</w:t>
            </w:r>
          </w:p>
        </w:tc>
        <w:tc>
          <w:tcPr/>
          <w:p>
            <w:pPr>
              <w:pStyle w:val="Compact"/>
            </w:pPr>
            <w:r>
              <w:t xml:space="preserve">Impossible</w:t>
            </w:r>
          </w:p>
        </w:tc>
        <w:tc>
          <w:tcPr/>
          <w:p>
            <w:pPr>
              <w:pStyle w:val="Compact"/>
            </w:pPr>
            <w:r>
              <w:t xml:space="preserve">Possible (z=0.802)</w:t>
            </w:r>
          </w:p>
        </w:tc>
        <w:tc>
          <w:tcPr/>
          <w:p>
            <w:pPr>
              <w:pStyle w:val="Compact"/>
            </w:pPr>
            <w:r>
              <w:rPr>
                <w:b/>
                <w:bCs/>
              </w:rPr>
              <w:t xml:space="preserve">Qualitative</w:t>
            </w:r>
          </w:p>
        </w:tc>
        <w:tc>
          <w:tcPr/>
          <w:p>
            <w:pPr>
              <w:pStyle w:val="Compact"/>
            </w:pPr>
            <w:r>
              <w:t xml:space="preserve">Not testable</w:t>
            </w:r>
          </w:p>
        </w:tc>
        <w:tc>
          <w:tcPr/>
          <w:p>
            <w:pPr>
              <w:pStyle w:val="Compact"/>
            </w:pPr>
            <w:r>
              <w:t xml:space="preserve">—</w:t>
            </w:r>
          </w:p>
        </w:tc>
        <w:tc>
          <w:tcPr/>
          <w:p>
            <w:pPr>
              <w:pStyle w:val="Compact"/>
            </w:pPr>
            <w:r>
              <w:t xml:space="preserve">—</w:t>
            </w:r>
          </w:p>
        </w:tc>
      </w:tr>
    </w:tbl>
    <w:p>
      <w:pPr>
        <w:pStyle w:val="BodyText"/>
      </w:pPr>
      <w:r>
        <w:rPr>
          <w:b/>
          <w:bCs/>
        </w:rPr>
        <w:t xml:space="preserve">Schlussfolgerung:</w:t>
      </w:r>
      <w:r>
        <w:t xml:space="preserve"> </w:t>
      </w:r>
      <w:r>
        <w:t xml:space="preserve">Black hole tests provide the most dramatic differences. The shadow size (−1.3%) and QNM frequency shifts are the most promising near-term tests.</w:t>
      </w:r>
    </w:p>
    <w:bookmarkEnd w:id="1412"/>
    <w:bookmarkStart w:id="1413" w:name="astrophysikalische-tests"/>
    <w:p>
      <w:pPr>
        <w:pStyle w:val="Heading2"/>
      </w:pPr>
      <w:r>
        <w:rPr>
          <w:rStyle w:val="SectionNumber"/>
        </w:rPr>
        <w:t xml:space="preserve">43.6</w:t>
      </w:r>
      <w:r>
        <w:tab/>
      </w:r>
      <w:r>
        <w:t xml:space="preserve">Astrophysikalische Tests</w:t>
      </w:r>
    </w:p>
    <w:tbl>
      <w:tblPr>
        <w:tblStyle w:val="Table"/>
        <w:tblW w:type="pct" w:w="5000"/>
        <w:tblLayout w:type="fixed"/>
        <w:tblLook w:firstRow="1" w:lastRow="0" w:firstColumn="0" w:lastColumn="0" w:noHBand="0" w:noVBand="0" w:val="0020"/>
      </w:tblPr>
      <w:tblGrid>
        <w:gridCol w:w="2074"/>
        <w:gridCol w:w="942"/>
        <w:gridCol w:w="942"/>
        <w:gridCol w:w="565"/>
        <w:gridCol w:w="1885"/>
        <w:gridCol w:w="1508"/>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Observed</w:t>
            </w:r>
          </w:p>
        </w:tc>
        <w:tc>
          <w:tcPr/>
          <w:p>
            <w:pPr>
              <w:pStyle w:val="Compact"/>
            </w:pPr>
            <w:r>
              <w:t xml:space="preserve">Status</w:t>
            </w:r>
          </w:p>
        </w:tc>
      </w:tr>
      <w:tr>
        <w:tc>
          <w:tcPr/>
          <w:p>
            <w:pPr>
              <w:pStyle w:val="Compact"/>
            </w:pPr>
            <w:r>
              <w:t xml:space="preserve">G79 CO emission location</w:t>
            </w:r>
          </w:p>
        </w:tc>
        <w:tc>
          <w:tcPr/>
          <w:p>
            <w:pPr>
              <w:pStyle w:val="Compact"/>
            </w:pPr>
            <w:r>
              <w:t xml:space="preserve">No specific prediction</w:t>
            </w:r>
          </w:p>
        </w:tc>
        <w:tc>
          <w:tcPr/>
          <w:p>
            <w:pPr>
              <w:pStyle w:val="Compact"/>
            </w:pPr>
            <w:r>
              <w:t xml:space="preserve">Inner edge, outer shell</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temperature inversion</w:t>
            </w:r>
          </w:p>
        </w:tc>
        <w:tc>
          <w:tcPr/>
          <w:p>
            <w:pPr>
              <w:pStyle w:val="Compact"/>
            </w:pPr>
            <w:r>
              <w:t xml:space="preserve">No specific prediction</w:t>
            </w:r>
          </w:p>
        </w:tc>
        <w:tc>
          <w:tcPr/>
          <w:p>
            <w:pPr>
              <w:pStyle w:val="Compact"/>
            </w:pPr>
            <w:r>
              <w:t xml:space="preserve">dT/dr &lt; 0 at shell</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CO rotational T</w:t>
            </w:r>
          </w:p>
        </w:tc>
        <w:tc>
          <w:tcPr/>
          <w:p>
            <w:pPr>
              <w:pStyle w:val="Compact"/>
            </w:pPr>
            <w:r>
              <w:t xml:space="preserve">No specific prediction</w:t>
            </w:r>
          </w:p>
        </w:tc>
        <w:tc>
          <w:tcPr/>
          <w:p>
            <w:pPr>
              <w:pStyle w:val="Compact"/>
            </w:pPr>
            <w:r>
              <w:t xml:space="preserve">40–80 K</w:t>
            </w:r>
          </w:p>
        </w:tc>
        <w:tc>
          <w:tcPr/>
          <w:p>
            <w:pPr>
              <w:pStyle w:val="Compact"/>
            </w:pPr>
            <w:r>
              <w:t xml:space="preserve">—</w:t>
            </w:r>
          </w:p>
        </w:tc>
        <w:tc>
          <w:tcPr/>
          <w:p>
            <w:pPr>
              <w:pStyle w:val="Compact"/>
            </w:pPr>
            <w:r>
              <w:t xml:space="preserve">50±15 K</w:t>
            </w:r>
          </w:p>
        </w:tc>
        <w:tc>
          <w:tcPr/>
          <w:p>
            <w:pPr>
              <w:pStyle w:val="Compact"/>
            </w:pPr>
            <w:r>
              <w:t xml:space="preserve">Y</w:t>
            </w:r>
          </w:p>
        </w:tc>
      </w:tr>
      <w:tr>
        <w:tc>
          <w:tcPr/>
          <w:p>
            <w:pPr>
              <w:pStyle w:val="Compact"/>
            </w:pPr>
            <w:r>
              <w:t xml:space="preserve">G79 dust anomaly</w:t>
            </w:r>
          </w:p>
        </w:tc>
        <w:tc>
          <w:tcPr/>
          <w:p>
            <w:pPr>
              <w:pStyle w:val="Compact"/>
            </w:pPr>
            <w:r>
              <w:t xml:space="preserve">No specific prediction</w:t>
            </w:r>
          </w:p>
        </w:tc>
        <w:tc>
          <w:tcPr/>
          <w:p>
            <w:pPr>
              <w:pStyle w:val="Compact"/>
            </w:pPr>
            <w:r>
              <w:t xml:space="preserve">Elevated at shell</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velocity gradient</w:t>
            </w:r>
          </w:p>
        </w:tc>
        <w:tc>
          <w:tcPr/>
          <w:p>
            <w:pPr>
              <w:pStyle w:val="Compact"/>
            </w:pPr>
            <w:r>
              <w:t xml:space="preserve">Standard</w:t>
            </w:r>
          </w:p>
        </w:tc>
        <w:tc>
          <w:tcPr/>
          <w:p>
            <w:pPr>
              <w:pStyle w:val="Compact"/>
            </w:pPr>
            <w:r>
              <w:t xml:space="preserve">Decreasing outward</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temporal consistency</w:t>
            </w:r>
          </w:p>
        </w:tc>
        <w:tc>
          <w:tcPr/>
          <w:p>
            <w:pPr>
              <w:pStyle w:val="Compact"/>
            </w:pPr>
            <w:r>
              <w:t xml:space="preserve">Standard</w:t>
            </w:r>
          </w:p>
        </w:tc>
        <w:tc>
          <w:tcPr/>
          <w:p>
            <w:pPr>
              <w:pStyle w:val="Compact"/>
            </w:pPr>
            <w:r>
              <w:t xml:space="preserve">Matches expansion age</w:t>
            </w:r>
          </w:p>
        </w:tc>
        <w:tc>
          <w:tcPr/>
          <w:p>
            <w:pPr>
              <w:pStyle w:val="Compact"/>
            </w:pPr>
            <w:r>
              <w:t xml:space="preserve">—</w:t>
            </w:r>
          </w:p>
        </w:tc>
        <w:tc>
          <w:tcPr/>
          <w:p>
            <w:pPr>
              <w:pStyle w:val="Compact"/>
            </w:pPr>
            <w:r>
              <w:t xml:space="preserve">Confirmed</w:t>
            </w:r>
          </w:p>
        </w:tc>
        <w:tc>
          <w:tcPr/>
          <w:p>
            <w:pPr>
              <w:pStyle w:val="Compact"/>
            </w:pPr>
            <w:r>
              <w:t xml:space="preserve">Y</w:t>
            </w:r>
          </w:p>
        </w:tc>
      </w:tr>
    </w:tbl>
    <w:p>
      <w:pPr>
        <w:pStyle w:val="BodyText"/>
      </w:pPr>
      <w:r>
        <w:rPr>
          <w:b/>
          <w:bCs/>
        </w:rPr>
        <w:t xml:space="preserve">G79 score: 6/6 SSZ predictions confirmed, zero free parameters.</w:t>
      </w:r>
    </w:p>
    <w:bookmarkEnd w:id="1413"/>
    <w:bookmarkStart w:id="1414" w:name="superradianz"/>
    <w:p>
      <w:pPr>
        <w:pStyle w:val="Heading2"/>
      </w:pPr>
      <w:r>
        <w:rPr>
          <w:rStyle w:val="SectionNumber"/>
        </w:rPr>
        <w:t xml:space="preserve">43.7</w:t>
      </w:r>
      <w:r>
        <w:tab/>
      </w:r>
      <w:r>
        <w:t xml:space="preserve">Superradianz</w:t>
      </w:r>
    </w:p>
    <w:tbl>
      <w:tblPr>
        <w:tblStyle w:val="Table"/>
        <w:tblW w:type="pct" w:w="5000"/>
        <w:tblLayout w:type="fixed"/>
        <w:tblLook w:firstRow="1" w:lastRow="0" w:firstColumn="0" w:lastColumn="0" w:noHBand="0" w:noVBand="0" w:val="0020"/>
      </w:tblPr>
      <w:tblGrid>
        <w:gridCol w:w="1980"/>
        <w:gridCol w:w="900"/>
        <w:gridCol w:w="900"/>
        <w:gridCol w:w="540"/>
        <w:gridCol w:w="2160"/>
        <w:gridCol w:w="1440"/>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Status</w:t>
            </w:r>
          </w:p>
        </w:tc>
      </w:tr>
      <w:tr>
        <w:tc>
          <w:tcPr/>
          <w:p>
            <w:pPr>
              <w:pStyle w:val="Compact"/>
            </w:pPr>
            <w:r>
              <w:t xml:space="preserve">Growth rate (l=1)</w:t>
            </w:r>
          </w:p>
        </w:tc>
        <w:tc>
          <w:tcPr/>
          <w:p>
            <w:pPr>
              <w:pStyle w:val="Compact"/>
            </w:pPr>
            <w:r>
              <w:t xml:space="preserve">Γ_GR</w:t>
            </w:r>
          </w:p>
        </w:tc>
        <w:tc>
          <w:tcPr/>
          <w:p>
            <w:pPr>
              <w:pStyle w:val="Compact"/>
            </w:pPr>
            <w:r>
              <w:t xml:space="preserve">0.171 × Γ_GR</w:t>
            </w:r>
          </w:p>
        </w:tc>
        <w:tc>
          <w:tcPr/>
          <w:p>
            <w:pPr>
              <w:pStyle w:val="Compact"/>
            </w:pPr>
            <w:r>
              <w:rPr>
                <w:b/>
                <w:bCs/>
              </w:rPr>
              <w:t xml:space="preserve">−83%</w:t>
            </w:r>
          </w:p>
        </w:tc>
        <w:tc>
          <w:tcPr/>
          <w:p>
            <w:pPr>
              <w:pStyle w:val="Compact"/>
            </w:pPr>
            <w:r>
              <w:t xml:space="preserve">No spindown seen</w:t>
            </w:r>
          </w:p>
        </w:tc>
        <w:tc>
          <w:tcPr/>
          <w:p>
            <w:pPr>
              <w:pStyle w:val="Compact"/>
            </w:pPr>
            <w:r>
              <w:t xml:space="preserve">Consistent</w:t>
            </w:r>
          </w:p>
        </w:tc>
      </w:tr>
      <w:tr>
        <w:tc>
          <w:tcPr/>
          <w:p>
            <w:pPr>
              <w:pStyle w:val="Compact"/>
            </w:pPr>
            <w:r>
              <w:t xml:space="preserve">Growth rate (l=2)</w:t>
            </w:r>
          </w:p>
        </w:tc>
        <w:tc>
          <w:tcPr/>
          <w:p>
            <w:pPr>
              <w:pStyle w:val="Compact"/>
            </w:pPr>
            <w:r>
              <w:t xml:space="preserve">Γ_GR</w:t>
            </w:r>
          </w:p>
        </w:tc>
        <w:tc>
          <w:tcPr/>
          <w:p>
            <w:pPr>
              <w:pStyle w:val="Compact"/>
            </w:pPr>
            <w:r>
              <w:t xml:space="preserve">0.053 × Γ_GR</w:t>
            </w:r>
          </w:p>
        </w:tc>
        <w:tc>
          <w:tcPr/>
          <w:p>
            <w:pPr>
              <w:pStyle w:val="Compact"/>
            </w:pPr>
            <w:r>
              <w:rPr>
                <w:b/>
                <w:bCs/>
              </w:rPr>
              <w:t xml:space="preserve">−95%</w:t>
            </w:r>
          </w:p>
        </w:tc>
        <w:tc>
          <w:tcPr/>
          <w:p>
            <w:pPr>
              <w:pStyle w:val="Compact"/>
            </w:pPr>
            <w:r>
              <w:t xml:space="preserve">No spindown seen</w:t>
            </w:r>
          </w:p>
        </w:tc>
        <w:tc>
          <w:tcPr/>
          <w:p>
            <w:pPr>
              <w:pStyle w:val="Compact"/>
            </w:pPr>
            <w:r>
              <w:t xml:space="preserve">Consistent</w:t>
            </w:r>
          </w:p>
        </w:tc>
      </w:tr>
      <w:tr>
        <w:tc>
          <w:tcPr/>
          <w:p>
            <w:pPr>
              <w:pStyle w:val="Compact"/>
            </w:pPr>
            <w:r>
              <w:t xml:space="preserve">Regge plane exclusion</w:t>
            </w:r>
          </w:p>
        </w:tc>
        <w:tc>
          <w:tcPr/>
          <w:p>
            <w:pPr>
              <w:pStyle w:val="Compact"/>
            </w:pPr>
            <w:r>
              <w:t xml:space="preserve">Large zones</w:t>
            </w:r>
          </w:p>
        </w:tc>
        <w:tc>
          <w:tcPr/>
          <w:p>
            <w:pPr>
              <w:pStyle w:val="Compact"/>
            </w:pPr>
            <w:r>
              <w:t xml:space="preserve">Reduced zones</w:t>
            </w:r>
          </w:p>
        </w:tc>
        <w:tc>
          <w:tcPr/>
          <w:p>
            <w:pPr>
              <w:pStyle w:val="Compact"/>
            </w:pPr>
            <w:r>
              <w:t xml:space="preserve">Qualitative</w:t>
            </w:r>
          </w:p>
        </w:tc>
        <w:tc>
          <w:tcPr/>
          <w:p>
            <w:pPr>
              <w:pStyle w:val="Compact"/>
            </w:pPr>
            <w:r>
              <w:t xml:space="preserve">No exclusion</w:t>
            </w:r>
          </w:p>
        </w:tc>
        <w:tc>
          <w:tcPr/>
          <w:p>
            <w:pPr>
              <w:pStyle w:val="Compact"/>
            </w:pPr>
            <w:r>
              <w:t xml:space="preserve">Consistent</w:t>
            </w:r>
          </w:p>
        </w:tc>
      </w:tr>
      <w:tr>
        <w:tc>
          <w:tcPr/>
          <w:p>
            <w:pPr>
              <w:pStyle w:val="Compact"/>
            </w:pPr>
            <w:r>
              <w:t xml:space="preserve">S-Index (stellar BH)</w:t>
            </w:r>
          </w:p>
        </w:tc>
        <w:tc>
          <w:tcPr/>
          <w:p>
            <w:pPr>
              <w:pStyle w:val="Compact"/>
            </w:pPr>
            <w:r>
              <w:t xml:space="preserve">0 (unstable)</w:t>
            </w:r>
          </w:p>
        </w:tc>
        <w:tc>
          <w:tcPr/>
          <w:p>
            <w:pPr>
              <w:pStyle w:val="Compact"/>
            </w:pPr>
            <w:r>
              <w:t xml:space="preserve">&gt; 0.83 (stable)</w:t>
            </w:r>
          </w:p>
        </w:tc>
        <w:tc>
          <w:tcPr/>
          <w:p>
            <w:pPr>
              <w:pStyle w:val="Compact"/>
            </w:pPr>
            <w:r>
              <w:t xml:space="preserve">—</w:t>
            </w:r>
          </w:p>
        </w:tc>
        <w:tc>
          <w:tcPr/>
          <w:p>
            <w:pPr>
              <w:pStyle w:val="Compact"/>
            </w:pPr>
            <w:r>
              <w:t xml:space="preserve">Spins observed</w:t>
            </w:r>
          </w:p>
        </w:tc>
        <w:tc>
          <w:tcPr/>
          <w:p>
            <w:pPr>
              <w:pStyle w:val="Compact"/>
            </w:pPr>
            <w:r>
              <w:t xml:space="preserve">Consistent</w:t>
            </w:r>
          </w:p>
        </w:tc>
      </w:tr>
    </w:tbl>
    <w:bookmarkEnd w:id="1414"/>
    <w:bookmarkStart w:id="1415" w:name="struktureller-vergleich"/>
    <w:p>
      <w:pPr>
        <w:pStyle w:val="Heading2"/>
      </w:pPr>
      <w:r>
        <w:rPr>
          <w:rStyle w:val="SectionNumber"/>
        </w:rPr>
        <w:t xml:space="preserve">43.8</w:t>
      </w:r>
      <w:r>
        <w:tab/>
      </w:r>
      <w:r>
        <w:t xml:space="preserve">Struktureller Vergleich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Eigenschaft</w:t>
            </w:r>
          </w:p>
        </w:tc>
        <w:tc>
          <w:tcPr/>
          <w:p>
            <w:pPr>
              <w:pStyle w:val="Compact"/>
            </w:pPr>
            <w:r>
              <w:t xml:space="preserve">ART</w:t>
            </w:r>
          </w:p>
        </w:tc>
        <w:tc>
          <w:tcPr/>
          <w:p>
            <w:pPr>
              <w:pStyle w:val="Compact"/>
            </w:pPr>
            <w:r>
              <w:t xml:space="preserve">SSZ</w:t>
            </w:r>
          </w:p>
        </w:tc>
      </w:tr>
      <w:tr>
        <w:tc>
          <w:tcPr/>
          <w:p>
            <w:pPr>
              <w:pStyle w:val="Compact"/>
            </w:pPr>
            <w:r>
              <w:t xml:space="preserve">Free parameters</w:t>
            </w:r>
          </w:p>
        </w:tc>
        <w:tc>
          <w:tcPr/>
          <w:p>
            <w:pPr>
              <w:pStyle w:val="Compact"/>
            </w:pPr>
            <w:r>
              <w:t xml:space="preserve">1 (Λ, fitted)</w:t>
            </w:r>
          </w:p>
        </w:tc>
        <w:tc>
          <w:tcPr/>
          <w:p>
            <w:pPr>
              <w:pStyle w:val="Compact"/>
            </w:pPr>
            <w:r>
              <w:t xml:space="preserve">0</w:t>
            </w:r>
          </w:p>
        </w:tc>
      </w:tr>
      <w:tr>
        <w:tc>
          <w:tcPr/>
          <w:p>
            <w:pPr>
              <w:pStyle w:val="Compact"/>
            </w:pPr>
            <w:r>
              <w:t xml:space="preserve">Singularities</w:t>
            </w:r>
          </w:p>
        </w:tc>
        <w:tc>
          <w:tcPr/>
          <w:p>
            <w:pPr>
              <w:pStyle w:val="Compact"/>
            </w:pPr>
            <w:r>
              <w:t xml:space="preserve">Present (Penrose theorem)</w:t>
            </w:r>
          </w:p>
        </w:tc>
        <w:tc>
          <w:tcPr/>
          <w:p>
            <w:pPr>
              <w:pStyle w:val="Compact"/>
            </w:pPr>
            <w:r>
              <w:t xml:space="preserve">Absent by construction</w:t>
            </w:r>
          </w:p>
        </w:tc>
      </w:tr>
      <w:tr>
        <w:tc>
          <w:tcPr/>
          <w:p>
            <w:pPr>
              <w:pStyle w:val="Compact"/>
            </w:pPr>
            <w:r>
              <w:t xml:space="preserve">Event horizon</w:t>
            </w:r>
          </w:p>
        </w:tc>
        <w:tc>
          <w:tcPr/>
          <w:p>
            <w:pPr>
              <w:pStyle w:val="Compact"/>
            </w:pPr>
            <w:r>
              <w:t xml:space="preserve">D = 0 (one-way membrane)</w:t>
            </w:r>
          </w:p>
        </w:tc>
        <w:tc>
          <w:tcPr/>
          <w:p>
            <w:pPr>
              <w:pStyle w:val="Compact"/>
            </w:pPr>
            <w:r>
              <w:t xml:space="preserve">D = 0.555 (two-way)</w:t>
            </w:r>
          </w:p>
        </w:tc>
      </w:tr>
      <w:tr>
        <w:tc>
          <w:tcPr/>
          <w:p>
            <w:pPr>
              <w:pStyle w:val="Compact"/>
            </w:pPr>
            <w:r>
              <w:t xml:space="preserve">Information paradox</w:t>
            </w:r>
          </w:p>
        </w:tc>
        <w:tc>
          <w:tcPr/>
          <w:p>
            <w:pPr>
              <w:pStyle w:val="Compact"/>
            </w:pPr>
            <w:r>
              <w:t xml:space="preserve">Unresolved (50+ years)</w:t>
            </w:r>
          </w:p>
        </w:tc>
        <w:tc>
          <w:tcPr/>
          <w:p>
            <w:pPr>
              <w:pStyle w:val="Compact"/>
            </w:pPr>
            <w:r>
              <w:t xml:space="preserve">Dissolved</w:t>
            </w:r>
          </w:p>
        </w:tc>
      </w:tr>
      <w:tr>
        <w:tc>
          <w:tcPr/>
          <w:p>
            <w:pPr>
              <w:pStyle w:val="Compact"/>
            </w:pPr>
            <w:r>
              <w:t xml:space="preserve">Firewall paradox</w:t>
            </w:r>
          </w:p>
        </w:tc>
        <w:tc>
          <w:tcPr/>
          <w:p>
            <w:pPr>
              <w:pStyle w:val="Compact"/>
            </w:pPr>
            <w:r>
              <w:t xml:space="preserve">Unresolved</w:t>
            </w:r>
          </w:p>
        </w:tc>
        <w:tc>
          <w:tcPr/>
          <w:p>
            <w:pPr>
              <w:pStyle w:val="Compact"/>
            </w:pPr>
            <w:r>
              <w:t xml:space="preserve">Dissolved</w:t>
            </w:r>
          </w:p>
        </w:tc>
      </w:tr>
      <w:tr>
        <w:tc>
          <w:tcPr/>
          <w:p>
            <w:pPr>
              <w:pStyle w:val="Compact"/>
            </w:pPr>
            <w:r>
              <w:t xml:space="preserve">Metric signature</w:t>
            </w:r>
          </w:p>
        </w:tc>
        <w:tc>
          <w:tcPr/>
          <w:p>
            <w:pPr>
              <w:pStyle w:val="Compact"/>
            </w:pPr>
            <w:r>
              <w:t xml:space="preserve">Swaps at r_s</w:t>
            </w:r>
          </w:p>
        </w:tc>
        <w:tc>
          <w:tcPr/>
          <w:p>
            <w:pPr>
              <w:pStyle w:val="Compact"/>
            </w:pPr>
            <w:r>
              <w:t xml:space="preserve">Preserved (−+++)</w:t>
            </w:r>
          </w:p>
        </w:tc>
      </w:tr>
      <w:tr>
        <w:tc>
          <w:tcPr/>
          <w:p>
            <w:pPr>
              <w:pStyle w:val="Compact"/>
            </w:pPr>
            <w:r>
              <w:t xml:space="preserve">Action principle</w:t>
            </w:r>
          </w:p>
        </w:tc>
        <w:tc>
          <w:tcPr/>
          <w:p>
            <w:pPr>
              <w:pStyle w:val="Compact"/>
            </w:pPr>
            <w:r>
              <w:t xml:space="preserve">Einstein-Hilbert Y</w:t>
            </w:r>
          </w:p>
        </w:tc>
        <w:tc>
          <w:tcPr/>
          <w:p>
            <w:pPr>
              <w:pStyle w:val="Compact"/>
            </w:pPr>
            <w:r>
              <w:t xml:space="preserve">Missing</w:t>
            </w:r>
          </w:p>
        </w:tc>
      </w:tr>
      <w:tr>
        <w:tc>
          <w:tcPr/>
          <w:p>
            <w:pPr>
              <w:pStyle w:val="Compact"/>
            </w:pPr>
            <w:r>
              <w:t xml:space="preserve">Cosmological framework</w:t>
            </w:r>
          </w:p>
        </w:tc>
        <w:tc>
          <w:tcPr/>
          <w:p>
            <w:pPr>
              <w:pStyle w:val="Compact"/>
            </w:pPr>
            <w:r>
              <w:t xml:space="preserve">ΛCDM Y</w:t>
            </w:r>
          </w:p>
        </w:tc>
        <w:tc>
          <w:tcPr/>
          <w:p>
            <w:pPr>
              <w:pStyle w:val="Compact"/>
            </w:pPr>
            <w:r>
              <w:t xml:space="preserve">Not developed</w:t>
            </w:r>
          </w:p>
        </w:tc>
      </w:tr>
      <w:tr>
        <w:tc>
          <w:tcPr/>
          <w:p>
            <w:pPr>
              <w:pStyle w:val="Compact"/>
            </w:pPr>
            <w:r>
              <w:t xml:space="preserve">Multi-body simulations</w:t>
            </w:r>
          </w:p>
        </w:tc>
        <w:tc>
          <w:tcPr/>
          <w:p>
            <w:pPr>
              <w:pStyle w:val="Compact"/>
            </w:pPr>
            <w:r>
              <w:t xml:space="preserve">Numerical relativity Y</w:t>
            </w:r>
          </w:p>
        </w:tc>
        <w:tc>
          <w:tcPr/>
          <w:p>
            <w:pPr>
              <w:pStyle w:val="Compact"/>
            </w:pPr>
            <w:r>
              <w:t xml:space="preserve">Not developed</w:t>
            </w:r>
          </w:p>
        </w:tc>
      </w:tr>
      <w:tr>
        <w:tc>
          <w:tcPr/>
          <w:p>
            <w:pPr>
              <w:pStyle w:val="Compact"/>
            </w:pPr>
            <w:r>
              <w:t xml:space="preserve">Rotation</w:t>
            </w:r>
          </w:p>
        </w:tc>
        <w:tc>
          <w:tcPr/>
          <w:p>
            <w:pPr>
              <w:pStyle w:val="Compact"/>
            </w:pPr>
            <w:r>
              <w:t xml:space="preserve">Kerr exact solution Y</w:t>
            </w:r>
          </w:p>
        </w:tc>
        <w:tc>
          <w:tcPr/>
          <w:p>
            <w:pPr>
              <w:pStyle w:val="Compact"/>
            </w:pPr>
            <w:r>
              <w:t xml:space="preserve">Kerr-SSZ (ansatz)</w:t>
            </w:r>
          </w:p>
        </w:tc>
      </w:tr>
      <w:tr>
        <w:tc>
          <w:tcPr/>
          <w:p>
            <w:pPr>
              <w:pStyle w:val="Compact"/>
            </w:pPr>
            <w:r>
              <w:t xml:space="preserve">Quantum gravity</w:t>
            </w:r>
          </w:p>
        </w:tc>
        <w:tc>
          <w:tcPr/>
          <w:p>
            <w:pPr>
              <w:pStyle w:val="Compact"/>
            </w:pPr>
            <w:r>
              <w:t xml:space="preserve">Incompatible with QM</w:t>
            </w:r>
          </w:p>
        </w:tc>
        <w:tc>
          <w:tcPr/>
          <w:p>
            <w:pPr>
              <w:pStyle w:val="Compact"/>
            </w:pPr>
            <w:r>
              <w:t xml:space="preserve">Not addressed</w:t>
            </w:r>
          </w:p>
        </w:tc>
      </w:tr>
      <w:tr>
        <w:tc>
          <w:tcPr/>
          <w:p>
            <w:pPr>
              <w:pStyle w:val="Compact"/>
            </w:pPr>
            <w:r>
              <w:t xml:space="preserve">Test suite</w:t>
            </w:r>
          </w:p>
        </w:tc>
        <w:tc>
          <w:tcPr/>
          <w:p>
            <w:pPr>
              <w:pStyle w:val="Compact"/>
            </w:pPr>
            <w:r>
              <w:t xml:space="preserve">Community-verified</w:t>
            </w:r>
          </w:p>
        </w:tc>
        <w:tc>
          <w:tcPr/>
          <w:p>
            <w:pPr>
              <w:pStyle w:val="Compact"/>
            </w:pPr>
            <w:r>
              <w:t xml:space="preserve">564+ tests, self-verified</w:t>
            </w:r>
          </w:p>
        </w:tc>
      </w:tr>
      <w:tr>
        <w:tc>
          <w:tcPr/>
          <w:p>
            <w:pPr>
              <w:pStyle w:val="Compact"/>
            </w:pPr>
            <w:r>
              <w:t xml:space="preserve">Falsifiability</w:t>
            </w:r>
          </w:p>
        </w:tc>
        <w:tc>
          <w:tcPr/>
          <w:p>
            <w:pPr>
              <w:pStyle w:val="Compact"/>
            </w:pPr>
            <w:r>
              <w:t xml:space="preserve">Hard (Λ adjustable)</w:t>
            </w:r>
          </w:p>
        </w:tc>
        <w:tc>
          <w:tcPr/>
          <w:p>
            <w:pPr>
              <w:pStyle w:val="Compact"/>
            </w:pPr>
            <w:r>
              <w:t xml:space="preserve">Strong (zero parameters)</w:t>
            </w:r>
          </w:p>
        </w:tc>
      </w:tr>
    </w:tbl>
    <w:bookmarkEnd w:id="1415"/>
    <w:bookmarkStart w:id="1416" w:name="entscheidungsmatrix-wie-waehlen"/>
    <w:p>
      <w:pPr>
        <w:pStyle w:val="Heading2"/>
      </w:pPr>
      <w:r>
        <w:rPr>
          <w:rStyle w:val="SectionNumber"/>
        </w:rPr>
        <w:t xml:space="preserve">43.9</w:t>
      </w:r>
      <w:r>
        <w:tab/>
      </w:r>
      <w:r>
        <w:t xml:space="preserve">Entscheidungsmatrix: Wie waehlen</w:t>
      </w:r>
    </w:p>
    <w:p>
      <w:pPr>
        <w:pStyle w:val="FirstParagraph"/>
      </w:pPr>
      <w:r>
        <w:t xml:space="preserve">If future observations show:</w:t>
      </w:r>
    </w:p>
    <w:tbl>
      <w:tblPr>
        <w:tblStyle w:val="Table"/>
        <w:tblW w:type="pct" w:w="5000"/>
        <w:tblLayout w:type="fixed"/>
        <w:tblLook w:firstRow="1" w:lastRow="0" w:firstColumn="0" w:lastColumn="0" w:noHBand="0" w:noVBand="0" w:val="0020"/>
      </w:tblPr>
      <w:tblGrid>
        <w:gridCol w:w="1980"/>
        <w:gridCol w:w="1815"/>
        <w:gridCol w:w="1980"/>
        <w:gridCol w:w="2145"/>
      </w:tblGrid>
      <w:tr>
        <w:trPr>
          <w:tblHeader w:val="on"/>
        </w:trPr>
        <w:tc>
          <w:tcPr/>
          <w:p>
            <w:pPr>
              <w:pStyle w:val="Compact"/>
            </w:pPr>
            <w:r>
              <w:t xml:space="preserve">Beobachtung</w:t>
            </w:r>
          </w:p>
        </w:tc>
        <w:tc>
          <w:tcPr/>
          <w:p>
            <w:pPr>
              <w:pStyle w:val="Compact"/>
            </w:pPr>
            <w:r>
              <w:t xml:space="preserve">Spricht fuer ART</w:t>
            </w:r>
          </w:p>
        </w:tc>
        <w:tc>
          <w:tcPr/>
          <w:p>
            <w:pPr>
              <w:pStyle w:val="Compact"/>
            </w:pPr>
            <w:r>
              <w:t xml:space="preserve">Spricht fuer SSZ</w:t>
            </w:r>
          </w:p>
        </w:tc>
        <w:tc>
          <w:tcPr/>
          <w:p>
            <w:pPr>
              <w:pStyle w:val="Compact"/>
            </w:pPr>
            <w:r>
              <w:t xml:space="preserve">Nicht eindeutig</w:t>
            </w:r>
          </w:p>
        </w:tc>
      </w:tr>
      <w:tr>
        <w:tc>
          <w:tcPr/>
          <w:p>
            <w:pPr>
              <w:pStyle w:val="Compact"/>
            </w:pPr>
            <w:r>
              <w:t xml:space="preserve">NS z matches GR exactly (&lt; 5% error)</w:t>
            </w:r>
          </w:p>
        </w:tc>
        <w:tc>
          <w:tcPr/>
          <w:p>
            <w:pPr>
              <w:pStyle w:val="Compact"/>
            </w:pPr>
            <w:r>
              <w:t xml:space="preserve">Y</w:t>
            </w:r>
          </w:p>
        </w:tc>
        <w:tc>
          <w:tcPr/>
          <w:p>
            <w:pPr>
              <w:pStyle w:val="Compact"/>
            </w:pPr>
          </w:p>
        </w:tc>
        <w:tc>
          <w:tcPr/>
          <w:p>
            <w:pPr>
              <w:pStyle w:val="Compact"/>
            </w:pPr>
          </w:p>
        </w:tc>
      </w:tr>
      <w:tr>
        <w:tc>
          <w:tcPr/>
          <w:p>
            <w:pPr>
              <w:pStyle w:val="Compact"/>
            </w:pPr>
            <w:r>
              <w:t xml:space="preserve">NS z exceeds GR by ~13%</w:t>
            </w:r>
          </w:p>
        </w:tc>
        <w:tc>
          <w:tcPr/>
          <w:p>
            <w:pPr>
              <w:pStyle w:val="Compact"/>
            </w:pPr>
          </w:p>
        </w:tc>
        <w:tc>
          <w:tcPr/>
          <w:p>
            <w:pPr>
              <w:pStyle w:val="Compact"/>
            </w:pPr>
            <w:r>
              <w:t xml:space="preserve">Y</w:t>
            </w:r>
          </w:p>
        </w:tc>
        <w:tc>
          <w:tcPr/>
          <w:p>
            <w:pPr>
              <w:pStyle w:val="Compact"/>
            </w:pPr>
          </w:p>
        </w:tc>
      </w:tr>
      <w:tr>
        <w:tc>
          <w:tcPr/>
          <w:p>
            <w:pPr>
              <w:pStyle w:val="Compact"/>
            </w:pPr>
            <w:r>
              <w:t xml:space="preserve">NS z deviates but not by 13%</w:t>
            </w:r>
          </w:p>
        </w:tc>
        <w:tc>
          <w:tcPr/>
          <w:p>
            <w:pPr>
              <w:pStyle w:val="Compact"/>
            </w:pPr>
          </w:p>
        </w:tc>
        <w:tc>
          <w:tcPr/>
          <w:p>
            <w:pPr>
              <w:pStyle w:val="Compact"/>
            </w:pPr>
          </w:p>
        </w:tc>
        <w:tc>
          <w:tcPr/>
          <w:p>
            <w:pPr>
              <w:pStyle w:val="Compact"/>
            </w:pPr>
            <w:r>
              <w:t xml:space="preserve">Y</w:t>
            </w:r>
          </w:p>
        </w:tc>
      </w:tr>
      <w:tr>
        <w:tc>
          <w:tcPr/>
          <w:p>
            <w:pPr>
              <w:pStyle w:val="Compact"/>
            </w:pPr>
            <w:r>
              <w:t xml:space="preserve">Shadow matches GR (&lt; 0.5%)</w:t>
            </w:r>
          </w:p>
        </w:tc>
        <w:tc>
          <w:tcPr/>
          <w:p>
            <w:pPr>
              <w:pStyle w:val="Compact"/>
            </w:pPr>
            <w:r>
              <w:t xml:space="preserve">Y</w:t>
            </w:r>
          </w:p>
        </w:tc>
        <w:tc>
          <w:tcPr/>
          <w:p>
            <w:pPr>
              <w:pStyle w:val="Compact"/>
            </w:pPr>
          </w:p>
        </w:tc>
        <w:tc>
          <w:tcPr/>
          <w:p>
            <w:pPr>
              <w:pStyle w:val="Compact"/>
            </w:pPr>
          </w:p>
        </w:tc>
      </w:tr>
      <w:tr>
        <w:tc>
          <w:tcPr/>
          <w:p>
            <w:pPr>
              <w:pStyle w:val="Compact"/>
            </w:pPr>
            <w:r>
              <w:t xml:space="preserve">Shadow is 1.3% smaller</w:t>
            </w:r>
          </w:p>
        </w:tc>
        <w:tc>
          <w:tcPr/>
          <w:p>
            <w:pPr>
              <w:pStyle w:val="Compact"/>
            </w:pPr>
          </w:p>
        </w:tc>
        <w:tc>
          <w:tcPr/>
          <w:p>
            <w:pPr>
              <w:pStyle w:val="Compact"/>
            </w:pPr>
            <w:r>
              <w:t xml:space="preserve">Y</w:t>
            </w:r>
          </w:p>
        </w:tc>
        <w:tc>
          <w:tcPr/>
          <w:p>
            <w:pPr>
              <w:pStyle w:val="Compact"/>
            </w:pPr>
          </w:p>
        </w:tc>
      </w:tr>
      <w:tr>
        <w:tc>
          <w:tcPr/>
          <w:p>
            <w:pPr>
              <w:pStyle w:val="Compact"/>
            </w:pPr>
            <w:r>
              <w:t xml:space="preserve">QNM freq shift +3% detected</w:t>
            </w:r>
          </w:p>
        </w:tc>
        <w:tc>
          <w:tcPr/>
          <w:p>
            <w:pPr>
              <w:pStyle w:val="Compact"/>
            </w:pPr>
          </w:p>
        </w:tc>
        <w:tc>
          <w:tcPr/>
          <w:p>
            <w:pPr>
              <w:pStyle w:val="Compact"/>
            </w:pPr>
            <w:r>
              <w:t xml:space="preserve">Y</w:t>
            </w:r>
          </w:p>
        </w:tc>
        <w:tc>
          <w:tcPr/>
          <w:p>
            <w:pPr>
              <w:pStyle w:val="Compact"/>
            </w:pPr>
          </w:p>
        </w:tc>
      </w:tr>
      <w:tr>
        <w:tc>
          <w:tcPr/>
          <w:p>
            <w:pPr>
              <w:pStyle w:val="Compact"/>
            </w:pPr>
            <w:r>
              <w:t xml:space="preserve">QNM freq matches GR (&lt; 1%)</w:t>
            </w:r>
          </w:p>
        </w:tc>
        <w:tc>
          <w:tcPr/>
          <w:p>
            <w:pPr>
              <w:pStyle w:val="Compact"/>
            </w:pPr>
            <w:r>
              <w:t xml:space="preserve">Y</w:t>
            </w:r>
          </w:p>
        </w:tc>
        <w:tc>
          <w:tcPr/>
          <w:p>
            <w:pPr>
              <w:pStyle w:val="Compact"/>
            </w:pPr>
          </w:p>
        </w:tc>
        <w:tc>
          <w:tcPr/>
          <w:p>
            <w:pPr>
              <w:pStyle w:val="Compact"/>
            </w:pPr>
          </w:p>
        </w:tc>
      </w:tr>
      <w:tr>
        <w:tc>
          <w:tcPr/>
          <w:p>
            <w:pPr>
              <w:pStyle w:val="Compact"/>
            </w:pPr>
            <w:r>
              <w:t xml:space="preserve">Superradiant spindown observed</w:t>
            </w:r>
          </w:p>
        </w:tc>
        <w:tc>
          <w:tcPr/>
          <w:p>
            <w:pPr>
              <w:pStyle w:val="Compact"/>
            </w:pPr>
            <w:r>
              <w:t xml:space="preserve">Depends on rate</w:t>
            </w:r>
          </w:p>
        </w:tc>
        <w:tc>
          <w:tcPr/>
          <w:p>
            <w:pPr>
              <w:pStyle w:val="Compact"/>
            </w:pPr>
            <w:r>
              <w:t xml:space="preserve">If Γ_obs = G_SSZ · Γ_GR</w:t>
            </w:r>
          </w:p>
        </w:tc>
        <w:tc>
          <w:tcPr/>
          <w:p>
            <w:pPr>
              <w:pStyle w:val="Compact"/>
            </w:pPr>
          </w:p>
        </w:tc>
      </w:tr>
    </w:tbl>
    <w:p>
      <w:pPr>
        <w:pStyle w:val="BodyText"/>
      </w:pPr>
      <w:r>
        <w:rPr>
          <w:b/>
          <w:bCs/>
        </w:rPr>
        <w:t xml:space="preserve">Der entscheidende Test:</w:t>
      </w:r>
      <w:r>
        <w:t xml:space="preserve"> </w:t>
      </w:r>
      <w:r>
        <w:t xml:space="preserve">If ALL of NS redshift, shadow size, and QNM frequencies match GR exactly with sufficient precision, SSZ is definitively falsified. If ANY one deviates in the predicted direction, SSZ gains strong support.</w:t>
      </w:r>
    </w:p>
    <w:p>
      <w:r>
        <w:pict>
          <v:rect style="width:0;height:1.5pt" o:hralign="center" o:hrstd="t" o:hr="t"/>
        </w:pict>
      </w:r>
    </w:p>
    <w:bookmarkEnd w:id="1416"/>
    <w:bookmarkEnd w:id="1417"/>
    <w:bookmarkStart w:id="1427" w:name="gverlustar-der-ssz-begriffe"/>
    <w:p>
      <w:pPr>
        <w:pStyle w:val="Heading1"/>
      </w:pPr>
      <w:r>
        <w:rPr>
          <w:rStyle w:val="SectionNumber"/>
        </w:rPr>
        <w:t xml:space="preserve">44</w:t>
      </w:r>
      <w:r>
        <w:tab/>
      </w:r>
      <w:r>
        <w:t xml:space="preserve">GVerlustar der SSZ-Begriffe</w:t>
      </w:r>
    </w:p>
    <w:bookmarkStart w:id="1418" w:name="symbole"/>
    <w:p>
      <w:pPr>
        <w:pStyle w:val="Heading2"/>
      </w:pPr>
      <w:r>
        <w:rPr>
          <w:rStyle w:val="SectionNumber"/>
        </w:rPr>
        <w:t xml:space="preserve">44.1</w:t>
      </w:r>
      <w:r>
        <w:tab/>
      </w:r>
      <w:r>
        <w:t xml:space="preserve">Symbole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w:t>
            </w:r>
          </w:p>
        </w:tc>
      </w:tr>
      <w:tr>
        <w:tc>
          <w:tcPr/>
          <w:p>
            <w:pPr>
              <w:pStyle w:val="Compact"/>
            </w:pPr>
            <w:r>
              <w:t xml:space="preserve">Ξ(r)</w:t>
            </w:r>
          </w:p>
        </w:tc>
        <w:tc>
          <w:tcPr/>
          <w:p>
            <w:pPr>
              <w:pStyle w:val="Compact"/>
            </w:pPr>
            <w:r>
              <w:t xml:space="preserve">Segment density</w:t>
            </w:r>
          </w:p>
        </w:tc>
        <w:tc>
          <w:tcPr/>
          <w:p>
            <w:pPr>
              <w:pStyle w:val="Compact"/>
            </w:pPr>
            <w:r>
              <w:t xml:space="preserve">Dimensionless segmentation field</w:t>
            </w:r>
          </w:p>
        </w:tc>
        <w:tc>
          <w:tcPr/>
          <w:p>
            <w:pPr>
              <w:pStyle w:val="Compact"/>
            </w:pPr>
            <w:r>
              <w:t xml:space="preserve">1</w:t>
            </w:r>
          </w:p>
        </w:tc>
      </w:tr>
      <w:tr>
        <w:tc>
          <w:tcPr/>
          <w:p>
            <w:pPr>
              <w:pStyle w:val="Compact"/>
            </w:pPr>
            <w:r>
              <w:t xml:space="preserve">D(r)</w:t>
            </w:r>
          </w:p>
        </w:tc>
        <w:tc>
          <w:tcPr/>
          <w:p>
            <w:pPr>
              <w:pStyle w:val="Compact"/>
            </w:pPr>
            <w:r>
              <w:t xml:space="preserve">Time dilation</w:t>
            </w:r>
          </w:p>
        </w:tc>
        <w:tc>
          <w:tcPr/>
          <w:p>
            <w:pPr>
              <w:pStyle w:val="Compact"/>
            </w:pPr>
            <w:r>
              <w:t xml:space="preserve">1/(1+Ξ)</w:t>
            </w:r>
          </w:p>
        </w:tc>
        <w:tc>
          <w:tcPr/>
          <w:p>
            <w:pPr>
              <w:pStyle w:val="Compact"/>
            </w:pPr>
            <w:r>
              <w:t xml:space="preserve">1</w:t>
            </w:r>
          </w:p>
        </w:tc>
      </w:tr>
      <w:tr>
        <w:tc>
          <w:tcPr/>
          <w:p>
            <w:pPr>
              <w:pStyle w:val="Compact"/>
            </w:pPr>
            <w:r>
              <w:t xml:space="preserve">r_s</w:t>
            </w:r>
          </w:p>
        </w:tc>
        <w:tc>
          <w:tcPr/>
          <w:p>
            <w:pPr>
              <w:pStyle w:val="Compact"/>
            </w:pPr>
            <w:r>
              <w:t xml:space="preserve">Schwarzschild radius</w:t>
            </w:r>
          </w:p>
        </w:tc>
        <w:tc>
          <w:tcPr/>
          <w:p>
            <w:pPr>
              <w:pStyle w:val="Compact"/>
            </w:pPr>
            <w:r>
              <w:t xml:space="preserve">2GM/c²</w:t>
            </w:r>
          </w:p>
        </w:tc>
        <w:tc>
          <w:tcPr/>
          <w:p>
            <w:pPr>
              <w:pStyle w:val="Compact"/>
            </w:pPr>
            <w:r>
              <w:t xml:space="preserve">1</w:t>
            </w:r>
          </w:p>
        </w:tc>
      </w:tr>
      <w:tr>
        <w:tc>
          <w:tcPr/>
          <w:p>
            <w:pPr>
              <w:pStyle w:val="Compact"/>
            </w:pPr>
            <w:r>
              <w:t xml:space="preserve">φ</w:t>
            </w:r>
          </w:p>
        </w:tc>
        <w:tc>
          <w:tcPr/>
          <w:p>
            <w:pPr>
              <w:pStyle w:val="Compact"/>
            </w:pPr>
            <w:r>
              <w:t xml:space="preserve">Golden ratio</w:t>
            </w:r>
          </w:p>
        </w:tc>
        <w:tc>
          <w:tcPr/>
          <w:p>
            <w:pPr>
              <w:pStyle w:val="Compact"/>
            </w:pPr>
            <w:r>
              <w:t xml:space="preserve">(1+√5)/2</w:t>
            </w:r>
          </w:p>
        </w:tc>
        <w:tc>
          <w:tcPr/>
          <w:p>
            <w:pPr>
              <w:pStyle w:val="Compact"/>
            </w:pPr>
            <w:r>
              <w:t xml:space="preserve">2</w:t>
            </w:r>
          </w:p>
        </w:tc>
      </w:tr>
      <w:tr>
        <w:tc>
          <w:tcPr/>
          <w:p>
            <w:pPr>
              <w:pStyle w:val="Compact"/>
            </w:pPr>
            <w:r>
              <w:t xml:space="preserve">v_esc</w:t>
            </w:r>
          </w:p>
        </w:tc>
        <w:tc>
          <w:tcPr/>
          <w:p>
            <w:pPr>
              <w:pStyle w:val="Compact"/>
            </w:pPr>
            <w:r>
              <w:t xml:space="preserve">Escape velocity</w:t>
            </w:r>
          </w:p>
        </w:tc>
        <w:tc>
          <w:tcPr/>
          <w:p>
            <w:pPr>
              <w:pStyle w:val="Compact"/>
            </w:pPr>
            <w:r>
              <w:t xml:space="preserve">c√(r_s/r)</w:t>
            </w:r>
          </w:p>
        </w:tc>
        <w:tc>
          <w:tcPr/>
          <w:p>
            <w:pPr>
              <w:pStyle w:val="Compact"/>
            </w:pPr>
            <w:r>
              <w:t xml:space="preserve">8</w:t>
            </w:r>
          </w:p>
        </w:tc>
      </w:tr>
      <w:tr>
        <w:tc>
          <w:tcPr/>
          <w:p>
            <w:pPr>
              <w:pStyle w:val="Compact"/>
            </w:pPr>
            <w:r>
              <w:t xml:space="preserve">v_fall</w:t>
            </w:r>
          </w:p>
        </w:tc>
        <w:tc>
          <w:tcPr/>
          <w:p>
            <w:pPr>
              <w:pStyle w:val="Compact"/>
            </w:pPr>
            <w:r>
              <w:t xml:space="preserve">Fall velocity</w:t>
            </w:r>
          </w:p>
        </w:tc>
        <w:tc>
          <w:tcPr/>
          <w:p>
            <w:pPr>
              <w:pStyle w:val="Compact"/>
            </w:pPr>
            <w:r>
              <w:t xml:space="preserve">c√(r/r_s)</w:t>
            </w:r>
          </w:p>
        </w:tc>
        <w:tc>
          <w:tcPr/>
          <w:p>
            <w:pPr>
              <w:pStyle w:val="Compact"/>
            </w:pPr>
            <w:r>
              <w:t xml:space="preserve">8</w:t>
            </w:r>
          </w:p>
        </w:tc>
      </w:tr>
      <w:tr>
        <w:tc>
          <w:tcPr/>
          <w:p>
            <w:pPr>
              <w:pStyle w:val="Compact"/>
            </w:pPr>
            <w:r>
              <w:t xml:space="preserve">s(r)</w:t>
            </w:r>
          </w:p>
        </w:tc>
        <w:tc>
          <w:tcPr/>
          <w:p>
            <w:pPr>
              <w:pStyle w:val="Compact"/>
            </w:pPr>
            <w:r>
              <w:t xml:space="preserve">Scaling gauge</w:t>
            </w:r>
          </w:p>
        </w:tc>
        <w:tc>
          <w:tcPr/>
          <w:p>
            <w:pPr>
              <w:pStyle w:val="Compact"/>
            </w:pPr>
            <w:r>
              <w:t xml:space="preserve">1+Ξ = 1/D</w:t>
            </w:r>
          </w:p>
        </w:tc>
        <w:tc>
          <w:tcPr/>
          <w:p>
            <w:pPr>
              <w:pStyle w:val="Compact"/>
            </w:pPr>
            <w:r>
              <w:t xml:space="preserve">10</w:t>
            </w:r>
          </w:p>
        </w:tc>
      </w:tr>
      <w:tr>
        <w:tc>
          <w:tcPr/>
          <w:p>
            <w:pPr>
              <w:pStyle w:val="Compact"/>
            </w:pPr>
            <w:r>
              <w:t xml:space="preserve">G_SSZ</w:t>
            </w:r>
          </w:p>
        </w:tc>
        <w:tc>
          <w:tcPr/>
          <w:p>
            <w:pPr>
              <w:pStyle w:val="Compact"/>
            </w:pPr>
            <w:r>
              <w:t xml:space="preserve">Superradiance regulator</w:t>
            </w:r>
          </w:p>
        </w:tc>
        <w:tc>
          <w:tcPr/>
          <w:p>
            <w:pPr>
              <w:pStyle w:val="Compact"/>
            </w:pPr>
            <w:r>
              <w:t xml:space="preserve">D(r_s)^(2l+1)</w:t>
            </w:r>
          </w:p>
        </w:tc>
        <w:tc>
          <w:tcPr/>
          <w:p>
            <w:pPr>
              <w:pStyle w:val="Compact"/>
            </w:pPr>
            <w:r>
              <w:t xml:space="preserve">22</w:t>
            </w:r>
          </w:p>
        </w:tc>
      </w:tr>
      <w:tr>
        <w:tc>
          <w:tcPr/>
          <w:p>
            <w:pPr>
              <w:pStyle w:val="Compact"/>
            </w:pPr>
            <w:r>
              <w:t xml:space="preserve">α_SSZ</w:t>
            </w:r>
          </w:p>
        </w:tc>
        <w:tc>
          <w:tcPr/>
          <w:p>
            <w:pPr>
              <w:pStyle w:val="Compact"/>
            </w:pPr>
            <w:r>
              <w:t xml:space="preserve">Fine-structure constant</w:t>
            </w:r>
          </w:p>
        </w:tc>
        <w:tc>
          <w:tcPr/>
          <w:p>
            <w:pPr>
              <w:pStyle w:val="Compact"/>
            </w:pPr>
            <w:r>
              <w:t xml:space="preserve">1/(φ^{2π}·N₀)</w:t>
            </w:r>
          </w:p>
        </w:tc>
        <w:tc>
          <w:tcPr/>
          <w:p>
            <w:pPr>
              <w:pStyle w:val="Compact"/>
            </w:pPr>
            <w:r>
              <w:t xml:space="preserve">5</w:t>
            </w:r>
          </w:p>
        </w:tc>
      </w:tr>
    </w:tbl>
    <w:bookmarkEnd w:id="1418"/>
    <w:bookmarkStart w:id="1419" w:name="regime"/>
    <w:p>
      <w:pPr>
        <w:pStyle w:val="Heading2"/>
      </w:pPr>
      <w:r>
        <w:rPr>
          <w:rStyle w:val="SectionNumber"/>
        </w:rPr>
        <w:t xml:space="preserve">44.2</w:t>
      </w:r>
      <w:r>
        <w:tab/>
      </w:r>
      <w:r>
        <w:t xml:space="preserve">Regime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Label</w:t>
            </w:r>
          </w:p>
        </w:tc>
        <w:tc>
          <w:tcPr/>
          <w:p>
            <w:pPr>
              <w:pStyle w:val="Compact"/>
            </w:pPr>
            <w:r>
              <w:t xml:space="preserve">Domain</w:t>
            </w:r>
          </w:p>
        </w:tc>
        <w:tc>
          <w:tcPr/>
          <w:p>
            <w:pPr>
              <w:pStyle w:val="Compact"/>
            </w:pPr>
            <w:r>
              <w:t xml:space="preserve">Ξ form</w:t>
            </w:r>
          </w:p>
        </w:tc>
      </w:tr>
      <w:tr>
        <w:tc>
          <w:tcPr/>
          <w:p>
            <w:pPr>
              <w:pStyle w:val="Compact"/>
            </w:pPr>
            <w:r>
              <w:t xml:space="preserve">g1</w:t>
            </w:r>
          </w:p>
        </w:tc>
        <w:tc>
          <w:tcPr/>
          <w:p>
            <w:pPr>
              <w:pStyle w:val="Compact"/>
            </w:pPr>
            <w:r>
              <w:t xml:space="preserve">r/r_s &gt; 2.2</w:t>
            </w:r>
          </w:p>
        </w:tc>
        <w:tc>
          <w:tcPr/>
          <w:p>
            <w:pPr>
              <w:pStyle w:val="Compact"/>
            </w:pPr>
            <w:r>
              <w:t xml:space="preserve">r_s/(2r)</w:t>
            </w:r>
          </w:p>
        </w:tc>
      </w:tr>
      <w:tr>
        <w:tc>
          <w:tcPr/>
          <w:p>
            <w:pPr>
              <w:pStyle w:val="Compact"/>
            </w:pPr>
            <w:r>
              <w:t xml:space="preserve">g2</w:t>
            </w:r>
          </w:p>
        </w:tc>
        <w:tc>
          <w:tcPr/>
          <w:p>
            <w:pPr>
              <w:pStyle w:val="Compact"/>
            </w:pPr>
            <w:r>
              <w:t xml:space="preserve">r/r_s &lt; 1.8</w:t>
            </w:r>
          </w:p>
        </w:tc>
        <w:tc>
          <w:tcPr/>
          <w:p>
            <w:pPr>
              <w:pStyle w:val="Compact"/>
            </w:pPr>
            <w:r>
              <w:t xml:space="preserve">min(1−exp(−φ r/r_s), Ξ_max)</w:t>
            </w:r>
          </w:p>
        </w:tc>
      </w:tr>
      <w:tr>
        <w:tc>
          <w:tcPr/>
          <w:p>
            <w:pPr>
              <w:pStyle w:val="Compact"/>
            </w:pPr>
            <w:r>
              <w:t xml:space="preserve">Blend</w:t>
            </w:r>
          </w:p>
        </w:tc>
        <w:tc>
          <w:tcPr/>
          <w:p>
            <w:pPr>
              <w:pStyle w:val="Compact"/>
            </w:pPr>
            <w:r>
              <w:t xml:space="preserve">1.8–2.2</w:t>
            </w:r>
          </w:p>
        </w:tc>
        <w:tc>
          <w:tcPr/>
          <w:p>
            <w:pPr>
              <w:pStyle w:val="Compact"/>
            </w:pPr>
            <w:r>
              <w:t xml:space="preserve">Hermite C²</w:t>
            </w:r>
          </w:p>
        </w:tc>
      </w:tr>
    </w:tbl>
    <w:bookmarkEnd w:id="1419"/>
    <w:bookmarkStart w:id="1420" w:name="konzepte"/>
    <w:p>
      <w:pPr>
        <w:pStyle w:val="Heading2"/>
      </w:pPr>
      <w:r>
        <w:rPr>
          <w:rStyle w:val="SectionNumber"/>
        </w:rPr>
        <w:t xml:space="preserve">44.3</w:t>
      </w:r>
      <w:r>
        <w:tab/>
      </w:r>
      <w:r>
        <w:t xml:space="preserve">Konzepte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Begriff</w:t>
            </w:r>
          </w:p>
        </w:tc>
        <w:tc>
          <w:tcPr/>
          <w:p>
            <w:pPr>
              <w:pStyle w:val="Compact"/>
            </w:pPr>
            <w:r>
              <w:t xml:space="preserve">Definition</w:t>
            </w:r>
          </w:p>
        </w:tc>
        <w:tc>
          <w:tcPr/>
          <w:p>
            <w:pPr>
              <w:pStyle w:val="Compact"/>
            </w:pPr>
            <w:r>
              <w:t xml:space="preserve">Kap.</w:t>
            </w:r>
          </w:p>
        </w:tc>
      </w:tr>
      <w:tr>
        <w:tc>
          <w:tcPr/>
          <w:p>
            <w:pPr>
              <w:pStyle w:val="Compact"/>
            </w:pPr>
            <w:r>
              <w:t xml:space="preserve">Segment lattice</w:t>
            </w:r>
          </w:p>
        </w:tc>
        <w:tc>
          <w:tcPr/>
          <w:p>
            <w:pPr>
              <w:pStyle w:val="Compact"/>
            </w:pPr>
            <w:r>
              <w:t xml:space="preserve">Diskrete temporale Struktur</w:t>
            </w:r>
          </w:p>
        </w:tc>
        <w:tc>
          <w:tcPr/>
          <w:p>
            <w:pPr>
              <w:pStyle w:val="Compact"/>
            </w:pPr>
            <w:r>
              <w:t xml:space="preserve">1</w:t>
            </w:r>
          </w:p>
        </w:tc>
      </w:tr>
      <w:tr>
        <w:tc>
          <w:tcPr/>
          <w:p>
            <w:pPr>
              <w:pStyle w:val="Compact"/>
            </w:pPr>
            <w:r>
              <w:t xml:space="preserve">Anti-circularity</w:t>
            </w:r>
          </w:p>
        </w:tc>
        <w:tc>
          <w:tcPr/>
          <w:p>
            <w:pPr>
              <w:pStyle w:val="Compact"/>
            </w:pPr>
            <w:r>
              <w:t xml:space="preserve">Keine Anpassung an Testdaten</w:t>
            </w:r>
          </w:p>
        </w:tc>
        <w:tc>
          <w:tcPr/>
          <w:p>
            <w:pPr>
              <w:pStyle w:val="Compact"/>
            </w:pPr>
            <w:r>
              <w:t xml:space="preserve">26</w:t>
            </w:r>
          </w:p>
        </w:tc>
      </w:tr>
      <w:tr>
        <w:tc>
          <w:tcPr/>
          <w:p>
            <w:pPr>
              <w:pStyle w:val="Compact"/>
            </w:pPr>
            <w:r>
              <w:t xml:space="preserve">Coherence collapse</w:t>
            </w:r>
          </w:p>
        </w:tc>
        <w:tc>
          <w:tcPr/>
          <w:p>
            <w:pPr>
              <w:pStyle w:val="Compact"/>
            </w:pPr>
            <w:r>
              <w:t xml:space="preserve">Irreversibler g2→g1 Verlust</w:t>
            </w:r>
          </w:p>
        </w:tc>
        <w:tc>
          <w:tcPr/>
          <w:p>
            <w:pPr>
              <w:pStyle w:val="Compact"/>
            </w:pPr>
            <w:r>
              <w:t xml:space="preserve">25</w:t>
            </w:r>
          </w:p>
        </w:tc>
      </w:tr>
      <w:tr>
        <w:tc>
          <w:tcPr/>
          <w:p>
            <w:pPr>
              <w:pStyle w:val="Compact"/>
            </w:pPr>
            <w:r>
              <w:t xml:space="preserve">Dark star</w:t>
            </w:r>
          </w:p>
        </w:tc>
        <w:tc>
          <w:tcPr/>
          <w:p>
            <w:pPr>
              <w:pStyle w:val="Compact"/>
            </w:pPr>
            <w:r>
              <w:t xml:space="preserve">SSZ SL mit D&gt;0</w:t>
            </w:r>
          </w:p>
        </w:tc>
        <w:tc>
          <w:tcPr/>
          <w:p>
            <w:pPr>
              <w:pStyle w:val="Compact"/>
            </w:pPr>
            <w:r>
              <w:t xml:space="preserve">21</w:t>
            </w:r>
          </w:p>
        </w:tc>
      </w:tr>
      <w:tr>
        <w:tc>
          <w:tcPr/>
          <w:p>
            <w:pPr>
              <w:pStyle w:val="Compact"/>
            </w:pPr>
            <w:r>
              <w:t xml:space="preserve">PPN</w:t>
            </w:r>
          </w:p>
        </w:tc>
        <w:tc>
          <w:tcPr/>
          <w:p>
            <w:pPr>
              <w:pStyle w:val="Compact"/>
            </w:pPr>
            <w:r>
              <w:t xml:space="preserve">Post-Newtonian params γ=β=1</w:t>
            </w:r>
          </w:p>
        </w:tc>
        <w:tc>
          <w:tcPr/>
          <w:p>
            <w:pPr>
              <w:pStyle w:val="Compact"/>
            </w:pPr>
            <w:r>
              <w:t xml:space="preserve">7</w:t>
            </w:r>
          </w:p>
        </w:tc>
      </w:tr>
    </w:tbl>
    <w:bookmarkEnd w:id="1420"/>
    <w:bookmarkStart w:id="1421" w:name="weitere-begriffe"/>
    <w:p>
      <w:pPr>
        <w:pStyle w:val="Heading2"/>
      </w:pPr>
      <w:r>
        <w:rPr>
          <w:rStyle w:val="SectionNumber"/>
        </w:rPr>
        <w:t xml:space="preserve">44.4</w:t>
      </w:r>
      <w:r>
        <w:tab/>
      </w:r>
      <w:r>
        <w:t xml:space="preserve">Weitere Begriffe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Begriff</w:t>
            </w:r>
          </w:p>
        </w:tc>
        <w:tc>
          <w:tcPr/>
          <w:p>
            <w:pPr>
              <w:pStyle w:val="Compact"/>
            </w:pPr>
            <w:r>
              <w:t xml:space="preserve">Def.</w:t>
            </w:r>
          </w:p>
        </w:tc>
        <w:tc>
          <w:tcPr/>
          <w:p>
            <w:pPr>
              <w:pStyle w:val="Compact"/>
            </w:pPr>
            <w:r>
              <w:t xml:space="preserve">Kap.</w:t>
            </w:r>
          </w:p>
        </w:tc>
      </w:tr>
      <w:tr>
        <w:tc>
          <w:tcPr/>
          <w:p>
            <w:pPr>
              <w:pStyle w:val="Compact"/>
            </w:pPr>
            <w:r>
              <w:t xml:space="preserve">Killing energy</w:t>
            </w:r>
          </w:p>
        </w:tc>
        <w:tc>
          <w:tcPr/>
          <w:p>
            <w:pPr>
              <w:pStyle w:val="Compact"/>
            </w:pPr>
            <w:r>
              <w:t xml:space="preserve">E=hv D(r) conserved</w:t>
            </w:r>
          </w:p>
        </w:tc>
        <w:tc>
          <w:tcPr/>
          <w:p>
            <w:pPr>
              <w:pStyle w:val="Compact"/>
            </w:pPr>
            <w:r>
              <w:t xml:space="preserve">15</w:t>
            </w:r>
          </w:p>
        </w:tc>
      </w:tr>
      <w:tr>
        <w:tc>
          <w:tcPr/>
          <w:p>
            <w:pPr>
              <w:pStyle w:val="Compact"/>
            </w:pPr>
            <w:r>
              <w:t xml:space="preserve">In-flight retuning</w:t>
            </w:r>
          </w:p>
        </w:tc>
        <w:tc>
          <w:tcPr/>
          <w:p>
            <w:pPr>
              <w:pStyle w:val="Compact"/>
            </w:pPr>
            <w:r>
              <w:t xml:space="preserve">Ruled out Ch15</w:t>
            </w:r>
          </w:p>
        </w:tc>
        <w:tc>
          <w:tcPr/>
          <w:p>
            <w:pPr>
              <w:pStyle w:val="Compact"/>
            </w:pPr>
            <w:r>
              <w:t xml:space="preserve">15</w:t>
            </w:r>
          </w:p>
        </w:tc>
      </w:tr>
      <w:tr>
        <w:tc>
          <w:tcPr/>
          <w:p>
            <w:pPr>
              <w:pStyle w:val="Compact"/>
            </w:pPr>
            <w:r>
              <w:t xml:space="preserve">Kinematic closure</w:t>
            </w:r>
          </w:p>
        </w:tc>
        <w:tc>
          <w:tcPr/>
          <w:p>
            <w:pPr>
              <w:pStyle w:val="Compact"/>
            </w:pPr>
            <w:r>
              <w:t xml:space="preserve">v_esc v_fall=c^2</w:t>
            </w:r>
          </w:p>
        </w:tc>
        <w:tc>
          <w:tcPr/>
          <w:p>
            <w:pPr>
              <w:pStyle w:val="Compact"/>
            </w:pPr>
            <w:r>
              <w:t xml:space="preserve">9</w:t>
            </w:r>
          </w:p>
        </w:tc>
      </w:tr>
      <w:tr>
        <w:tc>
          <w:tcPr/>
          <w:p>
            <w:pPr>
              <w:pStyle w:val="Compact"/>
            </w:pPr>
            <w:r>
              <w:t xml:space="preserve">Natural boundary</w:t>
            </w:r>
          </w:p>
        </w:tc>
        <w:tc>
          <w:tcPr/>
          <w:p>
            <w:pPr>
              <w:pStyle w:val="Compact"/>
            </w:pPr>
            <w:r>
              <w:t xml:space="preserve">Replaces horizon</w:t>
            </w:r>
          </w:p>
        </w:tc>
        <w:tc>
          <w:tcPr/>
          <w:p>
            <w:pPr>
              <w:pStyle w:val="Compact"/>
            </w:pPr>
            <w:r>
              <w:t xml:space="preserve">20</w:t>
            </w:r>
          </w:p>
        </w:tc>
      </w:tr>
      <w:tr>
        <w:tc>
          <w:tcPr/>
          <w:p>
            <w:pPr>
              <w:pStyle w:val="Compact"/>
            </w:pPr>
            <w:r>
              <w:t xml:space="preserve">Segment advection</w:t>
            </w:r>
          </w:p>
        </w:tc>
        <w:tc>
          <w:tcPr/>
          <w:p>
            <w:pPr>
              <w:pStyle w:val="Compact"/>
            </w:pPr>
            <w:r>
              <w:t xml:space="preserve">Frame-drag reinterp</w:t>
            </w:r>
          </w:p>
        </w:tc>
        <w:tc>
          <w:tcPr/>
          <w:p>
            <w:pPr>
              <w:pStyle w:val="Compact"/>
            </w:pPr>
            <w:r>
              <w:t xml:space="preserve">7</w:t>
            </w:r>
          </w:p>
        </w:tc>
      </w:tr>
      <w:tr>
        <w:tc>
          <w:tcPr/>
          <w:p>
            <w:pPr>
              <w:pStyle w:val="Compact"/>
            </w:pPr>
            <w:r>
              <w:t xml:space="preserve">Hermite blend</w:t>
            </w:r>
          </w:p>
        </w:tc>
        <w:tc>
          <w:tcPr/>
          <w:p>
            <w:pPr>
              <w:pStyle w:val="Compact"/>
            </w:pPr>
            <w:r>
              <w:t xml:space="preserve">C2 g1/g2 transition</w:t>
            </w:r>
          </w:p>
        </w:tc>
        <w:tc>
          <w:tcPr/>
          <w:p>
            <w:pPr>
              <w:pStyle w:val="Compact"/>
            </w:pPr>
            <w:r>
              <w:t xml:space="preserve">3</w:t>
            </w:r>
          </w:p>
        </w:tc>
      </w:tr>
      <w:tr>
        <w:tc>
          <w:tcPr/>
          <w:p>
            <w:pPr>
              <w:pStyle w:val="Compact"/>
            </w:pPr>
            <w:r>
              <w:t xml:space="preserve">Tidal tensor</w:t>
            </w:r>
          </w:p>
        </w:tc>
        <w:tc>
          <w:tcPr/>
          <w:p>
            <w:pPr>
              <w:pStyle w:val="Compact"/>
            </w:pPr>
            <w:r>
              <w:t xml:space="preserve">R_trtr curvature</w:t>
            </w:r>
          </w:p>
        </w:tc>
        <w:tc>
          <w:tcPr/>
          <w:p>
            <w:pPr>
              <w:pStyle w:val="Compact"/>
            </w:pPr>
            <w:r>
              <w:t xml:space="preserve">17</w:t>
            </w:r>
          </w:p>
        </w:tc>
      </w:tr>
      <w:tr>
        <w:tc>
          <w:tcPr/>
          <w:p>
            <w:pPr>
              <w:pStyle w:val="Compact"/>
            </w:pPr>
            <w:r>
              <w:t xml:space="preserve">Phase deficit</w:t>
            </w:r>
          </w:p>
        </w:tc>
        <w:tc>
          <w:tcPr/>
          <w:p>
            <w:pPr>
              <w:pStyle w:val="Compact"/>
            </w:pPr>
            <w:r>
              <w:t xml:space="preserve">Holonomy phase diff</w:t>
            </w:r>
          </w:p>
        </w:tc>
        <w:tc>
          <w:tcPr/>
          <w:p>
            <w:pPr>
              <w:pStyle w:val="Compact"/>
            </w:pPr>
            <w:r>
              <w:t xml:space="preserve">17</w:t>
            </w:r>
          </w:p>
        </w:tc>
      </w:tr>
      <w:tr>
        <w:tc>
          <w:tcPr/>
          <w:p>
            <w:pPr>
              <w:pStyle w:val="Compact"/>
            </w:pPr>
            <w:r>
              <w:t xml:space="preserve">WEC violation</w:t>
            </w:r>
          </w:p>
        </w:tc>
        <w:tc>
          <w:tcPr/>
          <w:p>
            <w:pPr>
              <w:pStyle w:val="Compact"/>
            </w:pPr>
            <w:r>
              <w:t xml:space="preserve">Finite near r_s</w:t>
            </w:r>
          </w:p>
        </w:tc>
        <w:tc>
          <w:tcPr/>
          <w:p>
            <w:pPr>
              <w:pStyle w:val="Compact"/>
            </w:pPr>
            <w:r>
              <w:t xml:space="preserve">18</w:t>
            </w:r>
          </w:p>
        </w:tc>
      </w:tr>
      <w:tr>
        <w:tc>
          <w:tcPr/>
          <w:p>
            <w:pPr>
              <w:pStyle w:val="Compact"/>
            </w:pPr>
            <w:r>
              <w:t xml:space="preserve">Superradiance</w:t>
            </w:r>
          </w:p>
        </w:tc>
        <w:tc>
          <w:tcPr/>
          <w:p>
            <w:pPr>
              <w:pStyle w:val="Compact"/>
            </w:pPr>
            <w:r>
              <w:t xml:space="preserve">BH energy extraction</w:t>
            </w:r>
          </w:p>
        </w:tc>
        <w:tc>
          <w:tcPr/>
          <w:p>
            <w:pPr>
              <w:pStyle w:val="Compact"/>
            </w:pPr>
            <w:r>
              <w:t xml:space="preserve">22</w:t>
            </w:r>
          </w:p>
        </w:tc>
      </w:tr>
    </w:tbl>
    <w:bookmarkEnd w:id="1421"/>
    <w:bookmarkStart w:id="1422" w:name="abkuerzungen"/>
    <w:p>
      <w:pPr>
        <w:pStyle w:val="Heading2"/>
      </w:pPr>
      <w:r>
        <w:rPr>
          <w:rStyle w:val="SectionNumber"/>
        </w:rPr>
        <w:t xml:space="preserve">44.5</w:t>
      </w:r>
      <w:r>
        <w:tab/>
      </w:r>
      <w:r>
        <w:t xml:space="preserve">Abkuerzungen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Abk.</w:t>
            </w:r>
          </w:p>
        </w:tc>
        <w:tc>
          <w:tcPr/>
          <w:p>
            <w:pPr>
              <w:pStyle w:val="Compact"/>
            </w:pPr>
            <w:r>
              <w:t xml:space="preserve">Volle Form</w:t>
            </w:r>
          </w:p>
        </w:tc>
      </w:tr>
      <w:tr>
        <w:tc>
          <w:tcPr/>
          <w:p>
            <w:pPr>
              <w:pStyle w:val="Compact"/>
            </w:pPr>
            <w:r>
              <w:t xml:space="preserve">SSZ</w:t>
            </w:r>
          </w:p>
        </w:tc>
        <w:tc>
          <w:tcPr/>
          <w:p>
            <w:pPr>
              <w:pStyle w:val="Compact"/>
            </w:pPr>
            <w:r>
              <w:t xml:space="preserve">Segmentierte Sphaeroidale Zeitstruktur</w:t>
            </w:r>
          </w:p>
        </w:tc>
      </w:tr>
      <w:tr>
        <w:tc>
          <w:tcPr/>
          <w:p>
            <w:pPr>
              <w:pStyle w:val="Compact"/>
            </w:pPr>
            <w:r>
              <w:t xml:space="preserve">GR</w:t>
            </w:r>
          </w:p>
        </w:tc>
        <w:tc>
          <w:tcPr/>
          <w:p>
            <w:pPr>
              <w:pStyle w:val="Compact"/>
            </w:pPr>
            <w:r>
              <w:t xml:space="preserve">General Relativity</w:t>
            </w:r>
          </w:p>
        </w:tc>
      </w:tr>
      <w:tr>
        <w:tc>
          <w:tcPr/>
          <w:p>
            <w:pPr>
              <w:pStyle w:val="Compact"/>
            </w:pPr>
            <w:r>
              <w:t xml:space="preserve">PPN</w:t>
            </w:r>
          </w:p>
        </w:tc>
        <w:tc>
          <w:tcPr/>
          <w:p>
            <w:pPr>
              <w:pStyle w:val="Compact"/>
            </w:pPr>
            <w:r>
              <w:t xml:space="preserve">Parameterized Post-Newtonian framework</w:t>
            </w:r>
          </w:p>
        </w:tc>
      </w:tr>
      <w:tr>
        <w:tc>
          <w:tcPr/>
          <w:p>
            <w:pPr>
              <w:pStyle w:val="Compact"/>
            </w:pPr>
            <w:r>
              <w:t xml:space="preserve">LLI</w:t>
            </w:r>
          </w:p>
        </w:tc>
        <w:tc>
          <w:tcPr/>
          <w:p>
            <w:pPr>
              <w:pStyle w:val="Compact"/>
            </w:pPr>
            <w:r>
              <w:t xml:space="preserve">Local Lorentz Invariance</w:t>
            </w:r>
          </w:p>
        </w:tc>
      </w:tr>
      <w:tr>
        <w:tc>
          <w:tcPr/>
          <w:p>
            <w:pPr>
              <w:pStyle w:val="Compact"/>
            </w:pPr>
            <w:r>
              <w:t xml:space="preserve">WEC</w:t>
            </w:r>
          </w:p>
        </w:tc>
        <w:tc>
          <w:tcPr/>
          <w:p>
            <w:pPr>
              <w:pStyle w:val="Compact"/>
            </w:pPr>
            <w:r>
              <w:t xml:space="preserve">Weak Energy Condition</w:t>
            </w:r>
          </w:p>
        </w:tc>
      </w:tr>
      <w:tr>
        <w:tc>
          <w:tcPr/>
          <w:p>
            <w:pPr>
              <w:pStyle w:val="Compact"/>
            </w:pPr>
            <w:r>
              <w:t xml:space="preserve">NEC</w:t>
            </w:r>
          </w:p>
        </w:tc>
        <w:tc>
          <w:tcPr/>
          <w:p>
            <w:pPr>
              <w:pStyle w:val="Compact"/>
            </w:pPr>
            <w:r>
              <w:t xml:space="preserve">Null Energy Condition</w:t>
            </w:r>
          </w:p>
        </w:tc>
      </w:tr>
      <w:tr>
        <w:tc>
          <w:tcPr/>
          <w:p>
            <w:pPr>
              <w:pStyle w:val="Compact"/>
            </w:pPr>
            <w:r>
              <w:t xml:space="preserve">SEC</w:t>
            </w:r>
          </w:p>
        </w:tc>
        <w:tc>
          <w:tcPr/>
          <w:p>
            <w:pPr>
              <w:pStyle w:val="Compact"/>
            </w:pPr>
            <w:r>
              <w:t xml:space="preserve">Strong Energy Condition</w:t>
            </w:r>
          </w:p>
        </w:tc>
      </w:tr>
      <w:tr>
        <w:tc>
          <w:tcPr/>
          <w:p>
            <w:pPr>
              <w:pStyle w:val="Compact"/>
            </w:pPr>
            <w:r>
              <w:t xml:space="preserve">DEC</w:t>
            </w:r>
          </w:p>
        </w:tc>
        <w:tc>
          <w:tcPr/>
          <w:p>
            <w:pPr>
              <w:pStyle w:val="Compact"/>
            </w:pPr>
            <w:r>
              <w:t xml:space="preserve">Dominant Energy Condition</w:t>
            </w:r>
          </w:p>
        </w:tc>
      </w:tr>
      <w:tr>
        <w:tc>
          <w:tcPr/>
          <w:p>
            <w:pPr>
              <w:pStyle w:val="Compact"/>
            </w:pPr>
            <w:r>
              <w:t xml:space="preserve">EHT</w:t>
            </w:r>
          </w:p>
        </w:tc>
        <w:tc>
          <w:tcPr/>
          <w:p>
            <w:pPr>
              <w:pStyle w:val="Compact"/>
            </w:pPr>
            <w:r>
              <w:t xml:space="preserve">Event Horizon Telescope</w:t>
            </w:r>
          </w:p>
        </w:tc>
      </w:tr>
      <w:tr>
        <w:tc>
          <w:tcPr/>
          <w:p>
            <w:pPr>
              <w:pStyle w:val="Compact"/>
            </w:pPr>
            <w:r>
              <w:t xml:space="preserve">ngEHT</w:t>
            </w:r>
          </w:p>
        </w:tc>
        <w:tc>
          <w:tcPr/>
          <w:p>
            <w:pPr>
              <w:pStyle w:val="Compact"/>
            </w:pPr>
            <w:r>
              <w:t xml:space="preserve">Next-generation Event Horizon Telescope</w:t>
            </w:r>
          </w:p>
        </w:tc>
      </w:tr>
      <w:tr>
        <w:tc>
          <w:tcPr/>
          <w:p>
            <w:pPr>
              <w:pStyle w:val="Compact"/>
            </w:pPr>
            <w:r>
              <w:t xml:space="preserve">NICER</w:t>
            </w:r>
          </w:p>
        </w:tc>
        <w:tc>
          <w:tcPr/>
          <w:p>
            <w:pPr>
              <w:pStyle w:val="Compact"/>
            </w:pPr>
            <w:r>
              <w:t xml:space="preserve">Neutron Star Interior Composition Explorer</w:t>
            </w:r>
          </w:p>
        </w:tc>
      </w:tr>
      <w:tr>
        <w:tc>
          <w:tcPr/>
          <w:p>
            <w:pPr>
              <w:pStyle w:val="Compact"/>
            </w:pPr>
            <w:r>
              <w:t xml:space="preserve">SSZ</w:t>
            </w:r>
          </w:p>
        </w:tc>
        <w:tc>
          <w:tcPr/>
          <w:p>
            <w:pPr>
              <w:pStyle w:val="Compact"/>
            </w:pPr>
            <w:r>
              <w:t xml:space="preserve">Segmented Spacetime (Segmentierte Raumzeit)</w:t>
            </w:r>
          </w:p>
        </w:tc>
      </w:tr>
      <w:tr>
        <w:tc>
          <w:tcPr/>
          <w:p>
            <w:pPr>
              <w:pStyle w:val="Compact"/>
            </w:pPr>
            <w:r>
              <w:t xml:space="preserve">GPS</w:t>
            </w:r>
          </w:p>
        </w:tc>
        <w:tc>
          <w:tcPr/>
          <w:p>
            <w:pPr>
              <w:pStyle w:val="Compact"/>
            </w:pPr>
            <w:r>
              <w:t xml:space="preserve">Global Positioning System</w:t>
            </w:r>
          </w:p>
        </w:tc>
      </w:tr>
      <w:tr>
        <w:tc>
          <w:tcPr/>
          <w:p>
            <w:pPr>
              <w:pStyle w:val="Compact"/>
            </w:pPr>
            <w:r>
              <w:t xml:space="preserve">LBV</w:t>
            </w:r>
          </w:p>
        </w:tc>
        <w:tc>
          <w:tcPr/>
          <w:p>
            <w:pPr>
              <w:pStyle w:val="Compact"/>
            </w:pPr>
            <w:r>
              <w:t xml:space="preserve">Luminous Blue Variable</w:t>
            </w:r>
          </w:p>
        </w:tc>
      </w:tr>
      <w:tr>
        <w:tc>
          <w:tcPr/>
          <w:p>
            <w:pPr>
              <w:pStyle w:val="Compact"/>
            </w:pPr>
            <w:r>
              <w:t xml:space="preserve">DAG</w:t>
            </w:r>
          </w:p>
        </w:tc>
        <w:tc>
          <w:tcPr/>
          <w:p>
            <w:pPr>
              <w:pStyle w:val="Compact"/>
            </w:pPr>
            <w:r>
              <w:t xml:space="preserve">Directed Acyclic Graph</w:t>
            </w:r>
          </w:p>
        </w:tc>
      </w:tr>
      <w:tr>
        <w:tc>
          <w:tcPr/>
          <w:p>
            <w:pPr>
              <w:pStyle w:val="Compact"/>
            </w:pPr>
            <w:r>
              <w:t xml:space="preserve">NS</w:t>
            </w:r>
          </w:p>
        </w:tc>
        <w:tc>
          <w:tcPr/>
          <w:p>
            <w:pPr>
              <w:pStyle w:val="Compact"/>
            </w:pPr>
            <w:r>
              <w:t xml:space="preserve">Neutron Star</w:t>
            </w:r>
          </w:p>
        </w:tc>
      </w:tr>
      <w:tr>
        <w:tc>
          <w:tcPr/>
          <w:p>
            <w:pPr>
              <w:pStyle w:val="Compact"/>
            </w:pPr>
            <w:r>
              <w:t xml:space="preserve">BH</w:t>
            </w:r>
          </w:p>
        </w:tc>
        <w:tc>
          <w:tcPr/>
          <w:p>
            <w:pPr>
              <w:pStyle w:val="Compact"/>
            </w:pPr>
            <w:r>
              <w:t xml:space="preserve">Black Hole</w:t>
            </w:r>
          </w:p>
        </w:tc>
      </w:tr>
      <w:tr>
        <w:tc>
          <w:tcPr/>
          <w:p>
            <w:pPr>
              <w:pStyle w:val="Compact"/>
            </w:pPr>
            <w:r>
              <w:t xml:space="preserve">QFT</w:t>
            </w:r>
          </w:p>
        </w:tc>
        <w:tc>
          <w:tcPr/>
          <w:p>
            <w:pPr>
              <w:pStyle w:val="Compact"/>
            </w:pPr>
            <w:r>
              <w:t xml:space="preserve">Quantum Field Theory</w:t>
            </w:r>
          </w:p>
        </w:tc>
      </w:tr>
      <w:tr>
        <w:tc>
          <w:tcPr/>
          <w:p>
            <w:pPr>
              <w:pStyle w:val="Compact"/>
            </w:pPr>
            <w:r>
              <w:t xml:space="preserve">QCD</w:t>
            </w:r>
          </w:p>
        </w:tc>
        <w:tc>
          <w:tcPr/>
          <w:p>
            <w:pPr>
              <w:pStyle w:val="Compact"/>
            </w:pPr>
            <w:r>
              <w:t xml:space="preserve">Quantum Chromodynamics</w:t>
            </w:r>
          </w:p>
        </w:tc>
      </w:tr>
      <w:tr>
        <w:tc>
          <w:tcPr/>
          <w:p>
            <w:pPr>
              <w:pStyle w:val="Compact"/>
            </w:pPr>
            <w:r>
              <w:t xml:space="preserve">CMB</w:t>
            </w:r>
          </w:p>
        </w:tc>
        <w:tc>
          <w:tcPr/>
          <w:p>
            <w:pPr>
              <w:pStyle w:val="Compact"/>
            </w:pPr>
            <w:r>
              <w:t xml:space="preserve">Cosmic Microwave Background</w:t>
            </w:r>
          </w:p>
        </w:tc>
      </w:tr>
      <w:tr>
        <w:tc>
          <w:tcPr/>
          <w:p>
            <w:pPr>
              <w:pStyle w:val="Compact"/>
            </w:pPr>
            <w:r>
              <w:t xml:space="preserve">ISS</w:t>
            </w:r>
          </w:p>
        </w:tc>
        <w:tc>
          <w:tcPr/>
          <w:p>
            <w:pPr>
              <w:pStyle w:val="Compact"/>
            </w:pPr>
            <w:r>
              <w:t xml:space="preserve">International Space Station</w:t>
            </w:r>
          </w:p>
        </w:tc>
      </w:tr>
      <w:tr>
        <w:tc>
          <w:tcPr/>
          <w:p>
            <w:pPr>
              <w:pStyle w:val="Compact"/>
            </w:pPr>
            <w:r>
              <w:t xml:space="preserve">LEO</w:t>
            </w:r>
          </w:p>
        </w:tc>
        <w:tc>
          <w:tcPr/>
          <w:p>
            <w:pPr>
              <w:pStyle w:val="Compact"/>
            </w:pPr>
            <w:r>
              <w:t xml:space="preserve">Low Earth Orbit</w:t>
            </w:r>
          </w:p>
        </w:tc>
      </w:tr>
      <w:tr>
        <w:tc>
          <w:tcPr/>
          <w:p>
            <w:pPr>
              <w:pStyle w:val="Compact"/>
            </w:pPr>
            <w:r>
              <w:t xml:space="preserve">SI</w:t>
            </w:r>
          </w:p>
        </w:tc>
        <w:tc>
          <w:tcPr/>
          <w:p>
            <w:pPr>
              <w:pStyle w:val="Compact"/>
            </w:pPr>
            <w:r>
              <w:t xml:space="preserve">International System of Units</w:t>
            </w:r>
          </w:p>
        </w:tc>
      </w:tr>
    </w:tbl>
    <w:bookmarkEnd w:id="1422"/>
    <w:bookmarkStart w:id="1423" w:name="wichtige-zahlenwerte-1"/>
    <w:p>
      <w:pPr>
        <w:pStyle w:val="Heading2"/>
      </w:pPr>
      <w:r>
        <w:rPr>
          <w:rStyle w:val="SectionNumber"/>
        </w:rPr>
        <w:t xml:space="preserve">44.6</w:t>
      </w:r>
      <w:r>
        <w:tab/>
      </w:r>
      <w:r>
        <w:t xml:space="preserve">Wichtige Zahlenwerte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Groesse</w:t>
            </w:r>
          </w:p>
        </w:tc>
        <w:tc>
          <w:tcPr/>
          <w:p>
            <w:pPr>
              <w:pStyle w:val="Compact"/>
            </w:pPr>
            <w:r>
              <w:t xml:space="preserve">Wert</w:t>
            </w:r>
          </w:p>
        </w:tc>
        <w:tc>
          <w:tcPr/>
          <w:p>
            <w:pPr>
              <w:pStyle w:val="Compact"/>
            </w:pPr>
            <w:r>
              <w:t xml:space="preserve">Quelle</w:t>
            </w:r>
          </w:p>
        </w:tc>
      </w:tr>
      <w:tr>
        <w:tc>
          <w:tcPr/>
          <w:p>
            <w:pPr>
              <w:pStyle w:val="Compact"/>
            </w:pPr>
            <w:r>
              <w:t xml:space="preserve">Xi(r_s) = Xi_max</w:t>
            </w:r>
          </w:p>
        </w:tc>
        <w:tc>
          <w:tcPr/>
          <w:p>
            <w:pPr>
              <w:pStyle w:val="Compact"/>
            </w:pPr>
            <w:r>
              <w:t xml:space="preserve">0.802</w:t>
            </w:r>
          </w:p>
        </w:tc>
        <w:tc>
          <w:tcPr/>
          <w:p>
            <w:pPr>
              <w:pStyle w:val="Compact"/>
            </w:pPr>
            <w:r>
              <w:t xml:space="preserve">1 - exp(-phi)</w:t>
            </w:r>
          </w:p>
        </w:tc>
      </w:tr>
      <w:tr>
        <w:tc>
          <w:tcPr/>
          <w:p>
            <w:pPr>
              <w:pStyle w:val="Compact"/>
            </w:pPr>
            <w:r>
              <w:t xml:space="preserve">D(r_s)</w:t>
            </w:r>
          </w:p>
        </w:tc>
        <w:tc>
          <w:tcPr/>
          <w:p>
            <w:pPr>
              <w:pStyle w:val="Compact"/>
            </w:pPr>
            <w:r>
              <w:t xml:space="preserve">0.555</w:t>
            </w:r>
          </w:p>
        </w:tc>
        <w:tc>
          <w:tcPr/>
          <w:p>
            <w:pPr>
              <w:pStyle w:val="Compact"/>
            </w:pPr>
            <w:r>
              <w:t xml:space="preserve">1/(1 + 0.802)</w:t>
            </w:r>
          </w:p>
        </w:tc>
      </w:tr>
      <w:tr>
        <w:tc>
          <w:tcPr/>
          <w:p>
            <w:pPr>
              <w:pStyle w:val="Compact"/>
            </w:pPr>
            <w:r>
              <w:t xml:space="preserve">r*/r_s (weak proxy)</w:t>
            </w:r>
          </w:p>
        </w:tc>
        <w:tc>
          <w:tcPr/>
          <w:p>
            <w:pPr>
              <w:pStyle w:val="Compact"/>
            </w:pPr>
            <w:r>
              <w:t xml:space="preserve">1.595</w:t>
            </w:r>
          </w:p>
        </w:tc>
        <w:tc>
          <w:tcPr/>
          <w:p>
            <w:pPr>
              <w:pStyle w:val="Compact"/>
            </w:pPr>
            <w:r>
              <w:t xml:space="preserve">Xi_weak = Xi_strong</w:t>
            </w:r>
          </w:p>
        </w:tc>
      </w:tr>
      <w:tr>
        <w:tc>
          <w:tcPr/>
          <w:p>
            <w:pPr>
              <w:pStyle w:val="Compact"/>
            </w:pPr>
            <w:r>
              <w:t xml:space="preserve">r*/r_s (strong)</w:t>
            </w:r>
          </w:p>
        </w:tc>
        <w:tc>
          <w:tcPr/>
          <w:p>
            <w:pPr>
              <w:pStyle w:val="Compact"/>
            </w:pPr>
            <w:r>
              <w:t xml:space="preserve">1.387</w:t>
            </w:r>
          </w:p>
        </w:tc>
        <w:tc>
          <w:tcPr/>
          <w:p>
            <w:pPr>
              <w:pStyle w:val="Compact"/>
            </w:pPr>
            <w:r>
              <w:t xml:space="preserve">Xi_strong = D_GR</w:t>
            </w:r>
          </w:p>
        </w:tc>
      </w:tr>
      <w:tr>
        <w:tc>
          <w:tcPr/>
          <w:p>
            <w:pPr>
              <w:pStyle w:val="Compact"/>
            </w:pPr>
            <w:r>
              <w:t xml:space="preserve">N_0</w:t>
            </w:r>
          </w:p>
        </w:tc>
        <w:tc>
          <w:tcPr/>
          <w:p>
            <w:pPr>
              <w:pStyle w:val="Compact"/>
            </w:pPr>
            <w:r>
              <w:t xml:space="preserve">4</w:t>
            </w:r>
          </w:p>
        </w:tc>
        <w:tc>
          <w:tcPr/>
          <w:p>
            <w:pPr>
              <w:pStyle w:val="Compact"/>
            </w:pPr>
            <w:r>
              <w:t xml:space="preserve">Segment-Quantisierung</w:t>
            </w:r>
          </w:p>
        </w:tc>
      </w:tr>
      <w:tr>
        <w:tc>
          <w:tcPr/>
          <w:p>
            <w:pPr>
              <w:pStyle w:val="Compact"/>
            </w:pPr>
            <w:r>
              <w:t xml:space="preserve">alpha_SSZ</w:t>
            </w:r>
          </w:p>
        </w:tc>
        <w:tc>
          <w:tcPr/>
          <w:p>
            <w:pPr>
              <w:pStyle w:val="Compact"/>
            </w:pPr>
            <w:r>
              <w:t xml:space="preserve">1/137.036</w:t>
            </w:r>
          </w:p>
        </w:tc>
        <w:tc>
          <w:tcPr/>
          <w:p>
            <w:pPr>
              <w:pStyle w:val="Compact"/>
            </w:pPr>
            <w:r>
              <w:t xml:space="preserve">1/(phi^(2pi) N_0)</w:t>
            </w:r>
          </w:p>
        </w:tc>
      </w:tr>
      <w:tr>
        <w:tc>
          <w:tcPr/>
          <w:p>
            <w:pPr>
              <w:pStyle w:val="Compact"/>
            </w:pPr>
            <w:r>
              <w:t xml:space="preserve">z(r_s) SSZ</w:t>
            </w:r>
          </w:p>
        </w:tc>
        <w:tc>
          <w:tcPr/>
          <w:p>
            <w:pPr>
              <w:pStyle w:val="Compact"/>
            </w:pPr>
            <w:r>
              <w:t xml:space="preserve">0.802</w:t>
            </w:r>
          </w:p>
        </w:tc>
        <w:tc>
          <w:tcPr/>
          <w:p>
            <w:pPr>
              <w:pStyle w:val="Compact"/>
            </w:pPr>
            <w:r>
              <w:t xml:space="preserve">Endliche Horizont-Rotverschiebung</w:t>
            </w:r>
          </w:p>
        </w:tc>
      </w:tr>
      <w:tr>
        <w:tc>
          <w:tcPr/>
          <w:p>
            <w:pPr>
              <w:pStyle w:val="Compact"/>
            </w:pPr>
            <w:r>
              <w:t xml:space="preserve">z(r_s) GR</w:t>
            </w:r>
          </w:p>
        </w:tc>
        <w:tc>
          <w:tcPr/>
          <w:p>
            <w:pPr>
              <w:pStyle w:val="Compact"/>
            </w:pPr>
            <w:r>
              <w:t xml:space="preserve">infinity</w:t>
            </w:r>
          </w:p>
        </w:tc>
        <w:tc>
          <w:tcPr/>
          <w:p>
            <w:pPr>
              <w:pStyle w:val="Compact"/>
            </w:pPr>
            <w:r>
              <w:t xml:space="preserve">Singulaerer Horizont</w:t>
            </w:r>
          </w:p>
        </w:tc>
      </w:tr>
      <w:tr>
        <w:tc>
          <w:tcPr/>
          <w:p>
            <w:pPr>
              <w:pStyle w:val="Compact"/>
            </w:pPr>
            <w:r>
              <w:t xml:space="preserve">NS redshift SSZ</w:t>
            </w:r>
          </w:p>
        </w:tc>
        <w:tc>
          <w:tcPr/>
          <w:p>
            <w:pPr>
              <w:pStyle w:val="Compact"/>
            </w:pPr>
            <w:r>
              <w:t xml:space="preserve">+13 percent vs GR</w:t>
            </w:r>
          </w:p>
        </w:tc>
        <w:tc>
          <w:tcPr/>
          <w:p>
            <w:pPr>
              <w:pStyle w:val="Compact"/>
            </w:pPr>
            <w:r>
              <w:t xml:space="preserve">Falsifizierbare Vorhersage</w:t>
            </w:r>
          </w:p>
        </w:tc>
      </w:tr>
      <w:tr>
        <w:tc>
          <w:tcPr/>
          <w:p>
            <w:pPr>
              <w:pStyle w:val="Compact"/>
            </w:pPr>
            <w:r>
              <w:t xml:space="preserve">BH shadow SSZ</w:t>
            </w:r>
          </w:p>
        </w:tc>
        <w:tc>
          <w:tcPr/>
          <w:p>
            <w:pPr>
              <w:pStyle w:val="Compact"/>
            </w:pPr>
            <w:r>
              <w:t xml:space="preserve">-1.3 percent vs GR</w:t>
            </w:r>
          </w:p>
        </w:tc>
        <w:tc>
          <w:tcPr/>
          <w:p>
            <w:pPr>
              <w:pStyle w:val="Compact"/>
            </w:pPr>
            <w:r>
              <w:t xml:space="preserve">Falsifizierbare Vorhersage</w:t>
            </w:r>
          </w:p>
        </w:tc>
      </w:tr>
      <w:tr>
        <w:tc>
          <w:tcPr/>
          <w:p>
            <w:pPr>
              <w:pStyle w:val="Compact"/>
            </w:pPr>
            <w:r>
              <w:t xml:space="preserve">Blend zone</w:t>
            </w:r>
          </w:p>
        </w:tc>
        <w:tc>
          <w:tcPr/>
          <w:p>
            <w:pPr>
              <w:pStyle w:val="Compact"/>
            </w:pPr>
            <w:r>
              <w:t xml:space="preserve">1.8 to 2.2 r_s</w:t>
            </w:r>
          </w:p>
        </w:tc>
        <w:tc>
          <w:tcPr/>
          <w:p>
            <w:pPr>
              <w:pStyle w:val="Compact"/>
            </w:pPr>
            <w:r>
              <w:t xml:space="preserve">Hermite C2 transition</w:t>
            </w:r>
          </w:p>
        </w:tc>
      </w:tr>
      <w:tr>
        <w:tc>
          <w:tcPr/>
          <w:p>
            <w:pPr>
              <w:pStyle w:val="Compact"/>
            </w:pPr>
            <w:r>
              <w:t xml:space="preserve">Photon sphere SSZ</w:t>
            </w:r>
          </w:p>
        </w:tc>
        <w:tc>
          <w:tcPr/>
          <w:p>
            <w:pPr>
              <w:pStyle w:val="Compact"/>
            </w:pPr>
            <w:r>
              <w:t xml:space="preserve">1.48 r_s</w:t>
            </w:r>
          </w:p>
        </w:tc>
        <w:tc>
          <w:tcPr/>
          <w:p>
            <w:pPr>
              <w:pStyle w:val="Compact"/>
            </w:pPr>
            <w:r>
              <w:t xml:space="preserve">Verschoben gegenueber ART 1.50 r_s</w:t>
            </w:r>
          </w:p>
        </w:tc>
      </w:tr>
    </w:tbl>
    <w:bookmarkEnd w:id="1423"/>
    <w:bookmarkStart w:id="1424" w:name="veraltete-begriffe-und-formeln"/>
    <w:p>
      <w:pPr>
        <w:pStyle w:val="Heading2"/>
      </w:pPr>
      <w:r>
        <w:rPr>
          <w:rStyle w:val="SectionNumber"/>
        </w:rPr>
        <w:t xml:space="preserve">44.7</w:t>
      </w:r>
      <w:r>
        <w:tab/>
      </w:r>
      <w:r>
        <w:t xml:space="preserve">Veraltete Begriffe und 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Begriff</w:t>
            </w:r>
          </w:p>
        </w:tc>
        <w:tc>
          <w:tcPr/>
          <w:p>
            <w:pPr>
              <w:pStyle w:val="Compact"/>
            </w:pPr>
            <w:r>
              <w:t xml:space="preserve">Status</w:t>
            </w:r>
          </w:p>
        </w:tc>
        <w:tc>
          <w:tcPr/>
          <w:p>
            <w:pPr>
              <w:pStyle w:val="Compact"/>
            </w:pPr>
            <w:r>
              <w:t xml:space="preserve">Ersatz</w:t>
            </w:r>
          </w:p>
        </w:tc>
      </w:tr>
      <w:tr>
        <w:tc>
          <w:tcPr/>
          <w:p>
            <w:pPr>
              <w:pStyle w:val="Compact"/>
            </w:pPr>
            <w:r>
              <w:t xml:space="preserve">Xi = (r_s/r)^2 exp(-r/r_phi)</w:t>
            </w:r>
          </w:p>
        </w:tc>
        <w:tc>
          <w:tcPr/>
          <w:p>
            <w:pPr>
              <w:pStyle w:val="Compact"/>
            </w:pPr>
            <w:r>
              <w:t xml:space="preserve">FORBIDDEN</w:t>
            </w:r>
          </w:p>
        </w:tc>
        <w:tc>
          <w:tcPr/>
          <w:p>
            <w:pPr>
              <w:pStyle w:val="Compact"/>
            </w:pPr>
            <w:r>
              <w:t xml:space="preserve">Use g1 or g2 canonical</w:t>
            </w:r>
          </w:p>
        </w:tc>
      </w:tr>
      <w:tr>
        <w:tc>
          <w:tcPr/>
          <w:p>
            <w:pPr>
              <w:pStyle w:val="Compact"/>
            </w:pPr>
            <w:r>
              <w:t xml:space="preserve">Event horizon (in SSZ)</w:t>
            </w:r>
          </w:p>
        </w:tc>
        <w:tc>
          <w:tcPr/>
          <w:p>
            <w:pPr>
              <w:pStyle w:val="Compact"/>
            </w:pPr>
            <w:r>
              <w:t xml:space="preserve">Misleading</w:t>
            </w:r>
          </w:p>
        </w:tc>
        <w:tc>
          <w:tcPr/>
          <w:p>
            <w:pPr>
              <w:pStyle w:val="Compact"/>
            </w:pPr>
            <w:r>
              <w:t xml:space="preserve">Natural boundary</w:t>
            </w:r>
          </w:p>
        </w:tc>
      </w:tr>
      <w:tr>
        <w:tc>
          <w:tcPr/>
          <w:p>
            <w:pPr>
              <w:pStyle w:val="Compact"/>
            </w:pPr>
            <w:r>
              <w:t xml:space="preserve">Singularity (in SSZ)</w:t>
            </w:r>
          </w:p>
        </w:tc>
        <w:tc>
          <w:tcPr/>
          <w:p>
            <w:pPr>
              <w:pStyle w:val="Compact"/>
            </w:pPr>
            <w:r>
              <w:t xml:space="preserve">Absent</w:t>
            </w:r>
          </w:p>
        </w:tc>
        <w:tc>
          <w:tcPr/>
          <w:p>
            <w:pPr>
              <w:pStyle w:val="Compact"/>
            </w:pPr>
            <w:r>
              <w:t xml:space="preserve">SSZ has none</w:t>
            </w:r>
          </w:p>
        </w:tc>
      </w:tr>
      <w:tr>
        <w:tc>
          <w:tcPr/>
          <w:p>
            <w:pPr>
              <w:pStyle w:val="Compact"/>
            </w:pPr>
            <w:r>
              <w:t xml:space="preserve">Black hole (strict GR)</w:t>
            </w:r>
          </w:p>
        </w:tc>
        <w:tc>
          <w:tcPr/>
          <w:p>
            <w:pPr>
              <w:pStyle w:val="Compact"/>
            </w:pPr>
            <w:r>
              <w:t xml:space="preserve">Inappropriate</w:t>
            </w:r>
          </w:p>
        </w:tc>
        <w:tc>
          <w:tcPr/>
          <w:p>
            <w:pPr>
              <w:pStyle w:val="Compact"/>
            </w:pPr>
            <w:r>
              <w:t xml:space="preserve">Dark star or compact object</w:t>
            </w:r>
          </w:p>
        </w:tc>
      </w:tr>
      <w:tr>
        <w:tc>
          <w:tcPr/>
          <w:p>
            <w:pPr>
              <w:pStyle w:val="Compact"/>
            </w:pPr>
            <w:r>
              <w:t xml:space="preserve">rho_seg</w:t>
            </w:r>
          </w:p>
        </w:tc>
        <w:tc>
          <w:tcPr/>
          <w:p>
            <w:pPr>
              <w:pStyle w:val="Compact"/>
            </w:pPr>
            <w:r>
              <w:t xml:space="preserve">Obsolete</w:t>
            </w:r>
          </w:p>
        </w:tc>
        <w:tc>
          <w:tcPr/>
          <w:p>
            <w:pPr>
              <w:pStyle w:val="Compact"/>
            </w:pPr>
            <w:r>
              <w:t xml:space="preserve">Xi (since v0.5)</w:t>
            </w:r>
          </w:p>
        </w:tc>
      </w:tr>
      <w:tr>
        <w:tc>
          <w:tcPr/>
          <w:p>
            <w:pPr>
              <w:pStyle w:val="Compact"/>
            </w:pPr>
            <w:r>
              <w:t xml:space="preserve">T(r)</w:t>
            </w:r>
          </w:p>
        </w:tc>
        <w:tc>
          <w:tcPr/>
          <w:p>
            <w:pPr>
              <w:pStyle w:val="Compact"/>
            </w:pPr>
            <w:r>
              <w:t xml:space="preserve">Obsolete</w:t>
            </w:r>
          </w:p>
        </w:tc>
        <w:tc>
          <w:tcPr/>
          <w:p>
            <w:pPr>
              <w:pStyle w:val="Compact"/>
            </w:pPr>
            <w:r>
              <w:t xml:space="preserve">D(r) (since v0.5)</w:t>
            </w:r>
          </w:p>
        </w:tc>
      </w:tr>
      <w:tr>
        <w:tc>
          <w:tcPr/>
          <w:p>
            <w:pPr>
              <w:pStyle w:val="Compact"/>
            </w:pPr>
            <w:r>
              <w:t xml:space="preserve">Type I/II regimes</w:t>
            </w:r>
          </w:p>
        </w:tc>
        <w:tc>
          <w:tcPr/>
          <w:p>
            <w:pPr>
              <w:pStyle w:val="Compact"/>
            </w:pPr>
            <w:r>
              <w:t xml:space="preserve">Obsolete</w:t>
            </w:r>
          </w:p>
        </w:tc>
        <w:tc>
          <w:tcPr/>
          <w:p>
            <w:pPr>
              <w:pStyle w:val="Compact"/>
            </w:pPr>
            <w:r>
              <w:t xml:space="preserve">g1/g2 (since v1.0)</w:t>
            </w:r>
          </w:p>
        </w:tc>
      </w:tr>
    </w:tbl>
    <w:bookmarkEnd w:id="1424"/>
    <w:bookmarkStart w:id="1425" w:name="querverweisleitfaden"/>
    <w:p>
      <w:pPr>
        <w:pStyle w:val="Heading2"/>
      </w:pPr>
      <w:r>
        <w:rPr>
          <w:rStyle w:val="SectionNumber"/>
        </w:rPr>
        <w:t xml:space="preserve">44.8</w:t>
      </w:r>
      <w:r>
        <w:tab/>
      </w:r>
      <w:r>
        <w:t xml:space="preserve">Querverweisleitfaden</w:t>
      </w:r>
    </w:p>
    <w:p>
      <w:pPr>
        <w:pStyle w:val="FirstParagraph"/>
      </w:pPr>
      <w:r>
        <w:t xml:space="preserve">Dieses GVerlustar verweist auf Buchkapitel wie folgt:</w:t>
      </w:r>
    </w:p>
    <w:p>
      <w:pPr>
        <w:pStyle w:val="Compact"/>
        <w:numPr>
          <w:ilvl w:val="0"/>
          <w:numId w:val="1137"/>
        </w:numPr>
      </w:pPr>
      <w:r>
        <w:t xml:space="preserve">Chapters 1-5: Foundations (Xi, D, phi, pi, N_0, alpha_SSZ)</w:t>
      </w:r>
    </w:p>
    <w:p>
      <w:pPr>
        <w:pStyle w:val="Compact"/>
        <w:numPr>
          <w:ilvl w:val="0"/>
          <w:numId w:val="1137"/>
        </w:numPr>
      </w:pPr>
      <w:r>
        <w:t xml:space="preserve">Chapters 6-9: Kinematics (v_esc, v_fall, gamma_seg, closure)</w:t>
      </w:r>
    </w:p>
    <w:p>
      <w:pPr>
        <w:pStyle w:val="Compact"/>
        <w:numPr>
          <w:ilvl w:val="0"/>
          <w:numId w:val="1137"/>
        </w:numPr>
      </w:pPr>
      <w:r>
        <w:t xml:space="preserve">Chapters 10-15: Electromagnetism (s, alpha, Shapiro, redshift, no-go)</w:t>
      </w:r>
    </w:p>
    <w:p>
      <w:pPr>
        <w:pStyle w:val="Compact"/>
        <w:numPr>
          <w:ilvl w:val="0"/>
          <w:numId w:val="1137"/>
        </w:numPr>
      </w:pPr>
      <w:r>
        <w:t xml:space="preserve">Chapters 16-17: Frequency framework (N_0, I_ABC, holonomy)</w:t>
      </w:r>
    </w:p>
    <w:p>
      <w:pPr>
        <w:pStyle w:val="Compact"/>
        <w:numPr>
          <w:ilvl w:val="0"/>
          <w:numId w:val="1137"/>
        </w:numPr>
      </w:pPr>
      <w:r>
        <w:t xml:space="preserve">Chapters 18-23: Strong field (D(r_s), r_ph, G_SSZ, dark star)</w:t>
      </w:r>
    </w:p>
    <w:p>
      <w:pPr>
        <w:pStyle w:val="Compact"/>
        <w:numPr>
          <w:ilvl w:val="0"/>
          <w:numId w:val="1137"/>
        </w:numPr>
      </w:pPr>
      <w:r>
        <w:t xml:space="preserve">Chapters 24-25: Astrophysical (G79, coherence collapse)</w:t>
      </w:r>
    </w:p>
    <w:p>
      <w:pPr>
        <w:pStyle w:val="Compact"/>
        <w:numPr>
          <w:ilvl w:val="0"/>
          <w:numId w:val="1137"/>
        </w:numPr>
      </w:pPr>
      <w:r>
        <w:t xml:space="preserve">Chapters 26-30: Validation (DAG, L-levels, anti-circularity)</w:t>
      </w:r>
    </w:p>
    <w:p>
      <w:pPr>
        <w:pStyle w:val="FirstParagraph"/>
      </w:pPr>
      <w:r>
        <w:t xml:space="preserve">For the complete symbol table with units and dimensions, see Appendix A. For the formula compendium with derivations, see Appendix B. For the GR comparison tables, see Appendix F.</w:t>
      </w:r>
    </w:p>
    <w:bookmarkEnd w:id="1425"/>
    <w:bookmarkStart w:id="1426" w:name="wie-dieses-gverlustar-zu-verwenden-ist"/>
    <w:p>
      <w:pPr>
        <w:pStyle w:val="Heading2"/>
      </w:pPr>
      <w:r>
        <w:rPr>
          <w:rStyle w:val="SectionNumber"/>
        </w:rPr>
        <w:t xml:space="preserve">44.9</w:t>
      </w:r>
      <w:r>
        <w:tab/>
      </w:r>
      <w:r>
        <w:t xml:space="preserve">Wie dieses GVerlustar zu verwenden ist</w:t>
      </w:r>
    </w:p>
    <w:p>
      <w:pPr>
        <w:pStyle w:val="FirstParagraph"/>
      </w:pPr>
      <w:r>
        <w:t xml:space="preserve">This gVerlustary is organized by category rather than alphabetically. The chapter reference points to where each term is first defined. The term</w:t>
      </w:r>
      <w:r>
        <w:t xml:space="preserve"> </w:t>
      </w:r>
      <w:r>
        <w:rPr>
          <w:i/>
          <w:iCs/>
        </w:rPr>
        <w:t xml:space="preserve">segment</w:t>
      </w:r>
      <w:r>
        <w:t xml:space="preserve"> </w:t>
      </w:r>
      <w:r>
        <w:t xml:space="preserve">in SSZ refers to a quarter-cycle division of an electromagnetic wave period, not a discrete spacetime element as in lattice gauge theory. The term</w:t>
      </w:r>
      <w:r>
        <w:t xml:space="preserve"> </w:t>
      </w:r>
      <w:r>
        <w:rPr>
          <w:i/>
          <w:iCs/>
        </w:rPr>
        <w:t xml:space="preserve">natural boundary</w:t>
      </w:r>
      <w:r>
        <w:t xml:space="preserve"> </w:t>
      </w:r>
      <w:r>
        <w:t xml:space="preserve">replaces event horizon because D &gt; 0 everywhere in SSZ. The term</w:t>
      </w:r>
      <w:r>
        <w:t xml:space="preserve"> </w:t>
      </w:r>
      <w:r>
        <w:rPr>
          <w:i/>
          <w:iCs/>
        </w:rPr>
        <w:t xml:space="preserve">dark star</w:t>
      </w:r>
      <w:r>
        <w:t xml:space="preserve"> </w:t>
      </w:r>
      <w:r>
        <w:t xml:space="preserve">replaces black hole for SSZ-specific properties, emphasizing that SSZ compact objects are dark (highly redshifted) but not black (completely opaque). The distinction between Xi-only and PPN calculations is critical: Xi-only captures g_tt only (correct for redshift); PPN captures g_tt + g_rr (required for lensing and Shapiro delay with factor (1+gamma) = 2).</w:t>
      </w:r>
    </w:p>
    <w:p>
      <w:r>
        <w:pict>
          <v:rect style="width:0;height:1.5pt" o:hralign="center" o:hrstd="t" o:hr="t"/>
        </w:pict>
      </w:r>
    </w:p>
    <w:p>
      <w:r>
        <w:pict>
          <v:rect style="width:0;height:1.5pt" o:hralign="center" o:hrstd="t" o:hr="t"/>
        </w:pict>
      </w:r>
    </w:p>
    <w:bookmarkEnd w:id="1426"/>
    <w:bookmarkEnd w:id="142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401" Target="media/rId1401.png" /><Relationship Type="http://schemas.openxmlformats.org/officeDocument/2006/relationships/image" Id="rId1404" Target="media/rId1404.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64" Target="media/rId64.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57" Target="media/rId157.png" /><Relationship Type="http://schemas.openxmlformats.org/officeDocument/2006/relationships/image" Id="rId187" Target="media/rId187.png" /><Relationship Type="http://schemas.openxmlformats.org/officeDocument/2006/relationships/image" Id="rId221" Target="media/rId221.png" /><Relationship Type="http://schemas.openxmlformats.org/officeDocument/2006/relationships/image" Id="rId253" Target="media/rId253.png" /><Relationship Type="http://schemas.openxmlformats.org/officeDocument/2006/relationships/image" Id="rId288" Target="media/rId288.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59" Target="media/rId359.png" /><Relationship Type="http://schemas.openxmlformats.org/officeDocument/2006/relationships/image" Id="rId391" Target="media/rId391.png" /><Relationship Type="http://schemas.openxmlformats.org/officeDocument/2006/relationships/image" Id="rId432" Target="media/rId432.png" /><Relationship Type="http://schemas.openxmlformats.org/officeDocument/2006/relationships/image" Id="rId472" Target="media/rId472.png" /><Relationship Type="http://schemas.openxmlformats.org/officeDocument/2006/relationships/image" Id="rId503" Target="media/rId503.png" /><Relationship Type="http://schemas.openxmlformats.org/officeDocument/2006/relationships/image" Id="rId535" Target="media/rId535.png" /><Relationship Type="http://schemas.openxmlformats.org/officeDocument/2006/relationships/image" Id="rId573" Target="media/rId573.png" /><Relationship Type="http://schemas.openxmlformats.org/officeDocument/2006/relationships/image" Id="rId705" Target="media/rId705.png" /><Relationship Type="http://schemas.openxmlformats.org/officeDocument/2006/relationships/image" Id="rId702" Target="media/rId702.png" /><Relationship Type="http://schemas.openxmlformats.org/officeDocument/2006/relationships/image" Id="rId696" Target="media/rId696.png" /><Relationship Type="http://schemas.openxmlformats.org/officeDocument/2006/relationships/image" Id="rId699" Target="media/rId699.png" /><Relationship Type="http://schemas.openxmlformats.org/officeDocument/2006/relationships/image" Id="rId743" Target="media/rId743.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90" Target="media/rId790.png" /><Relationship Type="http://schemas.openxmlformats.org/officeDocument/2006/relationships/image" Id="rId825" Target="media/rId825.png" /><Relationship Type="http://schemas.openxmlformats.org/officeDocument/2006/relationships/image" Id="rId859" Target="media/rId859.png" /><Relationship Type="http://schemas.openxmlformats.org/officeDocument/2006/relationships/image" Id="rId862" Target="media/rId862.png" /><Relationship Type="http://schemas.openxmlformats.org/officeDocument/2006/relationships/image" Id="rId908" Target="media/rId908.png" /><Relationship Type="http://schemas.openxmlformats.org/officeDocument/2006/relationships/image" Id="rId911" Target="media/rId911.png" /><Relationship Type="http://schemas.openxmlformats.org/officeDocument/2006/relationships/image" Id="rId914" Target="media/rId914.png" /><Relationship Type="http://schemas.openxmlformats.org/officeDocument/2006/relationships/image" Id="rId917" Target="media/rId917.png" /><Relationship Type="http://schemas.openxmlformats.org/officeDocument/2006/relationships/image" Id="rId920" Target="media/rId920.png" /><Relationship Type="http://schemas.openxmlformats.org/officeDocument/2006/relationships/image" Id="rId892" Target="media/rId892.png" /><Relationship Type="http://schemas.openxmlformats.org/officeDocument/2006/relationships/image" Id="rId895" Target="media/rId895.png" /><Relationship Type="http://schemas.openxmlformats.org/officeDocument/2006/relationships/image" Id="rId923" Target="media/rId923.png" /><Relationship Type="http://schemas.openxmlformats.org/officeDocument/2006/relationships/image" Id="rId898" Target="media/rId898.png" /><Relationship Type="http://schemas.openxmlformats.org/officeDocument/2006/relationships/image" Id="rId904" Target="media/rId904.png" /><Relationship Type="http://schemas.openxmlformats.org/officeDocument/2006/relationships/image" Id="rId901" Target="media/rId901.png" /><Relationship Type="http://schemas.openxmlformats.org/officeDocument/2006/relationships/image" Id="rId990" Target="media/rId990.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993" Target="media/rId993.pn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75" Target="media/rId975.png" /><Relationship Type="http://schemas.openxmlformats.org/officeDocument/2006/relationships/image" Id="rId969" Target="media/rId969.png" /><Relationship Type="http://schemas.openxmlformats.org/officeDocument/2006/relationships/image" Id="rId987" Target="media/rId987.png" /><Relationship Type="http://schemas.openxmlformats.org/officeDocument/2006/relationships/image" Id="rId972" Target="media/rId972.png" /><Relationship Type="http://schemas.openxmlformats.org/officeDocument/2006/relationships/image" Id="rId984" Target="media/rId984.pn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1068" Target="media/rId1068.png" /><Relationship Type="http://schemas.openxmlformats.org/officeDocument/2006/relationships/image" Id="rId1028" Target="media/rId1028.png" /><Relationship Type="http://schemas.openxmlformats.org/officeDocument/2006/relationships/image" Id="rId1031" Target="media/rId1031.png" /><Relationship Type="http://schemas.openxmlformats.org/officeDocument/2006/relationships/image" Id="rId1034" Target="media/rId1034.png" /><Relationship Type="http://schemas.openxmlformats.org/officeDocument/2006/relationships/image" Id="rId1037" Target="media/rId1037.png" /><Relationship Type="http://schemas.openxmlformats.org/officeDocument/2006/relationships/image" Id="rId1040" Target="media/rId1040.png" /><Relationship Type="http://schemas.openxmlformats.org/officeDocument/2006/relationships/image" Id="rId1043" Target="media/rId1043.png" /><Relationship Type="http://schemas.openxmlformats.org/officeDocument/2006/relationships/image" Id="rId1046" Target="media/rId1046.png" /><Relationship Type="http://schemas.openxmlformats.org/officeDocument/2006/relationships/image" Id="rId1049" Target="media/rId1049.png" /><Relationship Type="http://schemas.openxmlformats.org/officeDocument/2006/relationships/image" Id="rId1052" Target="media/rId1052.pn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1102" Target="media/rId1102.png" /><Relationship Type="http://schemas.openxmlformats.org/officeDocument/2006/relationships/image" Id="rId1153" Target="media/rId1153.png" /><Relationship Type="http://schemas.openxmlformats.org/officeDocument/2006/relationships/image" Id="rId1162" Target="media/rId1162.png" /><Relationship Type="http://schemas.openxmlformats.org/officeDocument/2006/relationships/image" Id="rId1165" Target="media/rId1165.png" /><Relationship Type="http://schemas.openxmlformats.org/officeDocument/2006/relationships/image" Id="rId1168" Target="media/rId1168.png" /><Relationship Type="http://schemas.openxmlformats.org/officeDocument/2006/relationships/image" Id="rId1171" Target="media/rId1171.png" /><Relationship Type="http://schemas.openxmlformats.org/officeDocument/2006/relationships/image" Id="rId1174" Target="media/rId1174.png" /><Relationship Type="http://schemas.openxmlformats.org/officeDocument/2006/relationships/image" Id="rId1177" Target="media/rId1177.png" /><Relationship Type="http://schemas.openxmlformats.org/officeDocument/2006/relationships/image" Id="rId1159" Target="media/rId1159.png" /><Relationship Type="http://schemas.openxmlformats.org/officeDocument/2006/relationships/image" Id="rId1156" Target="media/rId1156.png" /><Relationship Type="http://schemas.openxmlformats.org/officeDocument/2006/relationships/image" Id="rId1237" Target="media/rId1237.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664" Target="media/rId66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Segmentierte Raumzeit</dc:title>
  <dc:creator>Carmen N. Wrede; Lino P. Casu</dc:creator>
  <dc:language>de</dc:language>
  <cp:keywords/>
  <dcterms:created xsi:type="dcterms:W3CDTF">2026-02-28T20:25:27Z</dcterms:created>
  <dcterms:modified xsi:type="dcterms:W3CDTF">2026-02-28T20:25:27Z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
  </property>
  <property fmtid="{D5CDD505-2E9C-101B-9397-08002B2CF9AE}" pid="3" name="colorlinks">
    <vt:lpwstr>False</vt:lpwstr>
  </property>
  <property fmtid="{D5CDD505-2E9C-101B-9397-08002B2CF9AE}" pid="4" name="date">
    <vt:lpwstr>2026</vt:lpwstr>
  </property>
  <property fmtid="{D5CDD505-2E9C-101B-9397-08002B2CF9AE}" pid="5" name="documentclass">
    <vt:lpwstr>book</vt:lpwstr>
  </property>
  <property fmtid="{D5CDD505-2E9C-101B-9397-08002B2CF9AE}" pid="6" name="fontsize">
    <vt:lpwstr>12pt</vt:lpwstr>
  </property>
  <property fmtid="{D5CDD505-2E9C-101B-9397-08002B2CF9AE}" pid="7" name="geometry">
    <vt:lpwstr/>
  </property>
  <property fmtid="{D5CDD505-2E9C-101B-9397-08002B2CF9AE}" pid="8" name="header-includes">
    <vt:lpwstr/>
  </property>
  <property fmtid="{D5CDD505-2E9C-101B-9397-08002B2CF9AE}" pid="9" name="linestretch">
    <vt:lpwstr>1.3</vt:lpwstr>
  </property>
  <property fmtid="{D5CDD505-2E9C-101B-9397-08002B2CF9AE}" pid="10" name="lof">
    <vt:lpwstr>True</vt:lpwstr>
  </property>
  <property fmtid="{D5CDD505-2E9C-101B-9397-08002B2CF9AE}" pid="11" name="lot">
    <vt:lpwstr>False</vt:lpwstr>
  </property>
  <property fmtid="{D5CDD505-2E9C-101B-9397-08002B2CF9AE}" pid="12" name="mainfont">
    <vt:lpwstr>Times New Roman</vt:lpwstr>
  </property>
  <property fmtid="{D5CDD505-2E9C-101B-9397-08002B2CF9AE}" pid="13" name="mathfont">
    <vt:lpwstr>Cambria Math</vt:lpwstr>
  </property>
  <property fmtid="{D5CDD505-2E9C-101B-9397-08002B2CF9AE}" pid="14" name="monofont">
    <vt:lpwstr>Consolas</vt:lpwstr>
  </property>
  <property fmtid="{D5CDD505-2E9C-101B-9397-08002B2CF9AE}" pid="15" name="numbersections">
    <vt:lpwstr>True</vt:lpwstr>
  </property>
  <property fmtid="{D5CDD505-2E9C-101B-9397-08002B2CF9AE}" pid="16" name="subtitle">
    <vt:lpwstr>Eine falsifizierbare Erweiterung der Allgemeinen Relativitätstheorie</vt:lpwstr>
  </property>
  <property fmtid="{D5CDD505-2E9C-101B-9397-08002B2CF9AE}" pid="17" name="toc">
    <vt:lpwstr>True</vt:lpwstr>
  </property>
  <property fmtid="{D5CDD505-2E9C-101B-9397-08002B2CF9AE}" pid="18" name="toc-depth">
    <vt:lpwstr>3</vt:lpwstr>
  </property>
</Properties>
</file>